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8EFA" w14:textId="77777777" w:rsidR="00EB5071" w:rsidRDefault="00EB5071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14EFC0AC" w14:textId="77777777" w:rsidR="00EB5071" w:rsidRDefault="00000000">
      <w:pPr>
        <w:spacing w:line="360" w:lineRule="auto"/>
        <w:jc w:val="center"/>
        <w:rPr>
          <w:rFonts w:ascii="宋体" w:eastAsia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4CBF54A3" w14:textId="77777777" w:rsidR="00EB5071" w:rsidRDefault="00EB5071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631ECD00" w14:textId="341AB100" w:rsidR="00EB5071" w:rsidRDefault="00000000">
      <w:pPr>
        <w:spacing w:line="360" w:lineRule="auto"/>
        <w:jc w:val="center"/>
        <w:rPr>
          <w:rFonts w:ascii="宋体" w:eastAsia="宋体" w:hAnsi="宋体" w:cs="微软雅黑"/>
          <w:bCs/>
          <w:sz w:val="32"/>
          <w:szCs w:val="32"/>
        </w:rPr>
      </w:pPr>
      <w:r>
        <w:rPr>
          <w:rFonts w:ascii="宋体" w:eastAsia="宋体" w:hAnsi="宋体" w:cs="楷体" w:hint="eastAsia"/>
          <w:bCs/>
          <w:sz w:val="42"/>
          <w:szCs w:val="42"/>
        </w:rPr>
        <w:t xml:space="preserve"> </w:t>
      </w:r>
      <w:r>
        <w:rPr>
          <w:rFonts w:ascii="宋体" w:eastAsia="宋体" w:hAnsi="宋体" w:cs="微软雅黑" w:hint="eastAsia"/>
          <w:bCs/>
          <w:sz w:val="32"/>
          <w:szCs w:val="32"/>
        </w:rPr>
        <w:t xml:space="preserve">  上国会培〔</w:t>
      </w:r>
      <w:r>
        <w:rPr>
          <w:rFonts w:ascii="宋体" w:eastAsia="宋体" w:hAnsi="宋体" w:cs="微软雅黑"/>
          <w:bCs/>
          <w:sz w:val="32"/>
          <w:szCs w:val="32"/>
        </w:rPr>
        <w:t>202</w:t>
      </w:r>
      <w:r w:rsidR="007864C8">
        <w:rPr>
          <w:rFonts w:ascii="宋体" w:eastAsia="宋体" w:hAnsi="宋体" w:cs="微软雅黑" w:hint="eastAsia"/>
          <w:bCs/>
          <w:sz w:val="32"/>
          <w:szCs w:val="32"/>
        </w:rPr>
        <w:t>6</w:t>
      </w:r>
      <w:r>
        <w:rPr>
          <w:rFonts w:ascii="宋体" w:eastAsia="宋体" w:hAnsi="宋体" w:cs="微软雅黑" w:hint="eastAsia"/>
          <w:bCs/>
          <w:sz w:val="32"/>
          <w:szCs w:val="32"/>
        </w:rPr>
        <w:t>〕65号</w:t>
      </w:r>
    </w:p>
    <w:p w14:paraId="2FAB6666" w14:textId="77777777" w:rsidR="00EB5071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FB601" wp14:editId="6C46314E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0" r="24765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="" xmlns:wpsCustomData="http://www.wps.cn/officeDocument/2013/wpsCustomData">
            <w:pict>
              <v:line id="_x0000_s1026" o:spid="_x0000_s1026" o:spt="20" style="position:absolute;left:0pt;flip:y;margin-left:-9.75pt;margin-top:22.3pt;height:1.1pt;width:430.05pt;z-index:251659264;mso-width-relative:page;mso-height-relative:page;" filled="f" stroked="t" coordsize="21600,21600" o:gfxdata="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GElAC1QAAAAkBAAAPAAAAAAAAAAEA&#10;IAAAACIAAABkcnMvZG93bnJldi54bWxQSwECFAAUAAAACACHTuJAUJpuUtkBAACHAwAADgAAAAAA&#10;AAABACAAAAAkAQAAZHJzL2Uyb0RvYy54bWxQSwUGAAAAAAYABgBZAQAAb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D841206" w14:textId="77777777" w:rsidR="00EB5071" w:rsidRDefault="00EB5071">
      <w:pPr>
        <w:spacing w:line="360" w:lineRule="auto"/>
        <w:ind w:rightChars="-15" w:right="-31"/>
        <w:jc w:val="center"/>
        <w:rPr>
          <w:rFonts w:ascii="宋体" w:hAnsi="宋体"/>
          <w:b/>
          <w:sz w:val="44"/>
          <w:szCs w:val="44"/>
        </w:rPr>
      </w:pPr>
    </w:p>
    <w:p w14:paraId="2EB44826" w14:textId="77777777" w:rsidR="00EB5071" w:rsidRDefault="00000000">
      <w:pPr>
        <w:spacing w:line="6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关于举办“股权交易、股权架构设计与并购重组的税务风险排查与实案演练”研修班的通知</w:t>
      </w:r>
    </w:p>
    <w:p w14:paraId="554096B8" w14:textId="77777777" w:rsidR="00EB5071" w:rsidRDefault="00EB5071">
      <w:pPr>
        <w:rPr>
          <w:b/>
          <w:sz w:val="28"/>
          <w:szCs w:val="28"/>
        </w:rPr>
      </w:pPr>
    </w:p>
    <w:p w14:paraId="29E30489" w14:textId="77777777" w:rsidR="00EB5071" w:rsidRPr="00C771EF" w:rsidRDefault="00000000" w:rsidP="00C771EF">
      <w:pPr>
        <w:pStyle w:val="ac"/>
        <w:spacing w:line="360" w:lineRule="auto"/>
        <w:rPr>
          <w:rFonts w:ascii="仿宋" w:eastAsia="仿宋" w:hAnsi="仿宋"/>
          <w:sz w:val="32"/>
          <w:szCs w:val="32"/>
        </w:rPr>
      </w:pPr>
      <w:r w:rsidRPr="00C771EF">
        <w:rPr>
          <w:rFonts w:ascii="仿宋" w:eastAsia="仿宋" w:hAnsi="仿宋" w:hint="eastAsia"/>
          <w:sz w:val="32"/>
          <w:szCs w:val="32"/>
        </w:rPr>
        <w:t>各相关单位：</w:t>
      </w:r>
    </w:p>
    <w:p w14:paraId="0531C0A2" w14:textId="661C25D6" w:rsidR="00EB5071" w:rsidRPr="00C771EF" w:rsidRDefault="00CD272C" w:rsidP="00C771EF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771EF">
        <w:rPr>
          <w:rFonts w:ascii="仿宋" w:eastAsia="仿宋" w:hAnsi="仿宋" w:cs="Times New Roman" w:hint="eastAsia"/>
          <w:sz w:val="32"/>
          <w:szCs w:val="32"/>
        </w:rPr>
        <w:t>近年来，税务监管方式持续创新，税务稽查力度持续增强。“加强境内外股权转让、上市公司股东减持、合伙企业持股平台及并购重组等重点事项税务监管”已纳入税务监管重点工作。股权交易、股权架构设计与并购重组具有交易主体多元、交易方式多样、交易方案复杂等特点，涉及到“财、税、法”等多学科交叉知识，特别是其中的税务问题极其繁琐，如果不将其作为重大事项事前充分考虑，极容易造成事后“暴雷”。</w:t>
      </w:r>
    </w:p>
    <w:p w14:paraId="60B7B78E" w14:textId="77777777" w:rsidR="00EB5071" w:rsidRPr="00C771EF" w:rsidRDefault="00000000" w:rsidP="00C771EF">
      <w:pPr>
        <w:pStyle w:val="ac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71EF">
        <w:rPr>
          <w:rFonts w:ascii="仿宋" w:eastAsia="仿宋" w:hAnsi="仿宋" w:hint="eastAsia"/>
          <w:sz w:val="32"/>
          <w:szCs w:val="32"/>
        </w:rPr>
        <w:t>有鉴于此</w:t>
      </w:r>
      <w:r w:rsidRPr="00C771EF">
        <w:rPr>
          <w:rFonts w:ascii="仿宋" w:eastAsia="仿宋" w:hAnsi="仿宋"/>
          <w:sz w:val="32"/>
          <w:szCs w:val="32"/>
        </w:rPr>
        <w:t>，上海国家会计学院精心组织设计了</w:t>
      </w:r>
      <w:r w:rsidRPr="00C771EF">
        <w:rPr>
          <w:rFonts w:ascii="仿宋" w:eastAsia="仿宋" w:hAnsi="仿宋" w:hint="eastAsia"/>
          <w:sz w:val="32"/>
          <w:szCs w:val="32"/>
        </w:rPr>
        <w:t>此研修班</w:t>
      </w:r>
      <w:r w:rsidRPr="00C771EF">
        <w:rPr>
          <w:rFonts w:ascii="仿宋" w:eastAsia="仿宋" w:hAnsi="仿宋" w:cs="Cambria Math" w:hint="eastAsia"/>
          <w:sz w:val="32"/>
          <w:szCs w:val="32"/>
        </w:rPr>
        <w:t>，</w:t>
      </w:r>
      <w:r w:rsidRPr="00C771EF">
        <w:rPr>
          <w:rFonts w:ascii="仿宋" w:eastAsia="仿宋" w:hAnsi="仿宋" w:cs="Cambria Math" w:hint="eastAsia"/>
          <w:sz w:val="32"/>
          <w:szCs w:val="32"/>
        </w:rPr>
        <w:lastRenderedPageBreak/>
        <w:t>通过“讲练结合”的方式，对42个税收真实案例进行串联讲解，聚焦对股权交易、股权架构设计与并购重组中的税务问题</w:t>
      </w:r>
      <w:r w:rsidRPr="00C771EF">
        <w:rPr>
          <w:rFonts w:ascii="仿宋" w:eastAsia="仿宋" w:hAnsi="仿宋" w:cs="Cambria Math"/>
          <w:sz w:val="32"/>
          <w:szCs w:val="32"/>
        </w:rPr>
        <w:t>。</w:t>
      </w:r>
    </w:p>
    <w:p w14:paraId="03099EFA" w14:textId="77777777" w:rsidR="00EB5071" w:rsidRPr="00C771EF" w:rsidRDefault="00EB5071" w:rsidP="00C771EF">
      <w:pPr>
        <w:pStyle w:val="ac"/>
        <w:spacing w:line="360" w:lineRule="auto"/>
        <w:rPr>
          <w:rFonts w:ascii="仿宋" w:eastAsia="仿宋" w:hAnsi="仿宋"/>
          <w:sz w:val="32"/>
          <w:szCs w:val="32"/>
        </w:rPr>
      </w:pPr>
    </w:p>
    <w:p w14:paraId="23248EE0" w14:textId="77777777" w:rsidR="00EB5071" w:rsidRPr="00C771EF" w:rsidRDefault="00000000" w:rsidP="00C771EF">
      <w:pPr>
        <w:pStyle w:val="ac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71EF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4C89E7BE" w14:textId="77777777" w:rsidR="00EB5071" w:rsidRPr="00C771EF" w:rsidRDefault="00000000" w:rsidP="00C771EF">
      <w:pPr>
        <w:pStyle w:val="ac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C771EF">
        <w:rPr>
          <w:rFonts w:ascii="仿宋" w:eastAsia="仿宋" w:hAnsi="仿宋" w:hint="eastAsia"/>
          <w:sz w:val="32"/>
          <w:szCs w:val="32"/>
        </w:rPr>
        <w:t>二、报名回执表</w:t>
      </w:r>
    </w:p>
    <w:p w14:paraId="618C2FA0" w14:textId="77777777" w:rsidR="00EB5071" w:rsidRPr="00C771EF" w:rsidRDefault="00EB5071" w:rsidP="00C771EF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72F72087" w14:textId="77777777" w:rsidR="00C771EF" w:rsidRDefault="00C771EF" w:rsidP="00C771EF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034EF6A9" w14:textId="77777777" w:rsidR="00C771EF" w:rsidRDefault="00C771EF" w:rsidP="00C771EF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0CA1E3A1" w14:textId="77777777" w:rsidR="00C771EF" w:rsidRDefault="00C771EF" w:rsidP="00C771EF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3A152CC0" w14:textId="77777777" w:rsidR="00C771EF" w:rsidRDefault="00C771EF" w:rsidP="00C771EF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34378137" w14:textId="77777777" w:rsidR="00C771EF" w:rsidRDefault="00C771EF" w:rsidP="00C771EF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48147BDF" w14:textId="77777777" w:rsidR="00C771EF" w:rsidRDefault="00C771EF" w:rsidP="00C771EF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55ACDBB8" w14:textId="77777777" w:rsidR="00C771EF" w:rsidRDefault="00C771EF" w:rsidP="00C771EF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418A0BA2" w14:textId="77777777" w:rsidR="00C771EF" w:rsidRDefault="00C771EF" w:rsidP="00C771EF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0E0844EF" w14:textId="77777777" w:rsidR="00C771EF" w:rsidRPr="00240B0A" w:rsidRDefault="00C771EF" w:rsidP="00C771EF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0DA7D6FA" w14:textId="77777777" w:rsidR="00C771EF" w:rsidRDefault="00C771EF" w:rsidP="00C771EF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7AEEF8ED" w14:textId="77777777" w:rsidR="00C771EF" w:rsidRDefault="00C771EF" w:rsidP="00C771EF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3CD0A092" w14:textId="77777777" w:rsidR="00C771EF" w:rsidRDefault="00C771EF" w:rsidP="00C771EF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2AACE046" w14:textId="77777777" w:rsidR="00C771EF" w:rsidRDefault="00C771EF" w:rsidP="00C771EF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6D899" wp14:editId="456019F5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538796377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05C0464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4524B219" w14:textId="77777777" w:rsidR="00C771EF" w:rsidRPr="007D39EB" w:rsidRDefault="00C771EF" w:rsidP="00C771EF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5A0BF187" w14:textId="6E494243" w:rsidR="00EB5071" w:rsidRPr="00C771EF" w:rsidRDefault="00C771EF" w:rsidP="00C771EF">
      <w:pPr>
        <w:pStyle w:val="ac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0A492" wp14:editId="69464356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945296156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12766A7E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0B33057C" w14:textId="5A21DDFF" w:rsidR="00EB5071" w:rsidRPr="00C771EF" w:rsidRDefault="00EB5071" w:rsidP="00C771EF">
      <w:pPr>
        <w:spacing w:line="360" w:lineRule="auto"/>
        <w:ind w:firstLineChars="2000" w:firstLine="6400"/>
        <w:jc w:val="right"/>
        <w:rPr>
          <w:rFonts w:ascii="仿宋" w:eastAsia="仿宋" w:hAnsi="仿宋"/>
          <w:sz w:val="32"/>
          <w:szCs w:val="32"/>
        </w:rPr>
      </w:pPr>
    </w:p>
    <w:p w14:paraId="3F661C25" w14:textId="77777777" w:rsidR="00EB5071" w:rsidRPr="00C771EF" w:rsidRDefault="00000000" w:rsidP="00C771EF">
      <w:pPr>
        <w:pStyle w:val="ac"/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4B5296D3" w14:textId="77777777" w:rsidR="00EB5071" w:rsidRPr="00C771EF" w:rsidRDefault="00000000" w:rsidP="00C771EF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C771EF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一、培训安排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831"/>
        <w:gridCol w:w="1862"/>
        <w:gridCol w:w="2816"/>
      </w:tblGrid>
      <w:tr w:rsidR="00EB5071" w:rsidRPr="00C771EF" w14:paraId="2FFCABBD" w14:textId="77777777">
        <w:trPr>
          <w:jc w:val="center"/>
        </w:trPr>
        <w:tc>
          <w:tcPr>
            <w:tcW w:w="1275" w:type="dxa"/>
          </w:tcPr>
          <w:p w14:paraId="3A70FF42" w14:textId="77777777" w:rsidR="00EB5071" w:rsidRPr="00C771EF" w:rsidRDefault="00000000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2831" w:type="dxa"/>
          </w:tcPr>
          <w:p w14:paraId="1BFD6251" w14:textId="77777777" w:rsidR="00EB5071" w:rsidRPr="00C771EF" w:rsidRDefault="00000000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862" w:type="dxa"/>
          </w:tcPr>
          <w:p w14:paraId="62B18102" w14:textId="77777777" w:rsidR="00EB5071" w:rsidRPr="00C771EF" w:rsidRDefault="00000000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16" w:type="dxa"/>
          </w:tcPr>
          <w:p w14:paraId="4EAF23C9" w14:textId="77777777" w:rsidR="00EB5071" w:rsidRPr="00C771EF" w:rsidRDefault="00000000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EB5071" w:rsidRPr="00C771EF" w14:paraId="30FFF3D3" w14:textId="77777777">
        <w:trPr>
          <w:jc w:val="center"/>
        </w:trPr>
        <w:tc>
          <w:tcPr>
            <w:tcW w:w="1275" w:type="dxa"/>
          </w:tcPr>
          <w:p w14:paraId="0B5543B6" w14:textId="77777777" w:rsidR="00EB5071" w:rsidRPr="00C771EF" w:rsidRDefault="00000000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2831" w:type="dxa"/>
          </w:tcPr>
          <w:p w14:paraId="61134C9F" w14:textId="51A038B5" w:rsidR="00EB5071" w:rsidRPr="00C771EF" w:rsidRDefault="00F151D9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5月27日-29日</w:t>
            </w:r>
          </w:p>
        </w:tc>
        <w:tc>
          <w:tcPr>
            <w:tcW w:w="1862" w:type="dxa"/>
          </w:tcPr>
          <w:p w14:paraId="3C6F4FBF" w14:textId="11A4C141" w:rsidR="00EB5071" w:rsidRPr="00C771EF" w:rsidRDefault="00F151D9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5月26日</w:t>
            </w:r>
          </w:p>
        </w:tc>
        <w:tc>
          <w:tcPr>
            <w:tcW w:w="2816" w:type="dxa"/>
          </w:tcPr>
          <w:p w14:paraId="15532004" w14:textId="0DFD5AC6" w:rsidR="00EB5071" w:rsidRPr="00C771EF" w:rsidRDefault="00000000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上海</w:t>
            </w:r>
            <w:r w:rsidR="00EF30AF" w:rsidRPr="00C771EF">
              <w:rPr>
                <w:rFonts w:ascii="仿宋" w:eastAsia="仿宋" w:hAnsi="仿宋" w:hint="eastAsia"/>
                <w:sz w:val="32"/>
                <w:szCs w:val="32"/>
              </w:rPr>
              <w:t>院外</w:t>
            </w:r>
          </w:p>
        </w:tc>
      </w:tr>
      <w:tr w:rsidR="00EB5071" w:rsidRPr="00C771EF" w14:paraId="28CD20BC" w14:textId="77777777">
        <w:trPr>
          <w:jc w:val="center"/>
        </w:trPr>
        <w:tc>
          <w:tcPr>
            <w:tcW w:w="1275" w:type="dxa"/>
          </w:tcPr>
          <w:p w14:paraId="6639AC3C" w14:textId="77777777" w:rsidR="00EB5071" w:rsidRPr="00C771EF" w:rsidRDefault="00000000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第2期</w:t>
            </w:r>
          </w:p>
        </w:tc>
        <w:tc>
          <w:tcPr>
            <w:tcW w:w="2831" w:type="dxa"/>
          </w:tcPr>
          <w:p w14:paraId="4D9157AE" w14:textId="41459430" w:rsidR="00EB5071" w:rsidRPr="00C771EF" w:rsidRDefault="00FD035F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8月26日-28日</w:t>
            </w:r>
          </w:p>
        </w:tc>
        <w:tc>
          <w:tcPr>
            <w:tcW w:w="1862" w:type="dxa"/>
          </w:tcPr>
          <w:p w14:paraId="5BDD9EE7" w14:textId="74CAFEED" w:rsidR="00EB5071" w:rsidRPr="00C771EF" w:rsidRDefault="008C547D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8月25日</w:t>
            </w:r>
          </w:p>
        </w:tc>
        <w:tc>
          <w:tcPr>
            <w:tcW w:w="2816" w:type="dxa"/>
          </w:tcPr>
          <w:p w14:paraId="6025E4F3" w14:textId="77777777" w:rsidR="00EB5071" w:rsidRPr="00C771EF" w:rsidRDefault="00000000" w:rsidP="00C771E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771EF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</w:tbl>
    <w:p w14:paraId="606D99B2" w14:textId="77777777" w:rsidR="00EB5071" w:rsidRPr="00C771EF" w:rsidRDefault="00000000" w:rsidP="00C771EF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C771EF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二、培训对象</w:t>
      </w:r>
    </w:p>
    <w:p w14:paraId="67AE33DA" w14:textId="77777777" w:rsidR="00EB5071" w:rsidRPr="00C771EF" w:rsidRDefault="00000000" w:rsidP="00C771EF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C771EF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企业高管及财务、税务、法务合规等相关专业人士。</w:t>
      </w:r>
    </w:p>
    <w:p w14:paraId="21082B82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C771EF">
        <w:rPr>
          <w:rFonts w:ascii="仿宋" w:eastAsia="仿宋" w:hAnsi="仿宋" w:hint="eastAsia"/>
          <w:b/>
          <w:sz w:val="32"/>
          <w:szCs w:val="32"/>
        </w:rPr>
        <w:t>三、课程收益</w:t>
      </w:r>
    </w:p>
    <w:p w14:paraId="5179D0A0" w14:textId="77777777" w:rsidR="00EB5071" w:rsidRPr="00C771EF" w:rsidRDefault="00000000" w:rsidP="00C771EF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1.深度了解“股权交易与并购重组”税务监管关注重点；</w:t>
      </w:r>
    </w:p>
    <w:p w14:paraId="49455F05" w14:textId="77777777" w:rsidR="00EB5071" w:rsidRPr="00C771EF" w:rsidRDefault="00000000" w:rsidP="00C771EF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2.全面掌握“四类股权架构”设计要点及税务规划；</w:t>
      </w:r>
    </w:p>
    <w:p w14:paraId="055B14F1" w14:textId="77777777" w:rsidR="00EB5071" w:rsidRPr="00C771EF" w:rsidRDefault="00000000" w:rsidP="00C771EF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3.系统梳理“五种属性股权”税收待遇及税务风险；</w:t>
      </w:r>
    </w:p>
    <w:p w14:paraId="123F1807" w14:textId="77777777" w:rsidR="00EB5071" w:rsidRPr="00C771EF" w:rsidRDefault="00000000" w:rsidP="00C771EF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4.精准解析“六种股权交易”交易模式及税务合规；</w:t>
      </w:r>
    </w:p>
    <w:p w14:paraId="19897A0B" w14:textId="77777777" w:rsidR="00EB5071" w:rsidRPr="00C771EF" w:rsidRDefault="00000000" w:rsidP="00C771EF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5.全真演练“七项并购重组”涉税实案及雷区排查。</w:t>
      </w:r>
    </w:p>
    <w:p w14:paraId="4A1BC5FF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C771EF">
        <w:rPr>
          <w:rFonts w:ascii="仿宋" w:eastAsia="仿宋" w:hAnsi="仿宋" w:hint="eastAsia"/>
          <w:b/>
          <w:sz w:val="32"/>
          <w:szCs w:val="32"/>
        </w:rPr>
        <w:t>四、课程内容</w:t>
      </w:r>
    </w:p>
    <w:p w14:paraId="2687A4D9" w14:textId="77777777" w:rsidR="00EB5071" w:rsidRPr="00C771EF" w:rsidRDefault="00000000" w:rsidP="00C771EF">
      <w:pPr>
        <w:spacing w:line="360" w:lineRule="auto"/>
        <w:ind w:left="321" w:hangingChars="100" w:hanging="321"/>
        <w:rPr>
          <w:rFonts w:ascii="仿宋" w:eastAsia="仿宋" w:hAnsi="仿宋" w:cs="宋体"/>
          <w:b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/>
          <w:kern w:val="0"/>
          <w:sz w:val="32"/>
          <w:szCs w:val="32"/>
        </w:rPr>
        <w:t>第一模块：税务监管新形势下股权交易与股权架构的税务风险</w:t>
      </w:r>
    </w:p>
    <w:p w14:paraId="3CCBF12C" w14:textId="09D9C44D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（一）“十</w:t>
      </w:r>
      <w:r w:rsidR="00DC669F">
        <w:rPr>
          <w:rFonts w:ascii="仿宋" w:eastAsia="仿宋" w:hAnsi="仿宋" w:cs="宋体" w:hint="eastAsia"/>
          <w:bCs/>
          <w:kern w:val="0"/>
          <w:sz w:val="32"/>
          <w:szCs w:val="32"/>
        </w:rPr>
        <w:t>五</w:t>
      </w: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五”</w:t>
      </w:r>
      <w:r w:rsidR="00DC669F">
        <w:rPr>
          <w:rFonts w:ascii="仿宋" w:eastAsia="仿宋" w:hAnsi="仿宋" w:cs="宋体" w:hint="eastAsia"/>
          <w:bCs/>
          <w:kern w:val="0"/>
          <w:sz w:val="32"/>
          <w:szCs w:val="32"/>
        </w:rPr>
        <w:t>开局</w:t>
      </w: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之年税收工作要点分析</w:t>
      </w:r>
    </w:p>
    <w:p w14:paraId="76F004BD" w14:textId="626805B2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（二）税务监管工作创新与重点领域</w:t>
      </w:r>
    </w:p>
    <w:p w14:paraId="70F2CC1B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（三）“以数治税”在股权交易中的具体实践</w:t>
      </w:r>
    </w:p>
    <w:p w14:paraId="2D8D14FB" w14:textId="77777777" w:rsidR="00EB5071" w:rsidRPr="00C771EF" w:rsidRDefault="00000000" w:rsidP="00C771EF">
      <w:pPr>
        <w:spacing w:line="360" w:lineRule="auto"/>
        <w:ind w:left="321" w:hangingChars="100" w:hanging="321"/>
        <w:rPr>
          <w:rFonts w:ascii="仿宋" w:eastAsia="仿宋" w:hAnsi="仿宋" w:cs="宋体"/>
          <w:b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/>
          <w:kern w:val="0"/>
          <w:sz w:val="32"/>
          <w:szCs w:val="32"/>
        </w:rPr>
        <w:t>第二模块：“四类股权架构”设计要点、适用场景及税务规划</w:t>
      </w:r>
    </w:p>
    <w:p w14:paraId="186AADB0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（一）“个人直接持股模式”的优劣分析及优惠适用</w:t>
      </w:r>
    </w:p>
    <w:p w14:paraId="4F95FDDF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【案例1】同类同权--类别股如何让股东牢牢掌握控制权？</w:t>
      </w:r>
    </w:p>
    <w:p w14:paraId="4839320C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【案例2】真伪外籍—税收优惠不是你想享受就可以</w:t>
      </w:r>
    </w:p>
    <w:p w14:paraId="5541CEA0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（二）“法人直接持股模式”的优劣分析及降税方案</w:t>
      </w:r>
    </w:p>
    <w:p w14:paraId="58A0A8EA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【案例3】公司法人人格否认—如何设置控股公司风险最低</w:t>
      </w:r>
    </w:p>
    <w:p w14:paraId="267CFC37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【案例4】法人—个人双重课税，“40%”如何有效化解</w:t>
      </w:r>
    </w:p>
    <w:p w14:paraId="23E49057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【案例5】如何理解“以股入股”下法人持股成本动态调整？</w:t>
      </w:r>
    </w:p>
    <w:p w14:paraId="12822297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（三）“合伙企业持股模式”的优劣分析与拆解还原</w:t>
      </w:r>
    </w:p>
    <w:p w14:paraId="2575AB30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【案例6】预缴与汇算中遭遇“先分后税”</w:t>
      </w:r>
    </w:p>
    <w:p w14:paraId="2E3509FC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【案例7】非交易过户、份额转让等新玩法的新风险</w:t>
      </w:r>
    </w:p>
    <w:p w14:paraId="43CCCF34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【案例8】多层嵌套下税收待遇适用及税务监管关注点</w:t>
      </w:r>
    </w:p>
    <w:p w14:paraId="2335E2BF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（四）“金融产品持股模式”的优劣分析与税务风险</w:t>
      </w:r>
    </w:p>
    <w:p w14:paraId="65487F98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【案例9】资管计划真的是税务监管“盲区”么？</w:t>
      </w:r>
    </w:p>
    <w:p w14:paraId="2953CBA1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【案例10】私募股权投资基金如何适用“单一核算”</w:t>
      </w:r>
    </w:p>
    <w:p w14:paraId="0EB79810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【案例11】信托计划是财富代际转移的“可选项”么？</w:t>
      </w:r>
    </w:p>
    <w:p w14:paraId="3451569C" w14:textId="77777777" w:rsidR="00EB5071" w:rsidRPr="00C771EF" w:rsidRDefault="00000000" w:rsidP="00C771EF">
      <w:pPr>
        <w:spacing w:line="360" w:lineRule="auto"/>
        <w:ind w:left="321" w:hangingChars="100" w:hanging="321"/>
        <w:rPr>
          <w:rFonts w:ascii="仿宋" w:eastAsia="仿宋" w:hAnsi="仿宋" w:cs="宋体"/>
          <w:b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/>
          <w:kern w:val="0"/>
          <w:sz w:val="32"/>
          <w:szCs w:val="32"/>
        </w:rPr>
        <w:t>第三模块：“五种属性股权”持有收益与处置收益的税收待遇</w:t>
      </w:r>
    </w:p>
    <w:p w14:paraId="2F746C60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（一）“非上市公司股权”持有与处置的税收待遇分析</w:t>
      </w:r>
    </w:p>
    <w:p w14:paraId="206E6037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【案例12】股息免税--公司章程是否可以“对抗”税法规则？</w:t>
      </w:r>
    </w:p>
    <w:p w14:paraId="456DE071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（二）“上市公司限售股”持有与处置的税收待遇分析</w:t>
      </w:r>
    </w:p>
    <w:p w14:paraId="23482D50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【案例13】限售股个税纳税地点改变背后的深层原因</w:t>
      </w:r>
    </w:p>
    <w:p w14:paraId="22FF1CDF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【案例14】限售股增值税--令人抓狂的“买入价”确定</w:t>
      </w:r>
    </w:p>
    <w:p w14:paraId="30036371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【案例15】限售股“迂回减持”七种玩法能信么？</w:t>
      </w:r>
    </w:p>
    <w:p w14:paraId="0D0AA405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（三）“上市公司流通股”持有与处置的税收待遇分析</w:t>
      </w:r>
    </w:p>
    <w:p w14:paraId="6C430F9B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【案例16】“清仓式分红”为何频现流通股市场</w:t>
      </w:r>
    </w:p>
    <w:p w14:paraId="63BAAB90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【案例17】“无限售条件流通股”到底是不是流通股？</w:t>
      </w:r>
    </w:p>
    <w:p w14:paraId="0B548FB4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（四）“新三板挂牌股份”持有与处置的税收待遇分析</w:t>
      </w:r>
    </w:p>
    <w:p w14:paraId="46199E71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【案例18】新三板原始股与非原始股：一字之差差之千里</w:t>
      </w:r>
    </w:p>
    <w:p w14:paraId="5FE03BC7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【案例19】新三板“洗股”到底“洗掉”了什么？</w:t>
      </w:r>
    </w:p>
    <w:p w14:paraId="38621C42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【案例20】新三板“增值税”--征与不征的争议该停了</w:t>
      </w:r>
    </w:p>
    <w:p w14:paraId="26E2D716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（五）“北交所上市股份”持有与处置的税收待遇分析</w:t>
      </w:r>
    </w:p>
    <w:p w14:paraId="676228ED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【案例21】北交所“承继”新三板税收待遇如何适用？</w:t>
      </w:r>
    </w:p>
    <w:p w14:paraId="3BC9064E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【案例22】北交所分红与主板分红有什么差异？</w:t>
      </w:r>
    </w:p>
    <w:p w14:paraId="2A03C1FE" w14:textId="77777777" w:rsidR="00EB5071" w:rsidRPr="00C771EF" w:rsidRDefault="00000000" w:rsidP="00C771EF">
      <w:pPr>
        <w:spacing w:line="360" w:lineRule="auto"/>
        <w:ind w:left="321" w:hangingChars="100" w:hanging="321"/>
        <w:rPr>
          <w:rFonts w:ascii="仿宋" w:eastAsia="仿宋" w:hAnsi="仿宋" w:cs="宋体"/>
          <w:b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/>
          <w:kern w:val="0"/>
          <w:sz w:val="32"/>
          <w:szCs w:val="32"/>
        </w:rPr>
        <w:t>第四模块：“六种股权交易”交易模式精解与税务合规分析</w:t>
      </w:r>
    </w:p>
    <w:p w14:paraId="6D35F713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（一）“协议转让”常见问题及税务规划要点</w:t>
      </w:r>
    </w:p>
    <w:p w14:paraId="4A5490E2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【案例23】个人协议转让多种来源股权时成本原值如何确定</w:t>
      </w:r>
    </w:p>
    <w:p w14:paraId="2947070B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【案例24】法人协议转让与先分后转、转增、撤资等税负比较</w:t>
      </w:r>
    </w:p>
    <w:p w14:paraId="24E5FBC7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（二）“非标转让”业务类型与税收待遇适配分析</w:t>
      </w:r>
    </w:p>
    <w:p w14:paraId="25F8BF69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【案例25】“股权回购”是股权转让还是二次发行？</w:t>
      </w:r>
    </w:p>
    <w:p w14:paraId="52D3E8E0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【案例26】“公开发售”限售股提前减持的新玩法</w:t>
      </w:r>
    </w:p>
    <w:p w14:paraId="2699A907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【案例27】“强制过户”能够成为合理避税的保护伞？</w:t>
      </w:r>
    </w:p>
    <w:p w14:paraId="6FF6283D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（三）“股权代持”司法认定与税务判定差异拆解</w:t>
      </w:r>
    </w:p>
    <w:p w14:paraId="51729CED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【案例28】显明股东与隐名股东—谁才是纳税义务人？</w:t>
      </w:r>
    </w:p>
    <w:p w14:paraId="34FB182D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【案例29】“代持还原”哪种方式可以避免税务风险</w:t>
      </w:r>
    </w:p>
    <w:p w14:paraId="1FDB354A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（四）“对赌协议”司法裁判要点及税务处理争议</w:t>
      </w:r>
    </w:p>
    <w:p w14:paraId="3798218A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【案例30】与谁对赌--司法裁判规则有所不同</w:t>
      </w:r>
    </w:p>
    <w:p w14:paraId="624B73D0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【案例31】对赌履行—退税与补税到底听谁的？</w:t>
      </w:r>
    </w:p>
    <w:p w14:paraId="03A6D3C0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（五）“股权激励”优惠适用与两税协同争议问题</w:t>
      </w:r>
    </w:p>
    <w:p w14:paraId="3216106B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【案例32】第二类限制性股票，会成为“新宠儿”么？</w:t>
      </w:r>
    </w:p>
    <w:p w14:paraId="13809E08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【案例33】持股平台型股权激励递延备案遭遇“危机”</w:t>
      </w:r>
    </w:p>
    <w:p w14:paraId="483B657C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（六）“跨境架构”股息分红与股权转让反避税要点</w:t>
      </w:r>
    </w:p>
    <w:p w14:paraId="29B111F3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【案例34】“导管公司”--跨境股权转让最大风险</w:t>
      </w:r>
    </w:p>
    <w:p w14:paraId="090A7132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【案例35】“受益所有人”—达摩克利斯之剑高悬</w:t>
      </w:r>
    </w:p>
    <w:p w14:paraId="70A53D70" w14:textId="77777777" w:rsidR="00EB5071" w:rsidRPr="00C771EF" w:rsidRDefault="00000000" w:rsidP="00C771EF">
      <w:pPr>
        <w:spacing w:line="360" w:lineRule="auto"/>
        <w:ind w:left="321" w:hangingChars="100" w:hanging="321"/>
        <w:rPr>
          <w:rFonts w:ascii="仿宋" w:eastAsia="仿宋" w:hAnsi="仿宋" w:cs="宋体"/>
          <w:b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/>
          <w:kern w:val="0"/>
          <w:sz w:val="32"/>
          <w:szCs w:val="32"/>
        </w:rPr>
        <w:t>第五模块：“七项并购重组”实案演练、风险排查与税务规划</w:t>
      </w:r>
    </w:p>
    <w:p w14:paraId="0E32ED53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（一）“法律形式改变”涉税实案演练与税务规划</w:t>
      </w:r>
    </w:p>
    <w:p w14:paraId="52C7318A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【案例36】合伙企业“大变身”，税务风险“大爆发”</w:t>
      </w:r>
    </w:p>
    <w:p w14:paraId="3EC4514D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（二）“债务重组”涉税实案演练与税务规划</w:t>
      </w:r>
    </w:p>
    <w:p w14:paraId="0C6FCC78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【案例37】债务重组纳税时间及抵债金额确定引争议</w:t>
      </w:r>
    </w:p>
    <w:p w14:paraId="3803D4BC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（三）“股权收购”涉税实案演练与税务规划</w:t>
      </w:r>
    </w:p>
    <w:p w14:paraId="06051288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【案例38】多元股权支付下适用特殊性税务处理的困惑</w:t>
      </w:r>
    </w:p>
    <w:p w14:paraId="0BA4A3E8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（四）“资产收购”涉税实案演练与税务规划</w:t>
      </w:r>
    </w:p>
    <w:p w14:paraId="4630AD1C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【案例39】实质经营性资产到底是什么？</w:t>
      </w:r>
    </w:p>
    <w:p w14:paraId="546DDCFE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（五）“企业合并”涉税实案演练与税务规划</w:t>
      </w:r>
    </w:p>
    <w:p w14:paraId="15C3E39A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【案例40】换股吸收合并再创“史诗级”巨案</w:t>
      </w:r>
    </w:p>
    <w:p w14:paraId="16FF50EE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（六）“企业分立”涉税实案演练与税务规划</w:t>
      </w:r>
    </w:p>
    <w:p w14:paraId="5BD086F6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【案例41】让产分股与让产赎股税务结果大不同</w:t>
      </w:r>
    </w:p>
    <w:p w14:paraId="69D676AA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（七）“无偿划转”涉税实案演练与税务规划</w:t>
      </w:r>
    </w:p>
    <w:p w14:paraId="639335CA" w14:textId="77777777" w:rsidR="00EB5071" w:rsidRPr="00C771EF" w:rsidRDefault="00000000" w:rsidP="00C771EF">
      <w:pPr>
        <w:spacing w:line="360" w:lineRule="auto"/>
        <w:ind w:left="320" w:hangingChars="100" w:hanging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Cs/>
          <w:kern w:val="0"/>
          <w:sz w:val="32"/>
          <w:szCs w:val="32"/>
        </w:rPr>
        <w:t>【案例42】无偿划转方案设计中的多税种联动</w:t>
      </w:r>
    </w:p>
    <w:p w14:paraId="21838504" w14:textId="77777777" w:rsidR="00EB5071" w:rsidRPr="00C771EF" w:rsidRDefault="00000000" w:rsidP="00C771EF">
      <w:pPr>
        <w:widowControl/>
        <w:spacing w:line="360" w:lineRule="auto"/>
        <w:ind w:left="643" w:hangingChars="200" w:hanging="643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C771EF">
        <w:rPr>
          <w:rFonts w:ascii="仿宋" w:eastAsia="仿宋" w:hAnsi="仿宋" w:hint="eastAsia"/>
          <w:b/>
          <w:sz w:val="32"/>
          <w:szCs w:val="32"/>
        </w:rPr>
        <w:t>五、拟邀师资</w:t>
      </w:r>
    </w:p>
    <w:p w14:paraId="4D929CE1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sz w:val="32"/>
          <w:szCs w:val="32"/>
        </w:rPr>
      </w:pPr>
      <w:r w:rsidRPr="00C771EF">
        <w:rPr>
          <w:rFonts w:ascii="仿宋" w:eastAsia="仿宋" w:hAnsi="仿宋" w:hint="eastAsia"/>
          <w:sz w:val="32"/>
          <w:szCs w:val="32"/>
        </w:rPr>
        <w:t>鞠铭：上海国家会计学院副教授，注册会计师、税务师、资产评估师，具有扎实的理论功底和丰富的实务经验，长期深耕股权交易与并购重组领域的研究。全国税务系统四星名师，入选第二批全国税务系统领军人才。</w:t>
      </w:r>
    </w:p>
    <w:p w14:paraId="0C9946F2" w14:textId="77777777" w:rsidR="00EB5071" w:rsidRPr="00C771EF" w:rsidRDefault="00000000" w:rsidP="00C771EF">
      <w:pPr>
        <w:spacing w:line="360" w:lineRule="auto"/>
        <w:ind w:left="321" w:hangingChars="100" w:hanging="321"/>
        <w:rPr>
          <w:rFonts w:ascii="仿宋" w:eastAsia="仿宋" w:hAnsi="仿宋"/>
          <w:b/>
          <w:sz w:val="32"/>
          <w:szCs w:val="32"/>
        </w:rPr>
      </w:pPr>
      <w:r w:rsidRPr="00C771EF">
        <w:rPr>
          <w:rFonts w:ascii="仿宋" w:eastAsia="仿宋" w:hAnsi="仿宋" w:hint="eastAsia"/>
          <w:b/>
          <w:sz w:val="32"/>
          <w:szCs w:val="32"/>
        </w:rPr>
        <w:t>六、收费标准</w:t>
      </w:r>
    </w:p>
    <w:p w14:paraId="6F437845" w14:textId="77777777" w:rsidR="00EB5071" w:rsidRPr="00C771EF" w:rsidRDefault="00000000" w:rsidP="00C771EF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C771EF">
        <w:rPr>
          <w:rFonts w:ascii="仿宋" w:eastAsia="仿宋" w:hAnsi="仿宋" w:cs="Times New Roman" w:hint="eastAsia"/>
          <w:color w:val="000000"/>
          <w:sz w:val="32"/>
          <w:szCs w:val="32"/>
        </w:rPr>
        <w:t>1.培训费：6800元/人。</w:t>
      </w:r>
    </w:p>
    <w:p w14:paraId="0A69DE6A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sz w:val="32"/>
          <w:szCs w:val="32"/>
        </w:rPr>
      </w:pPr>
      <w:r w:rsidRPr="00C771EF">
        <w:rPr>
          <w:rFonts w:ascii="仿宋" w:eastAsia="仿宋" w:hAnsi="仿宋" w:hint="eastAsia"/>
          <w:sz w:val="32"/>
          <w:szCs w:val="32"/>
        </w:rPr>
        <w:t>2.食宿统一安排，费用自理，具体费用标准以开课通知为准。</w:t>
      </w:r>
    </w:p>
    <w:p w14:paraId="1A8638FD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sz w:val="32"/>
          <w:szCs w:val="32"/>
        </w:rPr>
      </w:pPr>
      <w:r w:rsidRPr="00C771EF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2A450965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sz w:val="32"/>
          <w:szCs w:val="32"/>
        </w:rPr>
      </w:pPr>
      <w:r w:rsidRPr="00C771EF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14:paraId="3586261C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C771EF">
        <w:rPr>
          <w:rFonts w:ascii="仿宋" w:eastAsia="仿宋" w:hAnsi="仿宋" w:hint="eastAsia"/>
          <w:b/>
          <w:color w:val="000000"/>
          <w:sz w:val="32"/>
          <w:szCs w:val="32"/>
        </w:rPr>
        <w:t>七、结业证书</w:t>
      </w:r>
    </w:p>
    <w:p w14:paraId="7670BF69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C771EF">
        <w:rPr>
          <w:rFonts w:ascii="仿宋" w:eastAsia="仿宋" w:hAnsi="仿宋" w:hint="eastAsia"/>
          <w:sz w:val="32"/>
          <w:szCs w:val="32"/>
        </w:rPr>
        <w:t>培训班结束后由学院颁发结业证书，并</w:t>
      </w:r>
      <w:r w:rsidRPr="00C771EF">
        <w:rPr>
          <w:rFonts w:ascii="仿宋" w:eastAsia="仿宋" w:hAnsi="仿宋" w:hint="eastAsia"/>
          <w:color w:val="000000" w:themeColor="text1"/>
          <w:sz w:val="32"/>
          <w:szCs w:val="32"/>
        </w:rPr>
        <w:t>注明学时。但是否可以作为继续教育学时，烦请学员咨询当地主管部门。</w:t>
      </w:r>
    </w:p>
    <w:p w14:paraId="5E6C04AC" w14:textId="77777777" w:rsidR="00EB5071" w:rsidRPr="00C771EF" w:rsidRDefault="00000000" w:rsidP="00C771EF">
      <w:pPr>
        <w:widowControl/>
        <w:spacing w:line="360" w:lineRule="auto"/>
        <w:ind w:left="643" w:hangingChars="200" w:hanging="643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C771EF">
        <w:rPr>
          <w:rFonts w:ascii="仿宋" w:eastAsia="仿宋" w:hAnsi="仿宋" w:hint="eastAsia"/>
          <w:b/>
          <w:bCs/>
          <w:color w:val="000000"/>
          <w:sz w:val="32"/>
          <w:szCs w:val="32"/>
        </w:rPr>
        <w:t>八、报名咨询</w:t>
      </w:r>
    </w:p>
    <w:p w14:paraId="70FC191E" w14:textId="77777777" w:rsidR="00EB5071" w:rsidRPr="00C771EF" w:rsidRDefault="00000000" w:rsidP="00C771EF">
      <w:pPr>
        <w:widowControl/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C771EF">
        <w:rPr>
          <w:rFonts w:ascii="仿宋" w:eastAsia="仿宋" w:hAnsi="仿宋" w:cs="Times New Roman" w:hint="eastAsia"/>
          <w:color w:val="000000"/>
          <w:sz w:val="32"/>
          <w:szCs w:val="32"/>
        </w:rPr>
        <w:t>请参加人员按要求填写《报名回执表》（附后），报承办单位；我们将在开课前一周向报名学员发送《报到通知》。</w:t>
      </w:r>
    </w:p>
    <w:p w14:paraId="125C7D8D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C771EF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14:paraId="01494233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sz w:val="32"/>
          <w:szCs w:val="32"/>
        </w:rPr>
      </w:pPr>
      <w:r w:rsidRPr="00C771EF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14:paraId="727D45F0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C771EF">
        <w:rPr>
          <w:rFonts w:ascii="仿宋" w:eastAsia="仿宋" w:hAnsi="仿宋" w:hint="eastAsia"/>
          <w:sz w:val="32"/>
          <w:szCs w:val="32"/>
          <w:lang w:eastAsia="zh-Hans"/>
        </w:rPr>
        <w:lastRenderedPageBreak/>
        <w:t>邮箱</w:t>
      </w:r>
      <w:r w:rsidRPr="00C771EF">
        <w:rPr>
          <w:rFonts w:ascii="仿宋" w:eastAsia="仿宋" w:hAnsi="仿宋"/>
          <w:sz w:val="32"/>
          <w:szCs w:val="32"/>
          <w:lang w:eastAsia="zh-Hans"/>
        </w:rPr>
        <w:t>：</w:t>
      </w:r>
      <w:hyperlink r:id="rId7" w:history="1">
        <w:r w:rsidR="00EB5071" w:rsidRPr="00C771EF">
          <w:rPr>
            <w:rFonts w:ascii="仿宋" w:eastAsia="仿宋" w:hAnsi="仿宋" w:hint="eastAsia"/>
            <w:sz w:val="32"/>
            <w:szCs w:val="32"/>
            <w:lang w:eastAsia="zh-Hans"/>
          </w:rPr>
          <w:t>284828890@qq.com</w:t>
        </w:r>
      </w:hyperlink>
    </w:p>
    <w:p w14:paraId="4AF0F6DC" w14:textId="77777777" w:rsidR="00EB5071" w:rsidRPr="00C771EF" w:rsidRDefault="00000000" w:rsidP="00C771EF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C771EF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14:paraId="193B1FE1" w14:textId="5F0EBC47" w:rsidR="00EB5071" w:rsidRPr="00C771EF" w:rsidRDefault="00000000" w:rsidP="00C771EF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C771EF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C771EF">
        <w:rPr>
          <w:rFonts w:ascii="仿宋" w:eastAsia="仿宋" w:hAnsi="仿宋"/>
          <w:sz w:val="32"/>
          <w:szCs w:val="32"/>
          <w:lang w:eastAsia="zh-Hans"/>
        </w:rPr>
        <w:t>：</w:t>
      </w:r>
      <w:r w:rsidR="00E865EC" w:rsidRPr="00C771EF">
        <w:rPr>
          <w:rFonts w:ascii="仿宋" w:eastAsia="仿宋" w:hAnsi="仿宋" w:hint="eastAsia"/>
          <w:sz w:val="32"/>
          <w:szCs w:val="32"/>
        </w:rPr>
        <w:t>于</w:t>
      </w:r>
      <w:r w:rsidRPr="00C771EF">
        <w:rPr>
          <w:rFonts w:ascii="仿宋" w:eastAsia="仿宋" w:hAnsi="仿宋" w:hint="eastAsia"/>
          <w:sz w:val="32"/>
          <w:szCs w:val="32"/>
          <w:lang w:eastAsia="zh-Hans"/>
        </w:rPr>
        <w:t>老师021-39768</w:t>
      </w:r>
      <w:r w:rsidR="00111848" w:rsidRPr="00C771EF">
        <w:rPr>
          <w:rFonts w:ascii="仿宋" w:eastAsia="仿宋" w:hAnsi="仿宋" w:hint="eastAsia"/>
          <w:sz w:val="32"/>
          <w:szCs w:val="32"/>
        </w:rPr>
        <w:t>176</w:t>
      </w:r>
      <w:r w:rsidRPr="00C771EF">
        <w:rPr>
          <w:rFonts w:ascii="仿宋" w:eastAsia="仿宋" w:hAnsi="仿宋" w:hint="eastAsia"/>
          <w:sz w:val="32"/>
          <w:szCs w:val="32"/>
          <w:lang w:eastAsia="zh-Hans"/>
        </w:rPr>
        <w:t xml:space="preserve"> </w:t>
      </w:r>
    </w:p>
    <w:p w14:paraId="303B81A1" w14:textId="2E40B320" w:rsidR="00EB5071" w:rsidRPr="00C771EF" w:rsidRDefault="00000000" w:rsidP="00C771EF">
      <w:pPr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C771EF">
        <w:rPr>
          <w:rFonts w:ascii="仿宋" w:eastAsia="仿宋" w:hAnsi="仿宋" w:hint="eastAsia"/>
          <w:sz w:val="32"/>
          <w:szCs w:val="32"/>
          <w:lang w:eastAsia="zh-Hans"/>
        </w:rPr>
        <w:t>邮箱：</w:t>
      </w:r>
      <w:r w:rsidR="00954523" w:rsidRPr="00C771EF">
        <w:rPr>
          <w:rFonts w:ascii="仿宋" w:eastAsia="仿宋" w:hAnsi="仿宋"/>
          <w:sz w:val="32"/>
          <w:szCs w:val="32"/>
          <w:lang w:eastAsia="zh-Hans"/>
        </w:rPr>
        <w:t>yuxuetao@snai.edu</w:t>
      </w:r>
    </w:p>
    <w:p w14:paraId="75E8BA8D" w14:textId="77777777" w:rsidR="00EB5071" w:rsidRPr="00C771EF" w:rsidRDefault="00000000" w:rsidP="00C771EF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C771EF">
        <w:rPr>
          <w:rFonts w:ascii="仿宋" w:eastAsia="仿宋" w:hAnsi="仿宋" w:hint="eastAsia"/>
          <w:b/>
          <w:bCs/>
          <w:color w:val="000000"/>
          <w:sz w:val="32"/>
          <w:szCs w:val="32"/>
        </w:rPr>
        <w:t>附件二：</w:t>
      </w:r>
    </w:p>
    <w:p w14:paraId="7C49B4D8" w14:textId="77777777" w:rsidR="00EB5071" w:rsidRPr="00C771EF" w:rsidRDefault="00000000" w:rsidP="00C771EF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32ABCBF7" w14:textId="77777777" w:rsidR="00EB5071" w:rsidRPr="00C771EF" w:rsidRDefault="00000000" w:rsidP="00C771EF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C771E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“股权交易、股权架构设计与并购重组的税务风险排查与实案演练”培训班报名回执表</w:t>
      </w:r>
    </w:p>
    <w:p w14:paraId="03BC8233" w14:textId="77777777" w:rsidR="00EB5071" w:rsidRDefault="00EB5071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EB5071" w14:paraId="34DA8AFE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8C3B" w14:textId="77777777" w:rsidR="00EB5071" w:rsidRPr="00C771EF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ABFF" w14:textId="77777777" w:rsidR="00EB5071" w:rsidRPr="00C771EF" w:rsidRDefault="00EB5071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1328" w14:textId="77777777" w:rsidR="00EB5071" w:rsidRPr="00C771EF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9DE0" w14:textId="77777777" w:rsidR="00EB5071" w:rsidRPr="00C771EF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C771EF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C771E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C771EF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C771EF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C771E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EB5071" w14:paraId="21EAC7B3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0C6A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71EF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C771EF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05B0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2035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60FA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3ADA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771EF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837A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B5071" w14:paraId="13CAD002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D28D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51B9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C771EF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12A1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7DF5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072E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4E1F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771EF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EB5071" w14:paraId="582CBFC4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A0E9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EFB9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6752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89D5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9070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ED49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B5071" w14:paraId="13B25D7B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AF86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820C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BC15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5489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DC9F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72DD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B5071" w14:paraId="4675D136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5AF5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3EB8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1140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C08E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EE9D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CD83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B5071" w14:paraId="7C8A1C75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EE6B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44A1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B272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B714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30E3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5E44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B5071" w14:paraId="3B248C3B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B8D3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6E77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8FB7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3A12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8F2B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3B2A" w14:textId="77777777" w:rsidR="00EB5071" w:rsidRPr="00C771EF" w:rsidRDefault="00EB507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B5071" w14:paraId="1E42F151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8256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07A8DAFD" w14:textId="77777777" w:rsidR="00EB5071" w:rsidRPr="00C771EF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C2CC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506EF05D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4B07FB1F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0C39BE37" w14:textId="77777777" w:rsidR="00EB5071" w:rsidRPr="00C771E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EB5071" w14:paraId="21CCC843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5FC9" w14:textId="77777777" w:rsidR="00EB5071" w:rsidRPr="00C771EF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1FD74DB4" w14:textId="77777777" w:rsidR="00EB5071" w:rsidRPr="00C771EF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771EF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黄老师：18610843353（同微信）  邮箱：284828890@qq.com </w:t>
            </w:r>
          </w:p>
        </w:tc>
      </w:tr>
    </w:tbl>
    <w:p w14:paraId="482B6BF6" w14:textId="77777777" w:rsidR="00EB5071" w:rsidRDefault="00EB5071"/>
    <w:p w14:paraId="44D989FE" w14:textId="77777777" w:rsidR="00EB5071" w:rsidRDefault="00EB5071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宋体" w:eastAsia="宋体" w:hAnsi="宋体"/>
          <w:b/>
          <w:bCs/>
          <w:szCs w:val="21"/>
        </w:rPr>
      </w:pPr>
    </w:p>
    <w:sectPr w:rsidR="00EB5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A508" w14:textId="77777777" w:rsidR="009E5F45" w:rsidRDefault="009E5F45" w:rsidP="00CD272C">
      <w:r>
        <w:separator/>
      </w:r>
    </w:p>
  </w:endnote>
  <w:endnote w:type="continuationSeparator" w:id="0">
    <w:p w14:paraId="0EA2F878" w14:textId="77777777" w:rsidR="009E5F45" w:rsidRDefault="009E5F45" w:rsidP="00CD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6358" w14:textId="77777777" w:rsidR="009E5F45" w:rsidRDefault="009E5F45" w:rsidP="00CD272C">
      <w:r>
        <w:separator/>
      </w:r>
    </w:p>
  </w:footnote>
  <w:footnote w:type="continuationSeparator" w:id="0">
    <w:p w14:paraId="53588E56" w14:textId="77777777" w:rsidR="009E5F45" w:rsidRDefault="009E5F45" w:rsidP="00CD2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93"/>
    <w:rsid w:val="00013A7F"/>
    <w:rsid w:val="00014200"/>
    <w:rsid w:val="00015D15"/>
    <w:rsid w:val="00015E95"/>
    <w:rsid w:val="00022F9B"/>
    <w:rsid w:val="00034845"/>
    <w:rsid w:val="000409CF"/>
    <w:rsid w:val="00041C2C"/>
    <w:rsid w:val="00051AF9"/>
    <w:rsid w:val="0005473F"/>
    <w:rsid w:val="00056DE8"/>
    <w:rsid w:val="00062ACA"/>
    <w:rsid w:val="00066D3F"/>
    <w:rsid w:val="00067A7E"/>
    <w:rsid w:val="00081FEF"/>
    <w:rsid w:val="000915B2"/>
    <w:rsid w:val="000920EA"/>
    <w:rsid w:val="00093057"/>
    <w:rsid w:val="000A3166"/>
    <w:rsid w:val="000A457B"/>
    <w:rsid w:val="000C7999"/>
    <w:rsid w:val="000D23A6"/>
    <w:rsid w:val="000F00F2"/>
    <w:rsid w:val="00111848"/>
    <w:rsid w:val="00122792"/>
    <w:rsid w:val="00135D5A"/>
    <w:rsid w:val="001444B5"/>
    <w:rsid w:val="001622B8"/>
    <w:rsid w:val="00192694"/>
    <w:rsid w:val="001A29DB"/>
    <w:rsid w:val="001A3297"/>
    <w:rsid w:val="001A77D4"/>
    <w:rsid w:val="001A7801"/>
    <w:rsid w:val="001C1402"/>
    <w:rsid w:val="001C2BCB"/>
    <w:rsid w:val="001D06F5"/>
    <w:rsid w:val="001E4AB6"/>
    <w:rsid w:val="001F3A53"/>
    <w:rsid w:val="001F4A75"/>
    <w:rsid w:val="002068B7"/>
    <w:rsid w:val="0020791F"/>
    <w:rsid w:val="0021666B"/>
    <w:rsid w:val="00241C3B"/>
    <w:rsid w:val="00241CE5"/>
    <w:rsid w:val="00242032"/>
    <w:rsid w:val="00245BB6"/>
    <w:rsid w:val="0025458E"/>
    <w:rsid w:val="002628C4"/>
    <w:rsid w:val="00262ACD"/>
    <w:rsid w:val="00291278"/>
    <w:rsid w:val="002A1100"/>
    <w:rsid w:val="002B1033"/>
    <w:rsid w:val="002B64F1"/>
    <w:rsid w:val="002C0FC5"/>
    <w:rsid w:val="002D0121"/>
    <w:rsid w:val="002D2C41"/>
    <w:rsid w:val="002E3C78"/>
    <w:rsid w:val="00300F17"/>
    <w:rsid w:val="0030581B"/>
    <w:rsid w:val="0031738B"/>
    <w:rsid w:val="0031764E"/>
    <w:rsid w:val="00352DEC"/>
    <w:rsid w:val="00355D43"/>
    <w:rsid w:val="003659B6"/>
    <w:rsid w:val="003774E1"/>
    <w:rsid w:val="00394036"/>
    <w:rsid w:val="00394643"/>
    <w:rsid w:val="003A143D"/>
    <w:rsid w:val="003A31DF"/>
    <w:rsid w:val="003A3AF6"/>
    <w:rsid w:val="003B759F"/>
    <w:rsid w:val="003B76B0"/>
    <w:rsid w:val="003C42C5"/>
    <w:rsid w:val="003C6886"/>
    <w:rsid w:val="003D41CA"/>
    <w:rsid w:val="003D46EE"/>
    <w:rsid w:val="003F3C73"/>
    <w:rsid w:val="00434790"/>
    <w:rsid w:val="004361FA"/>
    <w:rsid w:val="0045107F"/>
    <w:rsid w:val="00461D24"/>
    <w:rsid w:val="004771E2"/>
    <w:rsid w:val="00485EE8"/>
    <w:rsid w:val="004947B0"/>
    <w:rsid w:val="004A281F"/>
    <w:rsid w:val="004B0BBE"/>
    <w:rsid w:val="004B41CC"/>
    <w:rsid w:val="004C2BA4"/>
    <w:rsid w:val="004C2DA0"/>
    <w:rsid w:val="004D2E98"/>
    <w:rsid w:val="004E42E4"/>
    <w:rsid w:val="004F1993"/>
    <w:rsid w:val="004F1C84"/>
    <w:rsid w:val="004F3EBA"/>
    <w:rsid w:val="004F43E0"/>
    <w:rsid w:val="005053B9"/>
    <w:rsid w:val="00510A31"/>
    <w:rsid w:val="00522719"/>
    <w:rsid w:val="00540EA2"/>
    <w:rsid w:val="0054240F"/>
    <w:rsid w:val="0054796A"/>
    <w:rsid w:val="005675AB"/>
    <w:rsid w:val="005910AA"/>
    <w:rsid w:val="0059117E"/>
    <w:rsid w:val="005957E0"/>
    <w:rsid w:val="005B1943"/>
    <w:rsid w:val="005B691D"/>
    <w:rsid w:val="005C5FAA"/>
    <w:rsid w:val="005D4A6F"/>
    <w:rsid w:val="005D581C"/>
    <w:rsid w:val="005E2260"/>
    <w:rsid w:val="005F1208"/>
    <w:rsid w:val="005F2A39"/>
    <w:rsid w:val="005F4838"/>
    <w:rsid w:val="006106FF"/>
    <w:rsid w:val="00621202"/>
    <w:rsid w:val="006238DE"/>
    <w:rsid w:val="00623E35"/>
    <w:rsid w:val="00630D67"/>
    <w:rsid w:val="006541E4"/>
    <w:rsid w:val="00672FB6"/>
    <w:rsid w:val="0067620C"/>
    <w:rsid w:val="00684EAE"/>
    <w:rsid w:val="006930E0"/>
    <w:rsid w:val="006935D8"/>
    <w:rsid w:val="00697B2D"/>
    <w:rsid w:val="006A0B3B"/>
    <w:rsid w:val="006A184E"/>
    <w:rsid w:val="006B72DE"/>
    <w:rsid w:val="006C10CD"/>
    <w:rsid w:val="006D0EE8"/>
    <w:rsid w:val="00715FFF"/>
    <w:rsid w:val="00722016"/>
    <w:rsid w:val="00724287"/>
    <w:rsid w:val="0073611D"/>
    <w:rsid w:val="00736FE4"/>
    <w:rsid w:val="00737D35"/>
    <w:rsid w:val="007422B9"/>
    <w:rsid w:val="00746859"/>
    <w:rsid w:val="007629CF"/>
    <w:rsid w:val="0076634A"/>
    <w:rsid w:val="00775D5E"/>
    <w:rsid w:val="007864C8"/>
    <w:rsid w:val="00794C26"/>
    <w:rsid w:val="007A5763"/>
    <w:rsid w:val="007B2045"/>
    <w:rsid w:val="007D5AE7"/>
    <w:rsid w:val="007E17A8"/>
    <w:rsid w:val="007E1AA4"/>
    <w:rsid w:val="007F1C5A"/>
    <w:rsid w:val="008024BF"/>
    <w:rsid w:val="00810AB6"/>
    <w:rsid w:val="008129C5"/>
    <w:rsid w:val="00822FE5"/>
    <w:rsid w:val="00827CF1"/>
    <w:rsid w:val="00833466"/>
    <w:rsid w:val="00840660"/>
    <w:rsid w:val="00847BAF"/>
    <w:rsid w:val="0085745E"/>
    <w:rsid w:val="008719AB"/>
    <w:rsid w:val="00880139"/>
    <w:rsid w:val="008808D5"/>
    <w:rsid w:val="00890F1B"/>
    <w:rsid w:val="008A298E"/>
    <w:rsid w:val="008A59A0"/>
    <w:rsid w:val="008B3215"/>
    <w:rsid w:val="008B7518"/>
    <w:rsid w:val="008C547D"/>
    <w:rsid w:val="008D1E59"/>
    <w:rsid w:val="008D5D3D"/>
    <w:rsid w:val="008E3BC6"/>
    <w:rsid w:val="008F18BE"/>
    <w:rsid w:val="008F651D"/>
    <w:rsid w:val="009032A4"/>
    <w:rsid w:val="0092147F"/>
    <w:rsid w:val="00924A1A"/>
    <w:rsid w:val="00924E0A"/>
    <w:rsid w:val="009322DB"/>
    <w:rsid w:val="0094739E"/>
    <w:rsid w:val="00951E9A"/>
    <w:rsid w:val="00954523"/>
    <w:rsid w:val="00954CFD"/>
    <w:rsid w:val="00962F4F"/>
    <w:rsid w:val="00973B85"/>
    <w:rsid w:val="0098114C"/>
    <w:rsid w:val="009959DF"/>
    <w:rsid w:val="009A29E0"/>
    <w:rsid w:val="009A7BC0"/>
    <w:rsid w:val="009C24DD"/>
    <w:rsid w:val="009D2F9D"/>
    <w:rsid w:val="009E5F45"/>
    <w:rsid w:val="00A0599E"/>
    <w:rsid w:val="00A10A75"/>
    <w:rsid w:val="00A2166F"/>
    <w:rsid w:val="00A3224A"/>
    <w:rsid w:val="00A41193"/>
    <w:rsid w:val="00A46911"/>
    <w:rsid w:val="00A54459"/>
    <w:rsid w:val="00A6464D"/>
    <w:rsid w:val="00A6661C"/>
    <w:rsid w:val="00A72311"/>
    <w:rsid w:val="00A8429F"/>
    <w:rsid w:val="00A9152B"/>
    <w:rsid w:val="00AA17DE"/>
    <w:rsid w:val="00AB0C73"/>
    <w:rsid w:val="00AB10FD"/>
    <w:rsid w:val="00AB3F76"/>
    <w:rsid w:val="00AB67E8"/>
    <w:rsid w:val="00AB6F01"/>
    <w:rsid w:val="00AC02B5"/>
    <w:rsid w:val="00AC08B6"/>
    <w:rsid w:val="00AC0C8E"/>
    <w:rsid w:val="00AD1498"/>
    <w:rsid w:val="00AE2305"/>
    <w:rsid w:val="00B01877"/>
    <w:rsid w:val="00B074EA"/>
    <w:rsid w:val="00B1361A"/>
    <w:rsid w:val="00B14B95"/>
    <w:rsid w:val="00B400AA"/>
    <w:rsid w:val="00B40ADD"/>
    <w:rsid w:val="00B41E1B"/>
    <w:rsid w:val="00B46965"/>
    <w:rsid w:val="00B53CE1"/>
    <w:rsid w:val="00B618DE"/>
    <w:rsid w:val="00B62AAC"/>
    <w:rsid w:val="00B773C3"/>
    <w:rsid w:val="00BB1148"/>
    <w:rsid w:val="00BD5B11"/>
    <w:rsid w:val="00C02C70"/>
    <w:rsid w:val="00C37EB5"/>
    <w:rsid w:val="00C44D03"/>
    <w:rsid w:val="00C6097F"/>
    <w:rsid w:val="00C6693F"/>
    <w:rsid w:val="00C73D46"/>
    <w:rsid w:val="00C771EF"/>
    <w:rsid w:val="00C81EAB"/>
    <w:rsid w:val="00C84DF2"/>
    <w:rsid w:val="00CA13A5"/>
    <w:rsid w:val="00CC5712"/>
    <w:rsid w:val="00CD272C"/>
    <w:rsid w:val="00CE51D1"/>
    <w:rsid w:val="00CF1816"/>
    <w:rsid w:val="00CF6C15"/>
    <w:rsid w:val="00D02A68"/>
    <w:rsid w:val="00D073DE"/>
    <w:rsid w:val="00D2546A"/>
    <w:rsid w:val="00D2717D"/>
    <w:rsid w:val="00D31062"/>
    <w:rsid w:val="00D34D0E"/>
    <w:rsid w:val="00D37123"/>
    <w:rsid w:val="00D4121C"/>
    <w:rsid w:val="00D4195F"/>
    <w:rsid w:val="00D500D6"/>
    <w:rsid w:val="00D579F9"/>
    <w:rsid w:val="00D6157F"/>
    <w:rsid w:val="00D67C36"/>
    <w:rsid w:val="00D8237C"/>
    <w:rsid w:val="00D87342"/>
    <w:rsid w:val="00D87426"/>
    <w:rsid w:val="00DA1312"/>
    <w:rsid w:val="00DB5B46"/>
    <w:rsid w:val="00DB7F94"/>
    <w:rsid w:val="00DC669F"/>
    <w:rsid w:val="00DE31EF"/>
    <w:rsid w:val="00DE5DCA"/>
    <w:rsid w:val="00DF02E9"/>
    <w:rsid w:val="00E10AE5"/>
    <w:rsid w:val="00E179C5"/>
    <w:rsid w:val="00E370C2"/>
    <w:rsid w:val="00E379F4"/>
    <w:rsid w:val="00E865EC"/>
    <w:rsid w:val="00E97F1B"/>
    <w:rsid w:val="00EB5071"/>
    <w:rsid w:val="00EB53E1"/>
    <w:rsid w:val="00EB713A"/>
    <w:rsid w:val="00EC79BF"/>
    <w:rsid w:val="00EE7314"/>
    <w:rsid w:val="00EF0751"/>
    <w:rsid w:val="00EF30AF"/>
    <w:rsid w:val="00EF68BE"/>
    <w:rsid w:val="00F151D9"/>
    <w:rsid w:val="00F16A77"/>
    <w:rsid w:val="00F23961"/>
    <w:rsid w:val="00F86CA3"/>
    <w:rsid w:val="00F871CC"/>
    <w:rsid w:val="00F97596"/>
    <w:rsid w:val="00FA3AAB"/>
    <w:rsid w:val="00FD035F"/>
    <w:rsid w:val="00FD3114"/>
    <w:rsid w:val="00FF093E"/>
    <w:rsid w:val="00FF6661"/>
    <w:rsid w:val="00FF7825"/>
    <w:rsid w:val="113027C8"/>
    <w:rsid w:val="120B6782"/>
    <w:rsid w:val="19955310"/>
    <w:rsid w:val="19F708C6"/>
    <w:rsid w:val="226D0B0F"/>
    <w:rsid w:val="25A16A1E"/>
    <w:rsid w:val="2934005A"/>
    <w:rsid w:val="36AC7367"/>
    <w:rsid w:val="37AF3E4C"/>
    <w:rsid w:val="3BDD1251"/>
    <w:rsid w:val="43F07D71"/>
    <w:rsid w:val="5840143B"/>
    <w:rsid w:val="5950189B"/>
    <w:rsid w:val="5E9B7F2D"/>
    <w:rsid w:val="5F7764B0"/>
    <w:rsid w:val="626B0D43"/>
    <w:rsid w:val="6E8E18C3"/>
    <w:rsid w:val="6EC14FC1"/>
    <w:rsid w:val="718D3B55"/>
    <w:rsid w:val="75F2361E"/>
    <w:rsid w:val="76056F12"/>
    <w:rsid w:val="78C3334F"/>
    <w:rsid w:val="79CB62A3"/>
    <w:rsid w:val="7FF8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06CCD32"/>
  <w15:docId w15:val="{864FC23D-CD76-45E5-8721-C564A2CB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 Spacing"/>
    <w:link w:val="ad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无间隔 字符"/>
    <w:link w:val="ac"/>
    <w:uiPriority w:val="1"/>
    <w:qFormat/>
    <w:rPr>
      <w:rFonts w:ascii="Calibri" w:hAnsi="Calibr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8482889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dong'gen</dc:creator>
  <cp:lastModifiedBy>黑洋酥小汤圆</cp:lastModifiedBy>
  <cp:revision>27</cp:revision>
  <dcterms:created xsi:type="dcterms:W3CDTF">2025-06-12T03:27:00Z</dcterms:created>
  <dcterms:modified xsi:type="dcterms:W3CDTF">2026-04-27T01:26:00Z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2F0F1F3641A841E685A83877506CF71C_13</vt:lpwstr>
  </property>
  <property fmtid="{D5CDD505-2E9C-101B-9397-08002B2CF9AE}" pid="4" name="KSOTemplateDocerSaveRecord">
    <vt:lpwstr>eyJoZGlkIjoiZjBkNjhhZGM5NGVhNGYzZGQ0MTNiNWM2NTgxNzBlY2YiLCJ1c2VySWQiOiIxNDczNTgxMzkxIn0=</vt:lpwstr>
  </property>
</Properties>
</file>