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E65A7" w14:textId="77777777" w:rsidR="00091413" w:rsidRDefault="00000000">
      <w:pPr>
        <w:spacing w:line="360" w:lineRule="auto"/>
        <w:jc w:val="center"/>
        <w:rPr>
          <w:rFonts w:ascii="新宋体" w:eastAsia="新宋体" w:hAnsi="新宋体" w:cs="新宋体" w:hint="eastAsia"/>
          <w:b/>
          <w:bCs/>
          <w:color w:val="FF3300"/>
          <w:spacing w:val="-40"/>
          <w:sz w:val="84"/>
          <w:szCs w:val="84"/>
        </w:rPr>
      </w:pPr>
      <w:r>
        <w:rPr>
          <w:rFonts w:ascii="新宋体" w:eastAsia="新宋体" w:hAnsi="新宋体" w:cs="新宋体" w:hint="eastAsia"/>
          <w:b/>
          <w:bCs/>
          <w:color w:val="FF3300"/>
          <w:spacing w:val="-40"/>
          <w:sz w:val="84"/>
          <w:szCs w:val="84"/>
        </w:rPr>
        <w:t>上海国家会计学院</w:t>
      </w:r>
    </w:p>
    <w:p w14:paraId="5CDEAD4E" w14:textId="19B7A34F" w:rsidR="00091413" w:rsidRDefault="00000000">
      <w:pPr>
        <w:spacing w:line="360" w:lineRule="auto"/>
        <w:jc w:val="center"/>
        <w:rPr>
          <w:rFonts w:ascii="仿宋_GB2312" w:eastAsia="仿宋_GB2312" w:hint="eastAsia"/>
          <w:bCs/>
          <w:sz w:val="32"/>
        </w:rPr>
      </w:pPr>
      <w:r>
        <w:rPr>
          <w:rFonts w:ascii="仿宋_GB2312" w:eastAsia="仿宋_GB2312" w:hint="eastAsia"/>
          <w:bCs/>
          <w:sz w:val="32"/>
        </w:rPr>
        <w:t>上国会</w:t>
      </w:r>
      <w:proofErr w:type="gramStart"/>
      <w:r>
        <w:rPr>
          <w:rFonts w:ascii="仿宋_GB2312" w:eastAsia="仿宋_GB2312" w:hint="eastAsia"/>
          <w:bCs/>
          <w:sz w:val="32"/>
        </w:rPr>
        <w:t>培</w:t>
      </w:r>
      <w:proofErr w:type="gramEnd"/>
      <w:r>
        <w:rPr>
          <w:rFonts w:ascii="仿宋_GB2312" w:eastAsia="仿宋_GB2312" w:hint="eastAsia"/>
          <w:bCs/>
          <w:sz w:val="32"/>
        </w:rPr>
        <w:t>〔202</w:t>
      </w:r>
      <w:r w:rsidR="00522724">
        <w:rPr>
          <w:rFonts w:ascii="仿宋_GB2312" w:eastAsia="仿宋_GB2312" w:hint="eastAsia"/>
          <w:bCs/>
          <w:sz w:val="32"/>
        </w:rPr>
        <w:t>6</w:t>
      </w:r>
      <w:r>
        <w:rPr>
          <w:rFonts w:ascii="仿宋_GB2312" w:eastAsia="仿宋_GB2312" w:hint="eastAsia"/>
          <w:bCs/>
          <w:sz w:val="32"/>
        </w:rPr>
        <w:t>〕</w:t>
      </w:r>
      <w:r w:rsidR="007C6047">
        <w:rPr>
          <w:rFonts w:ascii="仿宋_GB2312" w:eastAsia="仿宋_GB2312" w:hint="eastAsia"/>
          <w:bCs/>
          <w:sz w:val="32"/>
        </w:rPr>
        <w:t xml:space="preserve"> 111</w:t>
      </w:r>
      <w:r>
        <w:rPr>
          <w:rFonts w:ascii="仿宋_GB2312" w:eastAsia="仿宋_GB2312" w:hint="eastAsia"/>
          <w:bCs/>
          <w:sz w:val="32"/>
        </w:rPr>
        <w:t>号</w:t>
      </w:r>
    </w:p>
    <w:p w14:paraId="65AB69EB" w14:textId="77777777" w:rsidR="00091413" w:rsidRDefault="00000000">
      <w:pPr>
        <w:jc w:val="center"/>
        <w:rPr>
          <w:rFonts w:ascii="仿宋_GB2312" w:eastAsia="仿宋_GB2312" w:hint="eastAsia"/>
          <w:b/>
          <w:bCs/>
          <w:sz w:val="18"/>
          <w:szCs w:val="18"/>
        </w:rPr>
      </w:pPr>
      <w:r>
        <w:rPr>
          <w:rFonts w:ascii="仿宋_GB2312" w:eastAsia="仿宋_GB2312" w:hAnsi="黑体" w:cs="Times New Roman"/>
          <w:b/>
          <w:noProof/>
          <w:sz w:val="36"/>
          <w:szCs w:val="36"/>
        </w:rPr>
        <mc:AlternateContent>
          <mc:Choice Requires="wps">
            <w:drawing>
              <wp:anchor distT="0" distB="0" distL="114300" distR="114300" simplePos="0" relativeHeight="251659264" behindDoc="0" locked="0" layoutInCell="1" allowOverlap="1" wp14:anchorId="0D74EFFE" wp14:editId="5A27A283">
                <wp:simplePos x="0" y="0"/>
                <wp:positionH relativeFrom="margin">
                  <wp:align>right</wp:align>
                </wp:positionH>
                <wp:positionV relativeFrom="paragraph">
                  <wp:posOffset>157480</wp:posOffset>
                </wp:positionV>
                <wp:extent cx="5257800" cy="5715"/>
                <wp:effectExtent l="0" t="0" r="0" b="1333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5715"/>
                        </a:xfrm>
                        <a:prstGeom prst="line">
                          <a:avLst/>
                        </a:prstGeom>
                        <a:noFill/>
                        <a:ln w="25400">
                          <a:solidFill>
                            <a:srgbClr val="FF0000"/>
                          </a:solidFill>
                          <a:round/>
                        </a:ln>
                      </wps:spPr>
                      <wps:bodyPr/>
                    </wps:wsp>
                  </a:graphicData>
                </a:graphic>
              </wp:anchor>
            </w:drawing>
          </mc:Choice>
          <mc:Fallback xmlns:wpsCustomData="http://www.wps.cn/officeDocument/2013/wpsCustomData">
            <w:pict>
              <v:line id="_x0000_s1026" o:spid="_x0000_s1026" o:spt="20" style="position:absolute;left:0pt;margin-top:12.4pt;height:0.45pt;width:414pt;mso-position-horizontal:right;mso-position-horizontal-relative:margin;z-index:251659264;mso-width-relative:page;mso-height-relative:page;" filled="f" stroked="t" coordsize="21600,21600" o:gfxdata="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Rdx8ktQA&#10;AAAGAQAADwAAAAAAAAABACAAAAAiAAAAZHJzL2Rvd25yZXYueG1sUEsBAhQAFAAAAAgAh07iQOF8&#10;LPrqAQAArgMAAA4AAAAAAAAAAQAgAAAAIwEAAGRycy9lMm9Eb2MueG1sUEsFBgAAAAAGAAYAWQEA&#10;AH8FAAAAAA==&#10;">
                <v:fill on="f" focussize="0,0"/>
                <v:stroke weight="2pt" color="#FF0000" joinstyle="round"/>
                <v:imagedata o:title=""/>
                <o:lock v:ext="edit" aspectratio="f"/>
              </v:line>
            </w:pict>
          </mc:Fallback>
        </mc:AlternateContent>
      </w:r>
    </w:p>
    <w:p w14:paraId="7F5C6A81" w14:textId="15ACE0C8" w:rsidR="00961F9B" w:rsidRDefault="00522724" w:rsidP="00961F9B">
      <w:pPr>
        <w:jc w:val="center"/>
        <w:rPr>
          <w:rFonts w:ascii="方正小标宋简体" w:eastAsia="方正小标宋简体" w:hAnsi="仿宋" w:cs="Times New Roman" w:hint="eastAsia"/>
          <w:b/>
          <w:sz w:val="37"/>
          <w:szCs w:val="37"/>
        </w:rPr>
      </w:pPr>
      <w:r>
        <w:rPr>
          <w:rFonts w:ascii="方正小标宋简体" w:eastAsia="方正小标宋简体" w:hAnsi="仿宋" w:cs="Times New Roman" w:hint="eastAsia"/>
          <w:b/>
          <w:sz w:val="37"/>
          <w:szCs w:val="37"/>
        </w:rPr>
        <w:t>关于举办</w:t>
      </w:r>
      <w:r w:rsidR="001244D5">
        <w:rPr>
          <w:rFonts w:ascii="方正小标宋简体" w:eastAsia="方正小标宋简体" w:hAnsi="仿宋" w:cs="Times New Roman" w:hint="eastAsia"/>
          <w:b/>
          <w:sz w:val="37"/>
          <w:szCs w:val="37"/>
        </w:rPr>
        <w:t>“十五五”规划</w:t>
      </w:r>
      <w:r w:rsidR="00C64CA3">
        <w:rPr>
          <w:rFonts w:ascii="方正小标宋简体" w:eastAsia="方正小标宋简体" w:hAnsi="仿宋" w:cs="Times New Roman" w:hint="eastAsia"/>
          <w:b/>
          <w:sz w:val="37"/>
          <w:szCs w:val="37"/>
        </w:rPr>
        <w:t>引领下的</w:t>
      </w:r>
      <w:r w:rsidR="00DC7A91">
        <w:rPr>
          <w:rFonts w:ascii="方正小标宋简体" w:eastAsia="方正小标宋简体" w:hAnsi="仿宋" w:cs="Times New Roman" w:hint="eastAsia"/>
          <w:b/>
          <w:sz w:val="37"/>
          <w:szCs w:val="37"/>
        </w:rPr>
        <w:t>国际</w:t>
      </w:r>
      <w:r w:rsidRPr="00522724">
        <w:rPr>
          <w:rFonts w:ascii="方正小标宋简体" w:eastAsia="方正小标宋简体" w:hAnsi="仿宋" w:cs="Times New Roman"/>
          <w:b/>
          <w:sz w:val="37"/>
          <w:szCs w:val="37"/>
        </w:rPr>
        <w:t>医疗</w:t>
      </w:r>
      <w:r w:rsidR="00E462DE">
        <w:rPr>
          <w:rFonts w:ascii="方正小标宋简体" w:eastAsia="方正小标宋简体" w:hAnsi="仿宋" w:cs="Times New Roman" w:hint="eastAsia"/>
          <w:b/>
          <w:sz w:val="37"/>
          <w:szCs w:val="37"/>
        </w:rPr>
        <w:t>：</w:t>
      </w:r>
      <w:r w:rsidR="003379D0" w:rsidRPr="003379D0">
        <w:rPr>
          <w:rFonts w:ascii="方正小标宋简体" w:eastAsia="方正小标宋简体" w:hAnsi="仿宋" w:cs="Times New Roman" w:hint="eastAsia"/>
          <w:b/>
          <w:sz w:val="37"/>
          <w:szCs w:val="37"/>
        </w:rPr>
        <w:t>科学定价、</w:t>
      </w:r>
      <w:r w:rsidR="00961F9B" w:rsidRPr="00961F9B">
        <w:rPr>
          <w:rFonts w:ascii="方正小标宋简体" w:eastAsia="方正小标宋简体" w:hAnsi="仿宋" w:cs="Times New Roman"/>
          <w:b/>
          <w:sz w:val="37"/>
          <w:szCs w:val="37"/>
        </w:rPr>
        <w:t>规范提质</w:t>
      </w:r>
      <w:r w:rsidR="00370D12">
        <w:rPr>
          <w:rFonts w:ascii="方正小标宋简体" w:eastAsia="方正小标宋简体" w:hAnsi="仿宋" w:cs="Times New Roman" w:hint="eastAsia"/>
          <w:b/>
          <w:sz w:val="37"/>
          <w:szCs w:val="37"/>
        </w:rPr>
        <w:t>、</w:t>
      </w:r>
      <w:r w:rsidR="003379D0">
        <w:rPr>
          <w:rFonts w:ascii="方正小标宋简体" w:eastAsia="方正小标宋简体" w:hAnsi="仿宋" w:cs="Times New Roman" w:hint="eastAsia"/>
          <w:b/>
          <w:sz w:val="37"/>
          <w:szCs w:val="37"/>
        </w:rPr>
        <w:t>高效运营</w:t>
      </w:r>
      <w:r w:rsidR="00370D12">
        <w:rPr>
          <w:rFonts w:ascii="方正小标宋简体" w:eastAsia="方正小标宋简体" w:hAnsi="仿宋" w:cs="Times New Roman" w:hint="eastAsia"/>
          <w:b/>
          <w:sz w:val="37"/>
          <w:szCs w:val="37"/>
        </w:rPr>
        <w:t>与</w:t>
      </w:r>
      <w:r w:rsidR="00961F9B" w:rsidRPr="00961F9B">
        <w:rPr>
          <w:rFonts w:ascii="方正小标宋简体" w:eastAsia="方正小标宋简体" w:hAnsi="仿宋" w:cs="Times New Roman"/>
          <w:b/>
          <w:sz w:val="37"/>
          <w:szCs w:val="37"/>
        </w:rPr>
        <w:t>全流程</w:t>
      </w:r>
      <w:r w:rsidR="0048725A">
        <w:rPr>
          <w:rFonts w:ascii="方正小标宋简体" w:eastAsia="方正小标宋简体" w:hAnsi="仿宋" w:cs="Times New Roman" w:hint="eastAsia"/>
          <w:b/>
          <w:sz w:val="37"/>
          <w:szCs w:val="37"/>
        </w:rPr>
        <w:t>实务</w:t>
      </w:r>
      <w:r w:rsidR="00323C4B">
        <w:rPr>
          <w:rFonts w:ascii="方正小标宋简体" w:eastAsia="方正小标宋简体" w:hAnsi="仿宋" w:cs="Times New Roman" w:hint="eastAsia"/>
          <w:b/>
          <w:sz w:val="37"/>
          <w:szCs w:val="37"/>
        </w:rPr>
        <w:t>高级研修</w:t>
      </w:r>
      <w:r w:rsidR="003379D0">
        <w:rPr>
          <w:rFonts w:ascii="方正小标宋简体" w:eastAsia="方正小标宋简体" w:hAnsi="仿宋" w:cs="Times New Roman" w:hint="eastAsia"/>
          <w:b/>
          <w:sz w:val="37"/>
          <w:szCs w:val="37"/>
        </w:rPr>
        <w:t>班</w:t>
      </w:r>
      <w:r w:rsidR="00961F9B" w:rsidRPr="00961F9B">
        <w:rPr>
          <w:rFonts w:ascii="方正小标宋简体" w:eastAsia="方正小标宋简体" w:hAnsi="仿宋" w:cs="Times New Roman"/>
          <w:b/>
          <w:sz w:val="37"/>
          <w:szCs w:val="37"/>
        </w:rPr>
        <w:t>的通知</w:t>
      </w:r>
    </w:p>
    <w:p w14:paraId="3037EE14" w14:textId="6AAED49C" w:rsidR="00C65936" w:rsidRPr="00BB2355" w:rsidRDefault="00752F27" w:rsidP="00DC12C0">
      <w:pPr>
        <w:spacing w:line="560" w:lineRule="exact"/>
        <w:ind w:firstLineChars="200" w:firstLine="640"/>
        <w:jc w:val="both"/>
        <w:rPr>
          <w:rFonts w:ascii="仿宋_GB2312" w:eastAsia="仿宋_GB2312" w:hAnsi="Songti SC" w:hint="eastAsia"/>
          <w:sz w:val="32"/>
          <w:szCs w:val="32"/>
        </w:rPr>
      </w:pPr>
      <w:r>
        <w:rPr>
          <w:rFonts w:ascii="仿宋_GB2312" w:eastAsia="仿宋_GB2312" w:hAnsi="Songti SC" w:hint="eastAsia"/>
          <w:sz w:val="32"/>
          <w:szCs w:val="32"/>
        </w:rPr>
        <w:t>“</w:t>
      </w:r>
      <w:r w:rsidRPr="00752F27">
        <w:rPr>
          <w:rFonts w:ascii="仿宋_GB2312" w:eastAsia="仿宋_GB2312" w:hAnsi="Songti SC"/>
          <w:sz w:val="32"/>
          <w:szCs w:val="32"/>
        </w:rPr>
        <w:t>十五五</w:t>
      </w:r>
      <w:r>
        <w:rPr>
          <w:rFonts w:ascii="仿宋_GB2312" w:eastAsia="仿宋_GB2312" w:hAnsi="Songti SC" w:hint="eastAsia"/>
          <w:sz w:val="32"/>
          <w:szCs w:val="32"/>
        </w:rPr>
        <w:t>”</w:t>
      </w:r>
      <w:r w:rsidRPr="00752F27">
        <w:rPr>
          <w:rFonts w:ascii="仿宋_GB2312" w:eastAsia="仿宋_GB2312" w:hAnsi="Songti SC"/>
          <w:sz w:val="32"/>
          <w:szCs w:val="32"/>
        </w:rPr>
        <w:t>时期是我国推进高水平对外开放、建设健康中国、参与全球卫生治理的关键阶段。</w:t>
      </w:r>
      <w:r w:rsidR="00C65936" w:rsidRPr="00C65936">
        <w:rPr>
          <w:rFonts w:ascii="仿宋_GB2312" w:eastAsia="仿宋_GB2312" w:hAnsi="Songti SC"/>
          <w:sz w:val="32"/>
          <w:szCs w:val="32"/>
        </w:rPr>
        <w:t>2026年政府工作报告明确提出</w:t>
      </w:r>
      <w:r w:rsidR="00C65936" w:rsidRPr="00C65936">
        <w:rPr>
          <w:rFonts w:ascii="仿宋_GB2312" w:eastAsia="仿宋_GB2312" w:hAnsi="Songti SC" w:hint="eastAsia"/>
          <w:sz w:val="32"/>
          <w:szCs w:val="32"/>
        </w:rPr>
        <w:t>“</w:t>
      </w:r>
      <w:r w:rsidR="00C65936" w:rsidRPr="00C65936">
        <w:rPr>
          <w:rFonts w:ascii="仿宋_GB2312" w:eastAsia="仿宋_GB2312" w:hAnsi="Songti SC"/>
          <w:sz w:val="32"/>
          <w:szCs w:val="32"/>
        </w:rPr>
        <w:t>扩大外商独资医院等领域开放试点</w:t>
      </w:r>
      <w:r w:rsidR="00C65936" w:rsidRPr="00C65936">
        <w:rPr>
          <w:rFonts w:ascii="仿宋_GB2312" w:eastAsia="仿宋_GB2312" w:hAnsi="Songti SC" w:hint="eastAsia"/>
          <w:sz w:val="32"/>
          <w:szCs w:val="32"/>
        </w:rPr>
        <w:t>”</w:t>
      </w:r>
      <w:r w:rsidR="00FF49FA">
        <w:rPr>
          <w:rFonts w:ascii="仿宋_GB2312" w:eastAsia="仿宋_GB2312" w:hAnsi="Songti SC" w:hint="eastAsia"/>
          <w:sz w:val="32"/>
          <w:szCs w:val="32"/>
        </w:rPr>
        <w:t>，</w:t>
      </w:r>
      <w:r w:rsidR="00C65936" w:rsidRPr="00C65936">
        <w:rPr>
          <w:rFonts w:ascii="仿宋_GB2312" w:eastAsia="仿宋_GB2312" w:hAnsi="Songti SC"/>
          <w:sz w:val="32"/>
          <w:szCs w:val="32"/>
        </w:rPr>
        <w:t>商务部等</w:t>
      </w:r>
      <w:proofErr w:type="gramStart"/>
      <w:r w:rsidR="00C65936" w:rsidRPr="00C65936">
        <w:rPr>
          <w:rFonts w:ascii="仿宋_GB2312" w:eastAsia="仿宋_GB2312" w:hAnsi="Songti SC"/>
          <w:sz w:val="32"/>
          <w:szCs w:val="32"/>
        </w:rPr>
        <w:t>九部门</w:t>
      </w:r>
      <w:proofErr w:type="gramEnd"/>
      <w:r w:rsidR="00C65936" w:rsidRPr="00C65936">
        <w:rPr>
          <w:rFonts w:ascii="仿宋_GB2312" w:eastAsia="仿宋_GB2312" w:hAnsi="Songti SC"/>
          <w:sz w:val="32"/>
          <w:szCs w:val="32"/>
        </w:rPr>
        <w:t>联合印发</w:t>
      </w:r>
      <w:r w:rsidR="00C65936" w:rsidRPr="00C65936">
        <w:rPr>
          <w:rFonts w:ascii="仿宋_GB2312" w:eastAsia="仿宋_GB2312" w:hAnsi="Songti SC" w:hint="eastAsia"/>
          <w:sz w:val="32"/>
          <w:szCs w:val="32"/>
        </w:rPr>
        <w:t>《关于促进旅行服务出口</w:t>
      </w:r>
      <w:r>
        <w:rPr>
          <w:rFonts w:ascii="仿宋_GB2312" w:eastAsia="仿宋_GB2312" w:hAnsi="Songti SC" w:hint="eastAsia"/>
          <w:sz w:val="32"/>
          <w:szCs w:val="32"/>
        </w:rPr>
        <w:t xml:space="preserve"> </w:t>
      </w:r>
      <w:r w:rsidR="00C65936" w:rsidRPr="00C65936">
        <w:rPr>
          <w:rFonts w:ascii="仿宋_GB2312" w:eastAsia="仿宋_GB2312" w:hAnsi="Songti SC" w:hint="eastAsia"/>
          <w:sz w:val="32"/>
          <w:szCs w:val="32"/>
        </w:rPr>
        <w:t>扩大入境消费的政策措施》</w:t>
      </w:r>
      <w:r w:rsidR="00C65936" w:rsidRPr="00C65936">
        <w:rPr>
          <w:rFonts w:ascii="仿宋_GB2312" w:eastAsia="仿宋_GB2312" w:hAnsi="Songti SC"/>
          <w:sz w:val="32"/>
          <w:szCs w:val="32"/>
        </w:rPr>
        <w:t>，部署打造国际医疗旅游集聚区、发展高端体检与康复护理、扩大国际商业保险结算范围等重点任务。政策红利持续释放的同时，制度性障碍仍较为突出</w:t>
      </w:r>
      <w:r>
        <w:rPr>
          <w:rFonts w:ascii="仿宋_GB2312" w:eastAsia="仿宋_GB2312" w:hAnsi="Songti SC" w:hint="eastAsia"/>
          <w:sz w:val="32"/>
          <w:szCs w:val="32"/>
        </w:rPr>
        <w:t>，</w:t>
      </w:r>
      <w:r w:rsidR="00C65936" w:rsidRPr="00C65936">
        <w:rPr>
          <w:rFonts w:ascii="仿宋_GB2312" w:eastAsia="仿宋_GB2312" w:hAnsi="Songti SC"/>
          <w:sz w:val="32"/>
          <w:szCs w:val="32"/>
        </w:rPr>
        <w:t>医疗要素跨境流动受限、国际支付结算体系对接不足、服务标准与质量认证体系缺位等问题交织，制约着国际医疗服务向规范化、品牌化、高质量发展转型。</w:t>
      </w:r>
      <w:r w:rsidR="00C65936" w:rsidRPr="00C65936">
        <w:rPr>
          <w:rFonts w:ascii="仿宋_GB2312" w:eastAsia="仿宋_GB2312" w:hAnsi="Songti SC" w:hint="eastAsia"/>
          <w:sz w:val="32"/>
          <w:szCs w:val="32"/>
        </w:rPr>
        <w:t>因此，</w:t>
      </w:r>
      <w:r>
        <w:rPr>
          <w:rFonts w:ascii="仿宋_GB2312" w:eastAsia="仿宋_GB2312" w:hAnsi="Songti SC" w:hint="eastAsia"/>
          <w:sz w:val="32"/>
          <w:szCs w:val="32"/>
        </w:rPr>
        <w:t>结合“十五五”规划对医疗卫生事业的新要求，</w:t>
      </w:r>
      <w:r w:rsidR="00C65936" w:rsidRPr="00C65936">
        <w:rPr>
          <w:rFonts w:ascii="仿宋_GB2312" w:eastAsia="仿宋_GB2312" w:hAnsi="Songti SC"/>
          <w:sz w:val="32"/>
          <w:szCs w:val="32"/>
        </w:rPr>
        <w:t>系统</w:t>
      </w:r>
      <w:proofErr w:type="gramStart"/>
      <w:r w:rsidR="00C65936" w:rsidRPr="00C65936">
        <w:rPr>
          <w:rFonts w:ascii="仿宋_GB2312" w:eastAsia="仿宋_GB2312" w:hAnsi="Songti SC"/>
          <w:sz w:val="32"/>
          <w:szCs w:val="32"/>
        </w:rPr>
        <w:t>研判我国</w:t>
      </w:r>
      <w:proofErr w:type="gramEnd"/>
      <w:r w:rsidR="00C65936" w:rsidRPr="00C65936">
        <w:rPr>
          <w:rFonts w:ascii="仿宋_GB2312" w:eastAsia="仿宋_GB2312" w:hAnsi="Songti SC"/>
          <w:sz w:val="32"/>
          <w:szCs w:val="32"/>
        </w:rPr>
        <w:t>公立医院国际医疗服务的发展格局与深层矛盾，借鉴国际成熟经验，对于提升我国医疗服务全球竞争力、构建</w:t>
      </w:r>
      <w:r w:rsidR="00C65936" w:rsidRPr="00C65936">
        <w:rPr>
          <w:rFonts w:ascii="仿宋_GB2312" w:eastAsia="仿宋_GB2312" w:hAnsi="Songti SC" w:hint="eastAsia"/>
          <w:sz w:val="32"/>
          <w:szCs w:val="32"/>
        </w:rPr>
        <w:t>“</w:t>
      </w:r>
      <w:r w:rsidR="00C65936" w:rsidRPr="00C65936">
        <w:rPr>
          <w:rFonts w:ascii="仿宋_GB2312" w:eastAsia="仿宋_GB2312" w:hAnsi="Songti SC"/>
          <w:sz w:val="32"/>
          <w:szCs w:val="32"/>
        </w:rPr>
        <w:t>双循环</w:t>
      </w:r>
      <w:r w:rsidR="00C65936" w:rsidRPr="00C65936">
        <w:rPr>
          <w:rFonts w:ascii="仿宋_GB2312" w:eastAsia="仿宋_GB2312" w:hAnsi="Songti SC" w:hint="eastAsia"/>
          <w:sz w:val="32"/>
          <w:szCs w:val="32"/>
        </w:rPr>
        <w:t>”</w:t>
      </w:r>
      <w:r w:rsidR="00C65936" w:rsidRPr="00C65936">
        <w:rPr>
          <w:rFonts w:ascii="仿宋_GB2312" w:eastAsia="仿宋_GB2312" w:hAnsi="Songti SC"/>
          <w:sz w:val="32"/>
          <w:szCs w:val="32"/>
        </w:rPr>
        <w:t>新发展格局下的健康消费新优势</w:t>
      </w:r>
      <w:r w:rsidR="00BB2355">
        <w:rPr>
          <w:rFonts w:ascii="仿宋_GB2312" w:eastAsia="仿宋_GB2312" w:hAnsi="Songti SC" w:hint="eastAsia"/>
          <w:sz w:val="32"/>
          <w:szCs w:val="32"/>
        </w:rPr>
        <w:t>，</w:t>
      </w:r>
      <w:r w:rsidR="00C65936">
        <w:rPr>
          <w:rFonts w:ascii="仿宋_GB2312" w:eastAsia="仿宋_GB2312" w:hAnsi="Songti SC" w:hint="eastAsia"/>
          <w:sz w:val="32"/>
          <w:szCs w:val="32"/>
          <w14:ligatures w14:val="none"/>
        </w:rPr>
        <w:t>围绕“</w:t>
      </w:r>
      <w:bookmarkStart w:id="0" w:name="OLE_LINK4"/>
      <w:r w:rsidR="00C65936" w:rsidRPr="000C66DC">
        <w:rPr>
          <w:rFonts w:ascii="仿宋_GB2312" w:eastAsia="仿宋_GB2312" w:hAnsi="Songti SC" w:hint="eastAsia"/>
          <w:sz w:val="32"/>
          <w:szCs w:val="32"/>
          <w14:ligatures w14:val="none"/>
        </w:rPr>
        <w:t>战略</w:t>
      </w:r>
      <w:r w:rsidR="00C65936">
        <w:rPr>
          <w:rFonts w:ascii="仿宋_GB2312" w:eastAsia="仿宋_GB2312" w:hAnsi="Songti SC" w:hint="eastAsia"/>
          <w:sz w:val="32"/>
          <w:szCs w:val="32"/>
          <w14:ligatures w14:val="none"/>
        </w:rPr>
        <w:t>引领</w:t>
      </w:r>
      <w:r w:rsidR="00C65936" w:rsidRPr="000C66DC">
        <w:rPr>
          <w:rFonts w:ascii="仿宋_GB2312" w:eastAsia="仿宋_GB2312" w:hAnsi="Songti SC" w:hint="eastAsia"/>
          <w:sz w:val="32"/>
          <w:szCs w:val="32"/>
          <w14:ligatures w14:val="none"/>
        </w:rPr>
        <w:t>、</w:t>
      </w:r>
      <w:r w:rsidR="00C65936">
        <w:rPr>
          <w:rFonts w:ascii="仿宋_GB2312" w:eastAsia="仿宋_GB2312" w:hAnsi="Songti SC" w:hint="eastAsia"/>
          <w:sz w:val="32"/>
          <w:szCs w:val="32"/>
          <w14:ligatures w14:val="none"/>
        </w:rPr>
        <w:t>国际标准</w:t>
      </w:r>
      <w:r w:rsidR="00C65936" w:rsidRPr="000C66DC">
        <w:rPr>
          <w:rFonts w:ascii="仿宋_GB2312" w:eastAsia="仿宋_GB2312" w:hAnsi="Songti SC" w:hint="eastAsia"/>
          <w:sz w:val="32"/>
          <w:szCs w:val="32"/>
          <w14:ligatures w14:val="none"/>
        </w:rPr>
        <w:t>、科学定价、优质服务、高效运营</w:t>
      </w:r>
      <w:bookmarkEnd w:id="0"/>
      <w:r w:rsidR="00C65936">
        <w:rPr>
          <w:rFonts w:ascii="仿宋_GB2312" w:eastAsia="仿宋_GB2312" w:hAnsi="Songti SC" w:hint="eastAsia"/>
          <w:sz w:val="32"/>
          <w:szCs w:val="32"/>
          <w14:ligatures w14:val="none"/>
        </w:rPr>
        <w:t>”</w:t>
      </w:r>
      <w:r w:rsidR="00C65936" w:rsidRPr="000C66DC">
        <w:rPr>
          <w:rFonts w:ascii="仿宋_GB2312" w:eastAsia="仿宋_GB2312" w:hAnsi="Songti SC" w:hint="eastAsia"/>
          <w:sz w:val="32"/>
          <w:szCs w:val="32"/>
          <w14:ligatures w14:val="none"/>
        </w:rPr>
        <w:t>，增强国际医疗服务能力，保障医疗机构高质量发</w:t>
      </w:r>
      <w:r w:rsidR="00C65936" w:rsidRPr="000C66DC">
        <w:rPr>
          <w:rFonts w:ascii="仿宋_GB2312" w:eastAsia="仿宋_GB2312" w:hAnsi="Songti SC" w:hint="eastAsia"/>
          <w:sz w:val="32"/>
          <w:szCs w:val="32"/>
          <w14:ligatures w14:val="none"/>
        </w:rPr>
        <w:lastRenderedPageBreak/>
        <w:t>展</w:t>
      </w:r>
      <w:r w:rsidR="00C65936">
        <w:rPr>
          <w:rFonts w:ascii="仿宋_GB2312" w:eastAsia="仿宋_GB2312" w:hAnsi="Songti SC" w:hint="eastAsia"/>
          <w:sz w:val="32"/>
          <w:szCs w:val="32"/>
          <w14:ligatures w14:val="none"/>
        </w:rPr>
        <w:t>，</w:t>
      </w:r>
      <w:r w:rsidR="00C65936" w:rsidRPr="00C65936">
        <w:rPr>
          <w:rFonts w:ascii="仿宋_GB2312" w:eastAsia="仿宋_GB2312" w:hAnsi="Songti SC"/>
          <w:sz w:val="32"/>
          <w:szCs w:val="32"/>
        </w:rPr>
        <w:t>具有重要现实意义。</w:t>
      </w:r>
    </w:p>
    <w:p w14:paraId="41F452A2" w14:textId="47485A02" w:rsidR="004339AD" w:rsidRDefault="00473822" w:rsidP="007C6047">
      <w:pPr>
        <w:spacing w:line="560" w:lineRule="exact"/>
        <w:ind w:firstLineChars="200" w:firstLine="640"/>
        <w:jc w:val="both"/>
        <w:rPr>
          <w:rFonts w:ascii="仿宋_GB2312" w:eastAsia="仿宋_GB2312" w:hAnsi="Songti SC" w:hint="eastAsia"/>
          <w:sz w:val="32"/>
          <w:szCs w:val="32"/>
          <w14:ligatures w14:val="none"/>
        </w:rPr>
      </w:pPr>
      <w:r w:rsidRPr="00473822">
        <w:rPr>
          <w:rFonts w:ascii="仿宋_GB2312" w:eastAsia="仿宋_GB2312" w:hAnsi="Songti SC"/>
          <w:sz w:val="32"/>
          <w:szCs w:val="32"/>
          <w14:ligatures w14:val="none"/>
        </w:rPr>
        <w:t>随着全球医疗需求多元化发展与跨境就医需求持续增长，国际医疗服务已成为国际医疗合作的重要增长引擎，也成为公立医院优化收入结构、培育战略性增长点的关键方向。</w:t>
      </w:r>
      <w:r w:rsidR="00522724" w:rsidRPr="00522724">
        <w:rPr>
          <w:rFonts w:ascii="仿宋_GB2312" w:eastAsia="仿宋_GB2312" w:hAnsi="Songti SC"/>
          <w:sz w:val="32"/>
          <w:szCs w:val="32"/>
          <w14:ligatures w14:val="none"/>
        </w:rPr>
        <w:t>国家</w:t>
      </w:r>
      <w:proofErr w:type="gramStart"/>
      <w:r w:rsidR="00522724" w:rsidRPr="00522724">
        <w:rPr>
          <w:rFonts w:ascii="仿宋_GB2312" w:eastAsia="仿宋_GB2312" w:hAnsi="Songti SC"/>
          <w:sz w:val="32"/>
          <w:szCs w:val="32"/>
          <w14:ligatures w14:val="none"/>
        </w:rPr>
        <w:t>卫健委2025年度</w:t>
      </w:r>
      <w:proofErr w:type="gramEnd"/>
      <w:r w:rsidR="00522724" w:rsidRPr="00522724">
        <w:rPr>
          <w:rFonts w:ascii="仿宋_GB2312" w:eastAsia="仿宋_GB2312" w:hAnsi="Songti SC"/>
          <w:sz w:val="32"/>
          <w:szCs w:val="32"/>
          <w14:ligatures w14:val="none"/>
        </w:rPr>
        <w:t>涉外医疗服务报告显示，2025年重点涉外医院全年接诊国际患者达128万人次，较三年前增长73.6%，其中欧美患者数量实现翻番。从市场规模来看，2025年中国跨境医疗市场规模已突破12.64亿美元（约合92亿元人民币）</w:t>
      </w:r>
      <w:r w:rsidR="00F51DE2">
        <w:rPr>
          <w:rFonts w:ascii="仿宋_GB2312" w:eastAsia="仿宋_GB2312" w:hAnsi="Songti SC" w:hint="eastAsia"/>
          <w:sz w:val="32"/>
          <w:szCs w:val="32"/>
          <w14:ligatures w14:val="none"/>
        </w:rPr>
        <w:t>。</w:t>
      </w:r>
    </w:p>
    <w:p w14:paraId="0C5A5AD8" w14:textId="5A2883D2" w:rsidR="00F51DE2" w:rsidRDefault="00522724" w:rsidP="005034F2">
      <w:pPr>
        <w:spacing w:after="0" w:line="560" w:lineRule="exact"/>
        <w:ind w:firstLineChars="200" w:firstLine="640"/>
        <w:jc w:val="both"/>
        <w:rPr>
          <w:rFonts w:ascii="仿宋_GB2312" w:eastAsia="仿宋_GB2312" w:hAnsi="Songti SC" w:hint="eastAsia"/>
          <w:sz w:val="32"/>
          <w:szCs w:val="32"/>
          <w14:ligatures w14:val="none"/>
        </w:rPr>
      </w:pPr>
      <w:r w:rsidRPr="00522724">
        <w:rPr>
          <w:rFonts w:ascii="仿宋_GB2312" w:eastAsia="仿宋_GB2312" w:hAnsi="Songti SC"/>
          <w:sz w:val="32"/>
          <w:szCs w:val="32"/>
          <w14:ligatures w14:val="none"/>
        </w:rPr>
        <w:t>在政策层面，国家《关于促进健康旅游发展的指导意见》持续释放政策红利</w:t>
      </w:r>
      <w:r w:rsidR="005034F2">
        <w:rPr>
          <w:rFonts w:ascii="仿宋_GB2312" w:eastAsia="仿宋_GB2312" w:hAnsi="Songti SC" w:hint="eastAsia"/>
          <w:sz w:val="32"/>
          <w:szCs w:val="32"/>
          <w14:ligatures w14:val="none"/>
        </w:rPr>
        <w:t>。</w:t>
      </w:r>
      <w:r w:rsidR="00831A38">
        <w:rPr>
          <w:rFonts w:ascii="仿宋_GB2312" w:eastAsia="仿宋_GB2312" w:hAnsi="Songti SC" w:hint="eastAsia"/>
          <w:sz w:val="32"/>
          <w:szCs w:val="32"/>
          <w14:ligatures w14:val="none"/>
        </w:rPr>
        <w:t>各省</w:t>
      </w:r>
      <w:r w:rsidR="005034F2">
        <w:rPr>
          <w:rFonts w:ascii="仿宋_GB2312" w:eastAsia="仿宋_GB2312" w:hAnsi="Songti SC" w:hint="eastAsia"/>
          <w:sz w:val="32"/>
          <w:szCs w:val="32"/>
          <w14:ligatures w14:val="none"/>
        </w:rPr>
        <w:t>各地也陆续出台相关政策，</w:t>
      </w:r>
      <w:r w:rsidR="005034F2" w:rsidRPr="005034F2">
        <w:rPr>
          <w:rFonts w:ascii="仿宋_GB2312" w:eastAsia="仿宋_GB2312" w:hAnsi="Songti SC"/>
          <w:sz w:val="32"/>
          <w:szCs w:val="32"/>
          <w14:ligatures w14:val="none"/>
        </w:rPr>
        <w:t>强调国际医疗服务规范化、独立专区与商保结算体系建设</w:t>
      </w:r>
      <w:r w:rsidR="005034F2">
        <w:rPr>
          <w:rFonts w:ascii="仿宋_GB2312" w:eastAsia="仿宋_GB2312" w:hAnsi="Songti SC" w:hint="eastAsia"/>
          <w:sz w:val="32"/>
          <w:szCs w:val="32"/>
          <w14:ligatures w14:val="none"/>
        </w:rPr>
        <w:t>的重要性</w:t>
      </w:r>
      <w:r w:rsidR="00831A38">
        <w:rPr>
          <w:rFonts w:ascii="仿宋_GB2312" w:eastAsia="仿宋_GB2312" w:hAnsi="Songti SC" w:hint="eastAsia"/>
          <w:sz w:val="32"/>
          <w:szCs w:val="32"/>
          <w14:ligatures w14:val="none"/>
        </w:rPr>
        <w:t>。</w:t>
      </w:r>
      <w:r w:rsidR="005034F2">
        <w:rPr>
          <w:rFonts w:ascii="仿宋_GB2312" w:eastAsia="仿宋_GB2312" w:hAnsi="Songti SC" w:hint="eastAsia"/>
          <w:sz w:val="32"/>
          <w:szCs w:val="32"/>
          <w14:ligatures w14:val="none"/>
        </w:rPr>
        <w:t>例如广东</w:t>
      </w:r>
      <w:r w:rsidR="005034F2" w:rsidRPr="005034F2">
        <w:rPr>
          <w:rFonts w:ascii="仿宋_GB2312" w:eastAsia="仿宋_GB2312" w:hAnsi="Songti SC"/>
          <w:sz w:val="32"/>
          <w:szCs w:val="32"/>
          <w14:ligatures w14:val="none"/>
        </w:rPr>
        <w:t>省</w:t>
      </w:r>
      <w:r w:rsidR="005034F2">
        <w:rPr>
          <w:rFonts w:ascii="仿宋_GB2312" w:eastAsia="仿宋_GB2312" w:hAnsi="Songti SC" w:hint="eastAsia"/>
          <w:sz w:val="32"/>
          <w:szCs w:val="32"/>
          <w14:ligatures w14:val="none"/>
        </w:rPr>
        <w:t>2026年出台《</w:t>
      </w:r>
      <w:r w:rsidR="005034F2" w:rsidRPr="005034F2">
        <w:rPr>
          <w:rFonts w:ascii="仿宋_GB2312" w:eastAsia="仿宋_GB2312" w:hAnsi="Songti SC"/>
          <w:sz w:val="32"/>
          <w:szCs w:val="32"/>
          <w14:ligatures w14:val="none"/>
        </w:rPr>
        <w:t>首批25家国际医疗服务试点医院</w:t>
      </w:r>
      <w:r w:rsidR="005034F2">
        <w:rPr>
          <w:rFonts w:ascii="仿宋_GB2312" w:eastAsia="仿宋_GB2312" w:hAnsi="Songti SC" w:hint="eastAsia"/>
          <w:sz w:val="32"/>
          <w:szCs w:val="32"/>
          <w14:ligatures w14:val="none"/>
        </w:rPr>
        <w:t>的相关政策》、武汉市出台了</w:t>
      </w:r>
      <w:r w:rsidR="005034F2" w:rsidRPr="005034F2">
        <w:rPr>
          <w:rFonts w:ascii="仿宋_GB2312" w:eastAsia="仿宋_GB2312" w:hAnsi="Songti SC"/>
          <w:sz w:val="32"/>
          <w:szCs w:val="32"/>
          <w14:ligatures w14:val="none"/>
        </w:rPr>
        <w:t>《武汉市加快生命健康产业突破性发展打造国际医疗创新高地实施方案》</w:t>
      </w:r>
      <w:r w:rsidR="005034F2">
        <w:rPr>
          <w:rFonts w:ascii="仿宋_GB2312" w:eastAsia="仿宋_GB2312" w:hAnsi="Songti SC" w:hint="eastAsia"/>
          <w:sz w:val="32"/>
          <w:szCs w:val="32"/>
          <w14:ligatures w14:val="none"/>
        </w:rPr>
        <w:t>、</w:t>
      </w:r>
      <w:r w:rsidRPr="00522724">
        <w:rPr>
          <w:rFonts w:ascii="仿宋_GB2312" w:eastAsia="仿宋_GB2312" w:hAnsi="Songti SC"/>
          <w:sz w:val="32"/>
          <w:szCs w:val="32"/>
          <w14:ligatures w14:val="none"/>
        </w:rPr>
        <w:t>上海市先后出台《关于本市高水平公立医院开展国际医疗旅游试点的工作方案》</w:t>
      </w:r>
      <w:r w:rsidR="00F51DE2">
        <w:rPr>
          <w:rFonts w:ascii="仿宋_GB2312" w:eastAsia="仿宋_GB2312" w:hAnsi="Songti SC" w:hint="eastAsia"/>
          <w:sz w:val="32"/>
          <w:szCs w:val="32"/>
          <w14:ligatures w14:val="none"/>
        </w:rPr>
        <w:t>、</w:t>
      </w:r>
      <w:r w:rsidRPr="00522724">
        <w:rPr>
          <w:rFonts w:ascii="仿宋_GB2312" w:eastAsia="仿宋_GB2312" w:hAnsi="Songti SC"/>
          <w:sz w:val="32"/>
          <w:szCs w:val="32"/>
          <w14:ligatures w14:val="none"/>
        </w:rPr>
        <w:t>《关于推进上海国际医疗创新发展的实施意见》及2025年新发布的《上海市深化外商独资医院领域扩大开放试点工作方案》，从服务布局、政策扶持、合</w:t>
      </w:r>
      <w:proofErr w:type="gramStart"/>
      <w:r w:rsidRPr="00522724">
        <w:rPr>
          <w:rFonts w:ascii="仿宋_GB2312" w:eastAsia="仿宋_GB2312" w:hAnsi="Songti SC"/>
          <w:sz w:val="32"/>
          <w:szCs w:val="32"/>
          <w14:ligatures w14:val="none"/>
        </w:rPr>
        <w:t>规</w:t>
      </w:r>
      <w:proofErr w:type="gramEnd"/>
      <w:r w:rsidRPr="00522724">
        <w:rPr>
          <w:rFonts w:ascii="仿宋_GB2312" w:eastAsia="仿宋_GB2312" w:hAnsi="Songti SC"/>
          <w:sz w:val="32"/>
          <w:szCs w:val="32"/>
          <w14:ligatures w14:val="none"/>
        </w:rPr>
        <w:t>管理等多维度为跨境医疗发展保驾护航，明确鼓励试点医院通过规范运营</w:t>
      </w:r>
      <w:r w:rsidR="004339AD">
        <w:rPr>
          <w:rFonts w:ascii="仿宋_GB2312" w:eastAsia="仿宋_GB2312" w:hAnsi="Songti SC" w:hint="eastAsia"/>
          <w:sz w:val="32"/>
          <w:szCs w:val="32"/>
          <w14:ligatures w14:val="none"/>
        </w:rPr>
        <w:t>、</w:t>
      </w:r>
      <w:r w:rsidR="004339AD" w:rsidRPr="004339AD">
        <w:rPr>
          <w:rFonts w:ascii="仿宋_GB2312" w:eastAsia="仿宋_GB2312" w:hAnsi="Songti SC"/>
          <w:sz w:val="32"/>
          <w:szCs w:val="32"/>
          <w14:ligatures w14:val="none"/>
        </w:rPr>
        <w:t>优化服务、提质增效扩大国际医疗服务供给，实现社会效益优先、运营可持续双提升。然而当前部分医院仍面临运营架构不清晰、账务结算不规范、绩效核算不合理、成本管控粗</w:t>
      </w:r>
      <w:r w:rsidR="004339AD" w:rsidRPr="004339AD">
        <w:rPr>
          <w:rFonts w:ascii="仿宋_GB2312" w:eastAsia="仿宋_GB2312" w:hAnsi="Songti SC"/>
          <w:sz w:val="32"/>
          <w:szCs w:val="32"/>
          <w14:ligatures w14:val="none"/>
        </w:rPr>
        <w:lastRenderedPageBreak/>
        <w:t>放等问题，制约了国际医疗板块的服务效能与可持续运营潜力。</w:t>
      </w:r>
    </w:p>
    <w:p w14:paraId="6D402D6E" w14:textId="2CC454EC" w:rsidR="004339AD" w:rsidRDefault="004339AD" w:rsidP="00522724">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为此，本次培训结合上海</w:t>
      </w:r>
      <w:r w:rsidR="005034F2">
        <w:rPr>
          <w:rFonts w:ascii="仿宋_GB2312" w:eastAsia="仿宋_GB2312" w:hAnsi="Songti SC" w:hint="eastAsia"/>
          <w:sz w:val="32"/>
          <w:szCs w:val="32"/>
          <w14:ligatures w14:val="none"/>
        </w:rPr>
        <w:t>等地</w:t>
      </w:r>
      <w:r>
        <w:rPr>
          <w:rFonts w:ascii="仿宋_GB2312" w:eastAsia="仿宋_GB2312" w:hAnsi="Songti SC" w:hint="eastAsia"/>
          <w:sz w:val="32"/>
          <w:szCs w:val="32"/>
          <w14:ligatures w14:val="none"/>
        </w:rPr>
        <w:t>试点医院</w:t>
      </w:r>
      <w:r w:rsidRPr="004339AD">
        <w:rPr>
          <w:rFonts w:ascii="仿宋_GB2312" w:eastAsia="仿宋_GB2312" w:hAnsi="Songti SC"/>
          <w:sz w:val="32"/>
          <w:szCs w:val="32"/>
          <w14:ligatures w14:val="none"/>
        </w:rPr>
        <w:t>国际医疗的成熟实施经验，聚焦</w:t>
      </w:r>
      <w:r w:rsidR="00D821F9">
        <w:rPr>
          <w:rFonts w:ascii="仿宋_GB2312" w:eastAsia="仿宋_GB2312" w:hAnsi="Songti SC" w:hint="eastAsia"/>
          <w:sz w:val="32"/>
          <w:szCs w:val="32"/>
          <w14:ligatures w14:val="none"/>
        </w:rPr>
        <w:t>“</w:t>
      </w:r>
      <w:r w:rsidRPr="004339AD">
        <w:rPr>
          <w:rFonts w:ascii="仿宋_GB2312" w:eastAsia="仿宋_GB2312" w:hAnsi="Songti SC"/>
          <w:sz w:val="32"/>
          <w:szCs w:val="32"/>
          <w14:ligatures w14:val="none"/>
        </w:rPr>
        <w:t>规范运营、提质增效、保障可持续</w:t>
      </w:r>
      <w:r w:rsidR="00D821F9">
        <w:rPr>
          <w:rFonts w:ascii="仿宋_GB2312" w:eastAsia="仿宋_GB2312" w:hAnsi="Songti SC" w:hint="eastAsia"/>
          <w:sz w:val="32"/>
          <w:szCs w:val="32"/>
          <w14:ligatures w14:val="none"/>
        </w:rPr>
        <w:t>”</w:t>
      </w:r>
      <w:r w:rsidR="00F51DE2">
        <w:rPr>
          <w:rFonts w:ascii="仿宋_GB2312" w:eastAsia="仿宋_GB2312" w:hAnsi="Songti SC" w:hint="eastAsia"/>
          <w:sz w:val="32"/>
          <w:szCs w:val="32"/>
          <w14:ligatures w14:val="none"/>
        </w:rPr>
        <w:t>等</w:t>
      </w:r>
      <w:r w:rsidRPr="004339AD">
        <w:rPr>
          <w:rFonts w:ascii="仿宋_GB2312" w:eastAsia="仿宋_GB2312" w:hAnsi="Songti SC"/>
          <w:sz w:val="32"/>
          <w:szCs w:val="32"/>
          <w14:ligatures w14:val="none"/>
        </w:rPr>
        <w:t>核心目标，系统拆解跨境医疗全流程管理要点，助力各大医院</w:t>
      </w:r>
      <w:proofErr w:type="gramStart"/>
      <w:r w:rsidRPr="004339AD">
        <w:rPr>
          <w:rFonts w:ascii="仿宋_GB2312" w:eastAsia="仿宋_GB2312" w:hAnsi="Songti SC"/>
          <w:sz w:val="32"/>
          <w:szCs w:val="32"/>
          <w14:ligatures w14:val="none"/>
        </w:rPr>
        <w:t>践行</w:t>
      </w:r>
      <w:proofErr w:type="gramEnd"/>
      <w:r w:rsidRPr="004339AD">
        <w:rPr>
          <w:rFonts w:ascii="仿宋_GB2312" w:eastAsia="仿宋_GB2312" w:hAnsi="Songti SC"/>
          <w:sz w:val="32"/>
          <w:szCs w:val="32"/>
          <w14:ligatures w14:val="none"/>
        </w:rPr>
        <w:t>公益使命、稳健运营发展</w:t>
      </w:r>
      <w:r w:rsidR="00F51DE2">
        <w:rPr>
          <w:rFonts w:ascii="仿宋_GB2312" w:eastAsia="仿宋_GB2312" w:hAnsi="Songti SC" w:hint="eastAsia"/>
          <w:sz w:val="32"/>
          <w:szCs w:val="32"/>
          <w14:ligatures w14:val="none"/>
        </w:rPr>
        <w:t>，提升医院国际医疗服务水平和质量</w:t>
      </w:r>
      <w:r w:rsidRPr="004339AD">
        <w:rPr>
          <w:rFonts w:ascii="仿宋_GB2312" w:eastAsia="仿宋_GB2312" w:hAnsi="Songti SC"/>
          <w:sz w:val="32"/>
          <w:szCs w:val="32"/>
          <w14:ligatures w14:val="none"/>
        </w:rPr>
        <w:t>。</w:t>
      </w:r>
    </w:p>
    <w:p w14:paraId="199511A5" w14:textId="77777777" w:rsidR="00522724" w:rsidRPr="007C6047" w:rsidRDefault="00522724" w:rsidP="00FD033A">
      <w:pPr>
        <w:pStyle w:val="2"/>
        <w:spacing w:before="0" w:after="0" w:line="560" w:lineRule="exact"/>
        <w:ind w:firstLine="643"/>
        <w:jc w:val="both"/>
        <w:rPr>
          <w:rFonts w:ascii="黑体" w:eastAsia="黑体" w:hAnsi="黑体" w:cs="黑体" w:hint="eastAsia"/>
          <w:b/>
          <w:bCs/>
          <w:color w:val="auto"/>
          <w:sz w:val="32"/>
          <w:szCs w:val="32"/>
          <w14:ligatures w14:val="none"/>
        </w:rPr>
      </w:pPr>
      <w:r w:rsidRPr="007C6047">
        <w:rPr>
          <w:rFonts w:ascii="黑体" w:eastAsia="黑体" w:hAnsi="黑体" w:cs="黑体" w:hint="eastAsia"/>
          <w:b/>
          <w:bCs/>
          <w:color w:val="auto"/>
          <w:sz w:val="32"/>
          <w:szCs w:val="32"/>
          <w14:ligatures w14:val="none"/>
        </w:rPr>
        <w:t>一、培训安排</w:t>
      </w:r>
    </w:p>
    <w:p w14:paraId="78F1724F" w14:textId="3098FB3E" w:rsidR="007C6047" w:rsidRDefault="00522724" w:rsidP="00FD033A">
      <w:pPr>
        <w:spacing w:after="0" w:line="560" w:lineRule="exact"/>
        <w:ind w:firstLineChars="200" w:firstLine="640"/>
        <w:jc w:val="both"/>
        <w:rPr>
          <w:rFonts w:ascii="仿宋_GB2312" w:eastAsia="仿宋_GB2312" w:hAnsi="Songti SC" w:hint="eastAsia"/>
          <w:sz w:val="32"/>
          <w:szCs w:val="32"/>
          <w14:ligatures w14:val="none"/>
        </w:rPr>
      </w:pPr>
      <w:r>
        <w:rPr>
          <w:rFonts w:ascii="仿宋_GB2312" w:eastAsia="仿宋_GB2312" w:hAnsi="Songti SC" w:hint="eastAsia"/>
          <w:sz w:val="32"/>
          <w:szCs w:val="32"/>
          <w14:ligatures w14:val="none"/>
        </w:rPr>
        <w:t>培训时间：</w:t>
      </w:r>
      <w:r w:rsidR="0065289A">
        <w:rPr>
          <w:rFonts w:ascii="仿宋_GB2312" w:eastAsia="仿宋_GB2312" w:hAnsi="Songti SC" w:hint="eastAsia"/>
          <w:sz w:val="32"/>
          <w:szCs w:val="32"/>
          <w14:ligatures w14:val="none"/>
        </w:rPr>
        <w:t>5</w:t>
      </w:r>
      <w:r>
        <w:rPr>
          <w:rFonts w:ascii="仿宋_GB2312" w:eastAsia="仿宋_GB2312" w:hAnsi="Songti SC" w:hint="eastAsia"/>
          <w:sz w:val="32"/>
          <w:szCs w:val="32"/>
          <w14:ligatures w14:val="none"/>
        </w:rPr>
        <w:t>月</w:t>
      </w:r>
      <w:r w:rsidR="0065289A">
        <w:rPr>
          <w:rFonts w:ascii="仿宋_GB2312" w:eastAsia="仿宋_GB2312" w:hAnsi="Songti SC" w:hint="eastAsia"/>
          <w:sz w:val="32"/>
          <w:szCs w:val="32"/>
          <w14:ligatures w14:val="none"/>
        </w:rPr>
        <w:t>23</w:t>
      </w:r>
      <w:r w:rsidR="007C6047">
        <w:rPr>
          <w:rFonts w:ascii="仿宋_GB2312" w:eastAsia="仿宋_GB2312" w:hAnsi="Songti SC" w:hint="eastAsia"/>
          <w:sz w:val="32"/>
          <w:szCs w:val="32"/>
          <w14:ligatures w14:val="none"/>
        </w:rPr>
        <w:t>日</w:t>
      </w:r>
      <w:r>
        <w:rPr>
          <w:rFonts w:ascii="仿宋_GB2312" w:eastAsia="仿宋_GB2312" w:hAnsi="Songti SC" w:hint="eastAsia"/>
          <w:sz w:val="32"/>
          <w:szCs w:val="32"/>
          <w14:ligatures w14:val="none"/>
        </w:rPr>
        <w:t>-</w:t>
      </w:r>
      <w:r w:rsidR="0065289A">
        <w:rPr>
          <w:rFonts w:ascii="仿宋_GB2312" w:eastAsia="仿宋_GB2312" w:hAnsi="Songti SC" w:hint="eastAsia"/>
          <w:sz w:val="32"/>
          <w:szCs w:val="32"/>
          <w14:ligatures w14:val="none"/>
        </w:rPr>
        <w:t>24</w:t>
      </w:r>
      <w:r>
        <w:rPr>
          <w:rFonts w:ascii="仿宋_GB2312" w:eastAsia="仿宋_GB2312" w:hAnsi="Songti SC" w:hint="eastAsia"/>
          <w:sz w:val="32"/>
          <w:szCs w:val="32"/>
          <w14:ligatures w14:val="none"/>
        </w:rPr>
        <w:t>日</w:t>
      </w:r>
    </w:p>
    <w:p w14:paraId="6F5A5B2B" w14:textId="10A88C87" w:rsidR="007C6047" w:rsidRPr="00FD033A" w:rsidRDefault="007C6047" w:rsidP="00FD033A">
      <w:pPr>
        <w:spacing w:after="0" w:line="560" w:lineRule="exact"/>
        <w:ind w:firstLineChars="200" w:firstLine="640"/>
        <w:rPr>
          <w:rFonts w:ascii="仿宋_GB2312" w:eastAsia="仿宋_GB2312" w:hAnsi="Songti SC" w:hint="eastAsia"/>
          <w:sz w:val="32"/>
          <w:szCs w:val="32"/>
          <w14:ligatures w14:val="none"/>
        </w:rPr>
      </w:pPr>
      <w:r w:rsidRPr="00FD033A">
        <w:rPr>
          <w:rFonts w:ascii="仿宋_GB2312" w:eastAsia="仿宋_GB2312" w:hAnsi="Songti SC" w:hint="eastAsia"/>
          <w:sz w:val="32"/>
          <w:szCs w:val="32"/>
          <w14:ligatures w14:val="none"/>
        </w:rPr>
        <w:t>报到时间：5月22日，全天。</w:t>
      </w:r>
    </w:p>
    <w:p w14:paraId="78688697" w14:textId="60677960" w:rsidR="007C6047" w:rsidRPr="00FD033A" w:rsidRDefault="007C6047" w:rsidP="00FD033A">
      <w:pPr>
        <w:spacing w:after="0" w:line="560" w:lineRule="exact"/>
        <w:ind w:firstLineChars="200" w:firstLine="640"/>
        <w:rPr>
          <w:rFonts w:ascii="仿宋_GB2312" w:eastAsia="仿宋_GB2312" w:hAnsi="Songti SC" w:hint="eastAsia"/>
          <w:sz w:val="32"/>
          <w:szCs w:val="32"/>
          <w14:ligatures w14:val="none"/>
        </w:rPr>
      </w:pPr>
      <w:r w:rsidRPr="00FD033A">
        <w:rPr>
          <w:rFonts w:ascii="仿宋_GB2312" w:eastAsia="仿宋_GB2312" w:hAnsi="Songti SC" w:hint="eastAsia"/>
          <w:sz w:val="32"/>
          <w:szCs w:val="32"/>
          <w14:ligatures w14:val="none"/>
        </w:rPr>
        <w:t>返程时间：5月25日，全天。</w:t>
      </w:r>
    </w:p>
    <w:p w14:paraId="5D00465D" w14:textId="221E27B1" w:rsidR="007C6047" w:rsidRDefault="007C6047" w:rsidP="00FD033A">
      <w:pPr>
        <w:spacing w:after="0" w:line="560" w:lineRule="exact"/>
        <w:ind w:firstLineChars="200" w:firstLine="640"/>
        <w:rPr>
          <w:rFonts w:ascii="仿宋_GB2312" w:eastAsia="仿宋_GB2312" w:hAnsi="Songti SC" w:cs="Times New Roman" w:hint="eastAsia"/>
          <w:sz w:val="32"/>
          <w:szCs w:val="32"/>
        </w:rPr>
      </w:pPr>
      <w:r>
        <w:rPr>
          <w:rFonts w:ascii="仿宋_GB2312" w:eastAsia="仿宋_GB2312" w:hAnsi="Songti SC" w:cs="Times New Roman" w:hint="eastAsia"/>
          <w:sz w:val="32"/>
          <w:szCs w:val="32"/>
        </w:rPr>
        <w:t>上课地点：上海国家会计学院，上海市青浦区</w:t>
      </w:r>
      <w:proofErr w:type="gramStart"/>
      <w:r>
        <w:rPr>
          <w:rFonts w:ascii="仿宋_GB2312" w:eastAsia="仿宋_GB2312" w:hAnsi="Songti SC" w:cs="Times New Roman" w:hint="eastAsia"/>
          <w:sz w:val="32"/>
          <w:szCs w:val="32"/>
        </w:rPr>
        <w:t>蟠龙路</w:t>
      </w:r>
      <w:proofErr w:type="gramEnd"/>
      <w:r>
        <w:rPr>
          <w:rFonts w:ascii="仿宋_GB2312" w:eastAsia="仿宋_GB2312" w:hAnsi="Songti SC" w:cs="Times New Roman" w:hint="eastAsia"/>
          <w:sz w:val="32"/>
          <w:szCs w:val="32"/>
        </w:rPr>
        <w:t>200号</w:t>
      </w:r>
      <w:r w:rsidR="00113E10">
        <w:rPr>
          <w:rFonts w:ascii="仿宋_GB2312" w:eastAsia="仿宋_GB2312" w:hAnsi="Songti SC" w:cs="Times New Roman" w:hint="eastAsia"/>
          <w:sz w:val="32"/>
          <w:szCs w:val="32"/>
        </w:rPr>
        <w:t>，靠近虹桥枢纽</w:t>
      </w:r>
    </w:p>
    <w:p w14:paraId="64BC9734" w14:textId="77777777" w:rsidR="007C6047" w:rsidRDefault="007C6047" w:rsidP="007C6047">
      <w:pPr>
        <w:spacing w:line="560" w:lineRule="exact"/>
        <w:ind w:firstLineChars="200" w:firstLine="640"/>
        <w:rPr>
          <w:rFonts w:ascii="仿宋_GB2312" w:eastAsia="仿宋_GB2312" w:hAnsi="Songti SC" w:cs="Times New Roman" w:hint="eastAsia"/>
          <w:sz w:val="32"/>
          <w:szCs w:val="32"/>
        </w:rPr>
      </w:pPr>
      <w:r>
        <w:rPr>
          <w:rFonts w:ascii="仿宋_GB2312" w:eastAsia="仿宋_GB2312" w:hAnsi="Songti SC" w:cs="Times New Roman" w:hint="eastAsia"/>
          <w:sz w:val="32"/>
          <w:szCs w:val="32"/>
        </w:rPr>
        <w:t>上课形式：线下授课，</w:t>
      </w:r>
      <w:proofErr w:type="gramStart"/>
      <w:r>
        <w:rPr>
          <w:rFonts w:ascii="仿宋_GB2312" w:eastAsia="仿宋_GB2312" w:hAnsi="Songti SC" w:cs="Times New Roman" w:hint="eastAsia"/>
          <w:sz w:val="32"/>
          <w:szCs w:val="32"/>
        </w:rPr>
        <w:t>无线上</w:t>
      </w:r>
      <w:proofErr w:type="gramEnd"/>
      <w:r>
        <w:rPr>
          <w:rFonts w:ascii="仿宋_GB2312" w:eastAsia="仿宋_GB2312" w:hAnsi="Songti SC" w:cs="Times New Roman" w:hint="eastAsia"/>
          <w:sz w:val="32"/>
          <w:szCs w:val="32"/>
        </w:rPr>
        <w:t>直播。</w:t>
      </w:r>
    </w:p>
    <w:p w14:paraId="3F1735CB" w14:textId="77777777" w:rsidR="00522724" w:rsidRPr="007C6047" w:rsidRDefault="00522724" w:rsidP="007C6047">
      <w:pPr>
        <w:pStyle w:val="2"/>
        <w:spacing w:beforeLines="50" w:before="156" w:afterLines="50" w:after="156" w:line="416" w:lineRule="auto"/>
        <w:ind w:firstLine="643"/>
        <w:jc w:val="both"/>
        <w:rPr>
          <w:rFonts w:ascii="黑体" w:eastAsia="黑体" w:hAnsi="黑体" w:cs="黑体" w:hint="eastAsia"/>
          <w:b/>
          <w:bCs/>
          <w:color w:val="auto"/>
          <w:sz w:val="32"/>
          <w:szCs w:val="32"/>
          <w14:ligatures w14:val="none"/>
        </w:rPr>
      </w:pPr>
      <w:r w:rsidRPr="007C6047">
        <w:rPr>
          <w:rFonts w:ascii="黑体" w:eastAsia="黑体" w:hAnsi="黑体" w:cs="黑体" w:hint="eastAsia"/>
          <w:b/>
          <w:bCs/>
          <w:color w:val="auto"/>
          <w:sz w:val="32"/>
          <w:szCs w:val="32"/>
          <w14:ligatures w14:val="none"/>
        </w:rPr>
        <w:t>二、培训对象</w:t>
      </w:r>
    </w:p>
    <w:p w14:paraId="787782E9" w14:textId="67B5B103" w:rsidR="00522724" w:rsidRDefault="00522724" w:rsidP="00522724">
      <w:pPr>
        <w:spacing w:after="0" w:line="560" w:lineRule="exact"/>
        <w:ind w:firstLineChars="200" w:firstLine="640"/>
        <w:jc w:val="both"/>
        <w:rPr>
          <w:rFonts w:ascii="仿宋_GB2312" w:eastAsia="仿宋_GB2312" w:hAnsi="Songti SC" w:hint="eastAsia"/>
          <w:sz w:val="32"/>
          <w:szCs w:val="32"/>
          <w14:ligatures w14:val="none"/>
        </w:rPr>
      </w:pPr>
      <w:r>
        <w:rPr>
          <w:rFonts w:ascii="仿宋_GB2312" w:eastAsia="仿宋_GB2312" w:hAnsi="Songti SC" w:hint="eastAsia"/>
          <w:sz w:val="32"/>
          <w:szCs w:val="32"/>
          <w14:ligatures w14:val="none"/>
        </w:rPr>
        <w:t>1.各省、市卫健委（局）主管</w:t>
      </w:r>
      <w:r w:rsidR="00085D8A">
        <w:rPr>
          <w:rFonts w:ascii="仿宋_GB2312" w:eastAsia="仿宋_GB2312" w:hAnsi="Songti SC" w:hint="eastAsia"/>
          <w:sz w:val="32"/>
          <w:szCs w:val="32"/>
          <w14:ligatures w14:val="none"/>
        </w:rPr>
        <w:t>国际医疗服务、</w:t>
      </w:r>
      <w:r>
        <w:rPr>
          <w:rFonts w:ascii="仿宋_GB2312" w:eastAsia="仿宋_GB2312" w:hAnsi="Songti SC" w:hint="eastAsia"/>
          <w:sz w:val="32"/>
          <w:szCs w:val="32"/>
          <w14:ligatures w14:val="none"/>
        </w:rPr>
        <w:t>财会、审计的负责人或业务骨干；</w:t>
      </w:r>
    </w:p>
    <w:p w14:paraId="1BE62081" w14:textId="6FF22DD7" w:rsidR="00522724" w:rsidRDefault="00522724" w:rsidP="00522724">
      <w:pPr>
        <w:spacing w:after="0" w:line="560" w:lineRule="exact"/>
        <w:ind w:firstLineChars="200" w:firstLine="640"/>
        <w:jc w:val="both"/>
        <w:rPr>
          <w:rFonts w:ascii="仿宋_GB2312" w:eastAsia="仿宋_GB2312" w:hAnsi="Songti SC" w:hint="eastAsia"/>
          <w:sz w:val="32"/>
          <w:szCs w:val="32"/>
          <w14:ligatures w14:val="none"/>
        </w:rPr>
      </w:pPr>
      <w:r>
        <w:rPr>
          <w:rFonts w:ascii="仿宋_GB2312" w:eastAsia="仿宋_GB2312" w:hAnsi="Songti SC" w:hint="eastAsia"/>
          <w:sz w:val="32"/>
          <w:szCs w:val="32"/>
          <w14:ligatures w14:val="none"/>
        </w:rPr>
        <w:t>2.全国各医院分管</w:t>
      </w:r>
      <w:r w:rsidR="00085D8A">
        <w:rPr>
          <w:rFonts w:ascii="仿宋_GB2312" w:eastAsia="仿宋_GB2312" w:hAnsi="Songti SC" w:hint="eastAsia"/>
          <w:sz w:val="32"/>
          <w:szCs w:val="32"/>
          <w14:ligatures w14:val="none"/>
        </w:rPr>
        <w:t>国际医疗服务、</w:t>
      </w:r>
      <w:r>
        <w:rPr>
          <w:rFonts w:ascii="仿宋_GB2312" w:eastAsia="仿宋_GB2312" w:hAnsi="Songti SC" w:hint="eastAsia"/>
          <w:sz w:val="32"/>
          <w:szCs w:val="32"/>
          <w14:ligatures w14:val="none"/>
        </w:rPr>
        <w:t>财务副院长、总会计师、总审计师；</w:t>
      </w:r>
    </w:p>
    <w:p w14:paraId="6679B214" w14:textId="66DA6748" w:rsidR="00522724" w:rsidRDefault="00522724" w:rsidP="00522724">
      <w:pPr>
        <w:spacing w:after="0" w:line="560" w:lineRule="exact"/>
        <w:ind w:firstLineChars="200" w:firstLine="640"/>
        <w:jc w:val="both"/>
        <w:rPr>
          <w:rFonts w:ascii="仿宋_GB2312" w:eastAsia="仿宋_GB2312" w:hAnsi="Songti SC" w:hint="eastAsia"/>
          <w:sz w:val="32"/>
          <w:szCs w:val="32"/>
          <w14:ligatures w14:val="none"/>
        </w:rPr>
      </w:pPr>
      <w:r>
        <w:rPr>
          <w:rFonts w:ascii="仿宋_GB2312" w:eastAsia="仿宋_GB2312" w:hAnsi="Songti SC" w:hint="eastAsia"/>
          <w:sz w:val="32"/>
          <w:szCs w:val="32"/>
          <w14:ligatures w14:val="none"/>
        </w:rPr>
        <w:t>3.全国各医院</w:t>
      </w:r>
      <w:r w:rsidR="00085D8A">
        <w:rPr>
          <w:rFonts w:ascii="仿宋_GB2312" w:eastAsia="仿宋_GB2312" w:hAnsi="Songti SC" w:hint="eastAsia"/>
          <w:sz w:val="32"/>
          <w:szCs w:val="32"/>
          <w14:ligatures w14:val="none"/>
        </w:rPr>
        <w:t>国际医疗服务、</w:t>
      </w:r>
      <w:r>
        <w:rPr>
          <w:rFonts w:ascii="仿宋_GB2312" w:eastAsia="仿宋_GB2312" w:hAnsi="Songti SC" w:hint="eastAsia"/>
          <w:sz w:val="32"/>
          <w:szCs w:val="32"/>
          <w14:ligatures w14:val="none"/>
        </w:rPr>
        <w:t>财务、审计、运营、资产管理、招标采购、</w:t>
      </w:r>
      <w:proofErr w:type="gramStart"/>
      <w:r>
        <w:rPr>
          <w:rFonts w:ascii="仿宋_GB2312" w:eastAsia="仿宋_GB2312" w:hAnsi="Songti SC" w:hint="eastAsia"/>
          <w:sz w:val="32"/>
          <w:szCs w:val="32"/>
          <w14:ligatures w14:val="none"/>
        </w:rPr>
        <w:t>医</w:t>
      </w:r>
      <w:proofErr w:type="gramEnd"/>
      <w:r>
        <w:rPr>
          <w:rFonts w:ascii="仿宋_GB2312" w:eastAsia="仿宋_GB2312" w:hAnsi="Songti SC" w:hint="eastAsia"/>
          <w:sz w:val="32"/>
          <w:szCs w:val="32"/>
          <w14:ligatures w14:val="none"/>
        </w:rPr>
        <w:t>保、信息等部门负责人及业务骨干；</w:t>
      </w:r>
    </w:p>
    <w:p w14:paraId="684CB9F7" w14:textId="6305B484" w:rsidR="00522724" w:rsidRDefault="00522724" w:rsidP="00522724">
      <w:pPr>
        <w:spacing w:after="0" w:line="560" w:lineRule="exact"/>
        <w:ind w:firstLineChars="200" w:firstLine="640"/>
        <w:jc w:val="both"/>
        <w:rPr>
          <w:rFonts w:ascii="仿宋_GB2312" w:eastAsia="仿宋_GB2312" w:hAnsi="Songti SC" w:hint="eastAsia"/>
          <w:sz w:val="32"/>
          <w:szCs w:val="32"/>
          <w14:ligatures w14:val="none"/>
        </w:rPr>
      </w:pPr>
      <w:r>
        <w:rPr>
          <w:rFonts w:ascii="仿宋_GB2312" w:eastAsia="仿宋_GB2312" w:hAnsi="Songti SC" w:hint="eastAsia"/>
          <w:sz w:val="32"/>
          <w:szCs w:val="32"/>
          <w14:ligatures w14:val="none"/>
        </w:rPr>
        <w:t>4.医学类高校</w:t>
      </w:r>
      <w:r w:rsidR="00085D8A">
        <w:rPr>
          <w:rFonts w:ascii="仿宋_GB2312" w:eastAsia="仿宋_GB2312" w:hAnsi="Songti SC" w:hint="eastAsia"/>
          <w:sz w:val="32"/>
          <w:szCs w:val="32"/>
          <w14:ligatures w14:val="none"/>
        </w:rPr>
        <w:t>国际医疗服务、</w:t>
      </w:r>
      <w:r>
        <w:rPr>
          <w:rFonts w:ascii="仿宋_GB2312" w:eastAsia="仿宋_GB2312" w:hAnsi="Songti SC" w:hint="eastAsia"/>
          <w:sz w:val="32"/>
          <w:szCs w:val="32"/>
          <w14:ligatures w14:val="none"/>
        </w:rPr>
        <w:t>财务、会计专业骨干师资，及中介咨询机构相关人员。</w:t>
      </w:r>
    </w:p>
    <w:p w14:paraId="628737A8" w14:textId="2CAE596F" w:rsidR="00522724" w:rsidRPr="007C6047" w:rsidRDefault="00522724" w:rsidP="007C6047">
      <w:pPr>
        <w:pStyle w:val="2"/>
        <w:spacing w:beforeLines="50" w:before="156" w:afterLines="50" w:after="156" w:line="416" w:lineRule="auto"/>
        <w:ind w:firstLine="643"/>
        <w:jc w:val="both"/>
        <w:rPr>
          <w:rFonts w:ascii="黑体" w:eastAsia="黑体" w:hAnsi="黑体" w:cs="黑体" w:hint="eastAsia"/>
          <w:b/>
          <w:bCs/>
          <w:color w:val="auto"/>
          <w:sz w:val="32"/>
          <w:szCs w:val="32"/>
          <w14:ligatures w14:val="none"/>
        </w:rPr>
      </w:pPr>
      <w:r w:rsidRPr="007C6047">
        <w:rPr>
          <w:rFonts w:ascii="黑体" w:eastAsia="黑体" w:hAnsi="黑体" w:cs="黑体" w:hint="eastAsia"/>
          <w:b/>
          <w:bCs/>
          <w:color w:val="auto"/>
          <w:sz w:val="32"/>
          <w:szCs w:val="32"/>
          <w14:ligatures w14:val="none"/>
        </w:rPr>
        <w:lastRenderedPageBreak/>
        <w:t>三、课程目标</w:t>
      </w:r>
      <w:r w:rsidR="00085D8A">
        <w:rPr>
          <w:rFonts w:ascii="黑体" w:eastAsia="黑体" w:hAnsi="黑体" w:cs="黑体" w:hint="eastAsia"/>
          <w:b/>
          <w:bCs/>
          <w:color w:val="auto"/>
          <w:sz w:val="32"/>
          <w:szCs w:val="32"/>
          <w14:ligatures w14:val="none"/>
        </w:rPr>
        <w:t xml:space="preserve"> </w:t>
      </w:r>
    </w:p>
    <w:p w14:paraId="4D3488A7" w14:textId="3F56B7C8" w:rsidR="004339AD" w:rsidRPr="004339AD" w:rsidRDefault="004339AD" w:rsidP="004339AD">
      <w:pPr>
        <w:spacing w:after="0" w:line="560" w:lineRule="exact"/>
        <w:ind w:firstLineChars="200" w:firstLine="640"/>
        <w:jc w:val="both"/>
        <w:rPr>
          <w:rFonts w:ascii="仿宋_GB2312" w:eastAsia="仿宋_GB2312" w:hAnsi="Songti SC" w:hint="eastAsia"/>
          <w:sz w:val="32"/>
          <w:szCs w:val="32"/>
          <w14:ligatures w14:val="none"/>
        </w:rPr>
      </w:pPr>
      <w:r>
        <w:rPr>
          <w:rFonts w:ascii="仿宋_GB2312" w:eastAsia="仿宋_GB2312" w:hAnsi="Songti SC" w:hint="eastAsia"/>
          <w:sz w:val="32"/>
          <w:szCs w:val="32"/>
          <w14:ligatures w14:val="none"/>
        </w:rPr>
        <w:t>1.</w:t>
      </w:r>
      <w:r w:rsidRPr="004339AD">
        <w:rPr>
          <w:rFonts w:ascii="仿宋_GB2312" w:eastAsia="仿宋_GB2312" w:hAnsi="Songti SC"/>
          <w:sz w:val="32"/>
          <w:szCs w:val="32"/>
          <w14:ligatures w14:val="none"/>
        </w:rPr>
        <w:t>帮助学员全面掌握最新</w:t>
      </w:r>
      <w:r w:rsidR="00711141">
        <w:rPr>
          <w:rFonts w:ascii="仿宋_GB2312" w:eastAsia="仿宋_GB2312" w:hAnsi="Songti SC" w:hint="eastAsia"/>
          <w:sz w:val="32"/>
          <w:szCs w:val="32"/>
          <w14:ligatures w14:val="none"/>
        </w:rPr>
        <w:t>国际</w:t>
      </w:r>
      <w:r w:rsidRPr="004339AD">
        <w:rPr>
          <w:rFonts w:ascii="仿宋_GB2312" w:eastAsia="仿宋_GB2312" w:hAnsi="Songti SC"/>
          <w:sz w:val="32"/>
          <w:szCs w:val="32"/>
          <w14:ligatures w14:val="none"/>
        </w:rPr>
        <w:t>医疗政策法规，明确国际医疗</w:t>
      </w:r>
      <w:proofErr w:type="gramStart"/>
      <w:r w:rsidRPr="004339AD">
        <w:rPr>
          <w:rFonts w:ascii="仿宋_GB2312" w:eastAsia="仿宋_GB2312" w:hAnsi="Songti SC"/>
          <w:sz w:val="32"/>
          <w:szCs w:val="32"/>
          <w14:ligatures w14:val="none"/>
        </w:rPr>
        <w:t>践行</w:t>
      </w:r>
      <w:proofErr w:type="gramEnd"/>
      <w:r w:rsidRPr="004339AD">
        <w:rPr>
          <w:rFonts w:ascii="仿宋_GB2312" w:eastAsia="仿宋_GB2312" w:hAnsi="Songti SC"/>
          <w:sz w:val="32"/>
          <w:szCs w:val="32"/>
          <w14:ligatures w14:val="none"/>
        </w:rPr>
        <w:t>公益、规范运营、提质增效的核心方向与要求。</w:t>
      </w:r>
    </w:p>
    <w:p w14:paraId="736B54A4" w14:textId="79797F28" w:rsidR="004339AD" w:rsidRPr="004339AD" w:rsidRDefault="004339AD" w:rsidP="004339AD">
      <w:pPr>
        <w:spacing w:after="0" w:line="560" w:lineRule="exact"/>
        <w:ind w:firstLineChars="200" w:firstLine="640"/>
        <w:jc w:val="both"/>
        <w:rPr>
          <w:rFonts w:ascii="仿宋_GB2312" w:eastAsia="仿宋_GB2312" w:hAnsi="Songti SC" w:hint="eastAsia"/>
          <w:sz w:val="32"/>
          <w:szCs w:val="32"/>
          <w14:ligatures w14:val="none"/>
        </w:rPr>
      </w:pPr>
      <w:r>
        <w:rPr>
          <w:rFonts w:ascii="仿宋_GB2312" w:eastAsia="仿宋_GB2312" w:hAnsi="Songti SC" w:hint="eastAsia"/>
          <w:sz w:val="32"/>
          <w:szCs w:val="32"/>
          <w14:ligatures w14:val="none"/>
        </w:rPr>
        <w:t>2.</w:t>
      </w:r>
      <w:r w:rsidRPr="004339AD">
        <w:rPr>
          <w:rFonts w:ascii="仿宋_GB2312" w:eastAsia="仿宋_GB2312" w:hAnsi="Songti SC"/>
          <w:sz w:val="32"/>
          <w:szCs w:val="32"/>
          <w14:ligatures w14:val="none"/>
        </w:rPr>
        <w:t>提升学员在</w:t>
      </w:r>
      <w:r w:rsidR="00711141">
        <w:rPr>
          <w:rFonts w:ascii="仿宋_GB2312" w:eastAsia="仿宋_GB2312" w:hAnsi="Songti SC" w:hint="eastAsia"/>
          <w:sz w:val="32"/>
          <w:szCs w:val="32"/>
          <w14:ligatures w14:val="none"/>
        </w:rPr>
        <w:t>国际</w:t>
      </w:r>
      <w:r w:rsidRPr="004339AD">
        <w:rPr>
          <w:rFonts w:ascii="仿宋_GB2312" w:eastAsia="仿宋_GB2312" w:hAnsi="Songti SC"/>
          <w:sz w:val="32"/>
          <w:szCs w:val="32"/>
          <w14:ligatures w14:val="none"/>
        </w:rPr>
        <w:t>医疗账务处理、收费定价、绩效核算及成本管</w:t>
      </w:r>
      <w:proofErr w:type="gramStart"/>
      <w:r w:rsidRPr="004339AD">
        <w:rPr>
          <w:rFonts w:ascii="仿宋_GB2312" w:eastAsia="仿宋_GB2312" w:hAnsi="Songti SC"/>
          <w:sz w:val="32"/>
          <w:szCs w:val="32"/>
          <w14:ligatures w14:val="none"/>
        </w:rPr>
        <w:t>控方面</w:t>
      </w:r>
      <w:proofErr w:type="gramEnd"/>
      <w:r w:rsidRPr="004339AD">
        <w:rPr>
          <w:rFonts w:ascii="仿宋_GB2312" w:eastAsia="仿宋_GB2312" w:hAnsi="Songti SC"/>
          <w:sz w:val="32"/>
          <w:szCs w:val="32"/>
          <w14:ligatures w14:val="none"/>
        </w:rPr>
        <w:t>的实操能力，实现</w:t>
      </w:r>
      <w:r w:rsidR="00711141">
        <w:rPr>
          <w:rFonts w:ascii="仿宋_GB2312" w:eastAsia="仿宋_GB2312" w:hAnsi="Songti SC" w:hint="eastAsia"/>
          <w:sz w:val="32"/>
          <w:szCs w:val="32"/>
          <w14:ligatures w14:val="none"/>
        </w:rPr>
        <w:t>“</w:t>
      </w:r>
      <w:r w:rsidRPr="004339AD">
        <w:rPr>
          <w:rFonts w:ascii="仿宋_GB2312" w:eastAsia="仿宋_GB2312" w:hAnsi="Songti SC"/>
          <w:sz w:val="32"/>
          <w:szCs w:val="32"/>
          <w14:ligatures w14:val="none"/>
        </w:rPr>
        <w:t>规范流程+高效管控+资源优化</w:t>
      </w:r>
      <w:r w:rsidR="00711141">
        <w:rPr>
          <w:rFonts w:ascii="仿宋_GB2312" w:eastAsia="仿宋_GB2312" w:hAnsi="Songti SC" w:hint="eastAsia"/>
          <w:sz w:val="32"/>
          <w:szCs w:val="32"/>
          <w14:ligatures w14:val="none"/>
        </w:rPr>
        <w:t>”</w:t>
      </w:r>
      <w:r w:rsidRPr="004339AD">
        <w:rPr>
          <w:rFonts w:ascii="仿宋_GB2312" w:eastAsia="仿宋_GB2312" w:hAnsi="Songti SC"/>
          <w:sz w:val="32"/>
          <w:szCs w:val="32"/>
          <w14:ligatures w14:val="none"/>
        </w:rPr>
        <w:t>三提升，保障</w:t>
      </w:r>
      <w:proofErr w:type="gramStart"/>
      <w:r w:rsidRPr="004339AD">
        <w:rPr>
          <w:rFonts w:ascii="仿宋_GB2312" w:eastAsia="仿宋_GB2312" w:hAnsi="Songti SC"/>
          <w:sz w:val="32"/>
          <w:szCs w:val="32"/>
          <w14:ligatures w14:val="none"/>
        </w:rPr>
        <w:t>医院公益</w:t>
      </w:r>
      <w:proofErr w:type="gramEnd"/>
      <w:r w:rsidRPr="004339AD">
        <w:rPr>
          <w:rFonts w:ascii="仿宋_GB2312" w:eastAsia="仿宋_GB2312" w:hAnsi="Songti SC"/>
          <w:sz w:val="32"/>
          <w:szCs w:val="32"/>
          <w14:ligatures w14:val="none"/>
        </w:rPr>
        <w:t>服务与稳健运营。</w:t>
      </w:r>
    </w:p>
    <w:p w14:paraId="37DBBE92" w14:textId="0779B911" w:rsidR="004339AD" w:rsidRDefault="004339AD" w:rsidP="004339AD">
      <w:pPr>
        <w:spacing w:after="0" w:line="560" w:lineRule="exact"/>
        <w:ind w:firstLineChars="200" w:firstLine="640"/>
        <w:jc w:val="both"/>
        <w:rPr>
          <w:rFonts w:ascii="仿宋_GB2312" w:eastAsia="仿宋_GB2312" w:hAnsi="Songti SC" w:hint="eastAsia"/>
          <w:sz w:val="32"/>
          <w:szCs w:val="32"/>
          <w14:ligatures w14:val="none"/>
        </w:rPr>
      </w:pPr>
      <w:r>
        <w:rPr>
          <w:rFonts w:ascii="仿宋_GB2312" w:eastAsia="仿宋_GB2312" w:hAnsi="Songti SC" w:hint="eastAsia"/>
          <w:sz w:val="32"/>
          <w:szCs w:val="32"/>
          <w14:ligatures w14:val="none"/>
        </w:rPr>
        <w:t>3.</w:t>
      </w:r>
      <w:r w:rsidRPr="004339AD">
        <w:rPr>
          <w:rFonts w:ascii="仿宋_GB2312" w:eastAsia="仿宋_GB2312" w:hAnsi="Songti SC"/>
          <w:sz w:val="32"/>
          <w:szCs w:val="32"/>
          <w14:ligatures w14:val="none"/>
        </w:rPr>
        <w:t>分享试点单位</w:t>
      </w:r>
      <w:r>
        <w:rPr>
          <w:rFonts w:ascii="仿宋_GB2312" w:eastAsia="仿宋_GB2312" w:hAnsi="Songti SC" w:hint="eastAsia"/>
          <w:sz w:val="32"/>
          <w:szCs w:val="32"/>
          <w14:ligatures w14:val="none"/>
        </w:rPr>
        <w:t>医院</w:t>
      </w:r>
      <w:r w:rsidRPr="004339AD">
        <w:rPr>
          <w:rFonts w:ascii="仿宋_GB2312" w:eastAsia="仿宋_GB2312" w:hAnsi="Songti SC"/>
          <w:sz w:val="32"/>
          <w:szCs w:val="32"/>
          <w14:ligatures w14:val="none"/>
        </w:rPr>
        <w:t>规范运营、提质增效、可持续发展的实践案例，为学员提供可复制的运营模式与管理路径，推动医院国际医疗</w:t>
      </w:r>
      <w:proofErr w:type="gramStart"/>
      <w:r w:rsidRPr="004339AD">
        <w:rPr>
          <w:rFonts w:ascii="仿宋_GB2312" w:eastAsia="仿宋_GB2312" w:hAnsi="Songti SC"/>
          <w:sz w:val="32"/>
          <w:szCs w:val="32"/>
          <w14:ligatures w14:val="none"/>
        </w:rPr>
        <w:t>业务公益</w:t>
      </w:r>
      <w:proofErr w:type="gramEnd"/>
      <w:r w:rsidRPr="004339AD">
        <w:rPr>
          <w:rFonts w:ascii="仿宋_GB2312" w:eastAsia="仿宋_GB2312" w:hAnsi="Songti SC"/>
          <w:sz w:val="32"/>
          <w:szCs w:val="32"/>
          <w14:ligatures w14:val="none"/>
        </w:rPr>
        <w:t>化、规范化、高质量发展。</w:t>
      </w:r>
    </w:p>
    <w:p w14:paraId="6C05121F" w14:textId="75A436EB" w:rsidR="00522724" w:rsidRPr="007C6047" w:rsidRDefault="00522724" w:rsidP="007C6047">
      <w:pPr>
        <w:pStyle w:val="2"/>
        <w:spacing w:beforeLines="50" w:before="156" w:afterLines="50" w:after="156" w:line="416" w:lineRule="auto"/>
        <w:ind w:firstLine="643"/>
        <w:jc w:val="both"/>
        <w:rPr>
          <w:rFonts w:ascii="黑体" w:eastAsia="黑体" w:hAnsi="黑体" w:cs="黑体" w:hint="eastAsia"/>
          <w:b/>
          <w:bCs/>
          <w:color w:val="auto"/>
          <w:sz w:val="32"/>
          <w:szCs w:val="32"/>
          <w14:ligatures w14:val="none"/>
        </w:rPr>
      </w:pPr>
      <w:r w:rsidRPr="007C6047">
        <w:rPr>
          <w:rFonts w:ascii="黑体" w:eastAsia="黑体" w:hAnsi="黑体" w:cs="黑体" w:hint="eastAsia"/>
          <w:b/>
          <w:bCs/>
          <w:color w:val="auto"/>
          <w:sz w:val="32"/>
          <w:szCs w:val="32"/>
          <w14:ligatures w14:val="none"/>
        </w:rPr>
        <w:t>四、课程内容</w:t>
      </w:r>
    </w:p>
    <w:p w14:paraId="34563935" w14:textId="50687AFB" w:rsidR="00522724" w:rsidRPr="002A03E8" w:rsidRDefault="002A03E8" w:rsidP="00522724">
      <w:pPr>
        <w:spacing w:after="0" w:line="560" w:lineRule="exact"/>
        <w:ind w:firstLineChars="200" w:firstLine="643"/>
        <w:jc w:val="both"/>
        <w:rPr>
          <w:rFonts w:ascii="仿宋_GB2312" w:eastAsia="仿宋_GB2312" w:hAnsi="Songti SC" w:hint="eastAsia"/>
          <w:b/>
          <w:bCs/>
          <w:sz w:val="32"/>
          <w:szCs w:val="32"/>
          <w14:ligatures w14:val="none"/>
        </w:rPr>
      </w:pPr>
      <w:r w:rsidRPr="002A03E8">
        <w:rPr>
          <w:rFonts w:ascii="仿宋_GB2312" w:eastAsia="仿宋_GB2312" w:hAnsi="Songti SC" w:hint="eastAsia"/>
          <w:b/>
          <w:bCs/>
          <w:sz w:val="32"/>
          <w:szCs w:val="32"/>
          <w14:ligatures w14:val="none"/>
        </w:rPr>
        <w:t>（一）</w:t>
      </w:r>
      <w:r w:rsidR="00F87414">
        <w:rPr>
          <w:rFonts w:ascii="仿宋_GB2312" w:eastAsia="仿宋_GB2312" w:hAnsi="Songti SC" w:hint="eastAsia"/>
          <w:b/>
          <w:bCs/>
          <w:sz w:val="32"/>
          <w:szCs w:val="32"/>
          <w14:ligatures w14:val="none"/>
        </w:rPr>
        <w:t>国际医疗</w:t>
      </w:r>
      <w:r w:rsidR="00085D8A">
        <w:rPr>
          <w:rFonts w:ascii="仿宋_GB2312" w:eastAsia="仿宋_GB2312" w:hAnsi="Songti SC" w:hint="eastAsia"/>
          <w:b/>
          <w:bCs/>
          <w:sz w:val="32"/>
          <w:szCs w:val="32"/>
          <w14:ligatures w14:val="none"/>
        </w:rPr>
        <w:t>政策导向与趋势</w:t>
      </w:r>
    </w:p>
    <w:p w14:paraId="6ADD827D" w14:textId="7082BC36" w:rsidR="00522724" w:rsidRPr="005E62E9" w:rsidRDefault="002A03E8" w:rsidP="00522724">
      <w:pPr>
        <w:spacing w:after="0" w:line="560" w:lineRule="exact"/>
        <w:ind w:firstLineChars="200" w:firstLine="643"/>
        <w:jc w:val="both"/>
        <w:rPr>
          <w:rFonts w:ascii="仿宋_GB2312" w:eastAsia="仿宋_GB2312" w:hAnsi="Songti SC" w:hint="eastAsia"/>
          <w:b/>
          <w:bCs/>
          <w:sz w:val="32"/>
          <w:szCs w:val="32"/>
          <w14:ligatures w14:val="none"/>
        </w:rPr>
      </w:pPr>
      <w:r w:rsidRPr="005E62E9">
        <w:rPr>
          <w:rFonts w:ascii="仿宋_GB2312" w:eastAsia="仿宋_GB2312" w:hAnsi="Songti SC" w:hint="eastAsia"/>
          <w:b/>
          <w:bCs/>
          <w:sz w:val="32"/>
          <w:szCs w:val="32"/>
          <w14:ligatures w14:val="none"/>
        </w:rPr>
        <w:t>1</w:t>
      </w:r>
      <w:r w:rsidR="005E62E9">
        <w:rPr>
          <w:rFonts w:ascii="仿宋_GB2312" w:eastAsia="仿宋_GB2312" w:hAnsi="Songti SC" w:hint="eastAsia"/>
          <w:b/>
          <w:bCs/>
          <w:sz w:val="32"/>
          <w:szCs w:val="32"/>
          <w14:ligatures w14:val="none"/>
        </w:rPr>
        <w:t>．</w:t>
      </w:r>
      <w:r w:rsidR="00522724" w:rsidRPr="005E62E9">
        <w:rPr>
          <w:rFonts w:ascii="仿宋_GB2312" w:eastAsia="仿宋_GB2312" w:hAnsi="Songti SC"/>
          <w:b/>
          <w:bCs/>
          <w:sz w:val="32"/>
          <w:szCs w:val="32"/>
          <w14:ligatures w14:val="none"/>
        </w:rPr>
        <w:t>国家及上海市</w:t>
      </w:r>
      <w:r w:rsidR="00F01F51">
        <w:rPr>
          <w:rFonts w:ascii="仿宋_GB2312" w:eastAsia="仿宋_GB2312" w:hAnsi="Songti SC" w:hint="eastAsia"/>
          <w:b/>
          <w:bCs/>
          <w:sz w:val="32"/>
          <w:szCs w:val="32"/>
          <w14:ligatures w14:val="none"/>
        </w:rPr>
        <w:t>等地关于国际医疗的</w:t>
      </w:r>
      <w:r w:rsidR="00522724" w:rsidRPr="005E62E9">
        <w:rPr>
          <w:rFonts w:ascii="仿宋_GB2312" w:eastAsia="仿宋_GB2312" w:hAnsi="Songti SC"/>
          <w:b/>
          <w:bCs/>
          <w:sz w:val="32"/>
          <w:szCs w:val="32"/>
          <w14:ligatures w14:val="none"/>
        </w:rPr>
        <w:t>核心政策要点</w:t>
      </w:r>
    </w:p>
    <w:p w14:paraId="2A6A2BF6" w14:textId="28C27B3F" w:rsidR="004339AD" w:rsidRDefault="004339AD" w:rsidP="00522724">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（1）《关于促进健康旅游发展的指导意见》：持续强调</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规范收费行为+提升服务质量</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双核心，明确健康旅游与医疗服务融合的公益服务导向，支持医疗机构通过优质服务拓展国际医疗服务边界。</w:t>
      </w:r>
    </w:p>
    <w:p w14:paraId="2074ABEC" w14:textId="22EB6EFF" w:rsidR="004339AD" w:rsidRDefault="004339AD" w:rsidP="00522724">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（2）上海市《关于本市高水平公立医院开展国际医疗旅游试点的工作方案》：2025年试点成效显著，政策新增</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国际医疗服务专项统计与扶持</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条款，试点医院可凭合</w:t>
      </w:r>
      <w:proofErr w:type="gramStart"/>
      <w:r w:rsidRPr="004339AD">
        <w:rPr>
          <w:rFonts w:ascii="仿宋_GB2312" w:eastAsia="仿宋_GB2312" w:hAnsi="Songti SC"/>
          <w:sz w:val="32"/>
          <w:szCs w:val="32"/>
          <w14:ligatures w14:val="none"/>
        </w:rPr>
        <w:t>规</w:t>
      </w:r>
      <w:proofErr w:type="gramEnd"/>
      <w:r w:rsidRPr="004339AD">
        <w:rPr>
          <w:rFonts w:ascii="仿宋_GB2312" w:eastAsia="仿宋_GB2312" w:hAnsi="Songti SC"/>
          <w:sz w:val="32"/>
          <w:szCs w:val="32"/>
          <w14:ligatures w14:val="none"/>
        </w:rPr>
        <w:t>运营数据申请最高500万元专项扶持资金，要求国际医疗部独立核算、规范记账，保障服务与运营数据</w:t>
      </w:r>
      <w:proofErr w:type="gramStart"/>
      <w:r w:rsidRPr="004339AD">
        <w:rPr>
          <w:rFonts w:ascii="仿宋_GB2312" w:eastAsia="仿宋_GB2312" w:hAnsi="Songti SC"/>
          <w:sz w:val="32"/>
          <w:szCs w:val="32"/>
          <w14:ligatures w14:val="none"/>
        </w:rPr>
        <w:t>真实可</w:t>
      </w:r>
      <w:proofErr w:type="gramEnd"/>
      <w:r w:rsidRPr="004339AD">
        <w:rPr>
          <w:rFonts w:ascii="仿宋_GB2312" w:eastAsia="仿宋_GB2312" w:hAnsi="Songti SC"/>
          <w:sz w:val="32"/>
          <w:szCs w:val="32"/>
          <w14:ligatures w14:val="none"/>
        </w:rPr>
        <w:t>追溯。</w:t>
      </w:r>
    </w:p>
    <w:p w14:paraId="3C4D7906" w14:textId="4AFD7D55" w:rsidR="004339AD" w:rsidRDefault="004339AD" w:rsidP="00522724">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（3）上海市《关于推进上海国际医疗创新发展的实施意见》</w:t>
      </w:r>
      <w:r w:rsidR="00682A03">
        <w:rPr>
          <w:rFonts w:ascii="仿宋_GB2312" w:eastAsia="仿宋_GB2312" w:hAnsi="Songti SC" w:hint="eastAsia"/>
          <w:sz w:val="32"/>
          <w:szCs w:val="32"/>
          <w14:ligatures w14:val="none"/>
        </w:rPr>
        <w:t>，</w:t>
      </w:r>
      <w:r w:rsidRPr="004339AD">
        <w:rPr>
          <w:rFonts w:ascii="仿宋_GB2312" w:eastAsia="仿宋_GB2312" w:hAnsi="Songti SC"/>
          <w:sz w:val="32"/>
          <w:szCs w:val="32"/>
          <w14:ligatures w14:val="none"/>
        </w:rPr>
        <w:t>2025年新增</w:t>
      </w:r>
      <w:r w:rsidR="00682A03">
        <w:rPr>
          <w:rFonts w:ascii="仿宋_GB2312" w:eastAsia="仿宋_GB2312" w:hAnsi="Songti SC" w:hint="eastAsia"/>
          <w:sz w:val="32"/>
          <w:szCs w:val="32"/>
          <w14:ligatures w14:val="none"/>
        </w:rPr>
        <w:t>“</w:t>
      </w:r>
      <w:r w:rsidRPr="004339AD">
        <w:rPr>
          <w:rFonts w:ascii="仿宋_GB2312" w:eastAsia="仿宋_GB2312" w:hAnsi="Songti SC"/>
          <w:sz w:val="32"/>
          <w:szCs w:val="32"/>
          <w14:ligatures w14:val="none"/>
        </w:rPr>
        <w:t>商保合作激励政策</w:t>
      </w:r>
      <w:r w:rsidR="00682A03">
        <w:rPr>
          <w:rFonts w:ascii="仿宋_GB2312" w:eastAsia="仿宋_GB2312" w:hAnsi="Songti SC" w:hint="eastAsia"/>
          <w:sz w:val="32"/>
          <w:szCs w:val="32"/>
          <w14:ligatures w14:val="none"/>
        </w:rPr>
        <w:t>”</w:t>
      </w:r>
      <w:r w:rsidRPr="004339AD">
        <w:rPr>
          <w:rFonts w:ascii="仿宋_GB2312" w:eastAsia="仿宋_GB2312" w:hAnsi="Songti SC"/>
          <w:sz w:val="32"/>
          <w:szCs w:val="32"/>
          <w14:ligatures w14:val="none"/>
        </w:rPr>
        <w:t>，鼓励医院与国际商</w:t>
      </w:r>
      <w:r w:rsidRPr="004339AD">
        <w:rPr>
          <w:rFonts w:ascii="仿宋_GB2312" w:eastAsia="仿宋_GB2312" w:hAnsi="Songti SC"/>
          <w:sz w:val="32"/>
          <w:szCs w:val="32"/>
          <w14:ligatures w14:val="none"/>
        </w:rPr>
        <w:lastRenderedPageBreak/>
        <w:t>业健康保险机构</w:t>
      </w:r>
      <w:proofErr w:type="gramStart"/>
      <w:r w:rsidRPr="004339AD">
        <w:rPr>
          <w:rFonts w:ascii="仿宋_GB2312" w:eastAsia="仿宋_GB2312" w:hAnsi="Songti SC"/>
          <w:sz w:val="32"/>
          <w:szCs w:val="32"/>
          <w14:ligatures w14:val="none"/>
        </w:rPr>
        <w:t>建立直付合作</w:t>
      </w:r>
      <w:proofErr w:type="gramEnd"/>
      <w:r w:rsidRPr="004339AD">
        <w:rPr>
          <w:rFonts w:ascii="仿宋_GB2312" w:eastAsia="仿宋_GB2312" w:hAnsi="Songti SC"/>
          <w:sz w:val="32"/>
          <w:szCs w:val="32"/>
          <w14:ligatures w14:val="none"/>
        </w:rPr>
        <w:t>，优化服务流程、简化收付费手续，缩短资金回笼周期，提升国际患者服务体验。</w:t>
      </w:r>
    </w:p>
    <w:p w14:paraId="5199B166" w14:textId="3DE15F4D" w:rsidR="004339AD" w:rsidRDefault="004339AD" w:rsidP="00522724">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4）《上海市深化外商独资医院领域扩大开放试点工作方案》（2025年1月实施）：允许在自贸试验区等重点区域设立外商独资医院，鼓励公立医院与之开展技术合作与患者转诊，丰富医疗资源供给、提升公益服务能力，同时要求合作过程中严格遵守数据安全与账务合</w:t>
      </w:r>
      <w:proofErr w:type="gramStart"/>
      <w:r w:rsidRPr="004339AD">
        <w:rPr>
          <w:rFonts w:ascii="仿宋_GB2312" w:eastAsia="仿宋_GB2312" w:hAnsi="Songti SC"/>
          <w:sz w:val="32"/>
          <w:szCs w:val="32"/>
          <w14:ligatures w14:val="none"/>
        </w:rPr>
        <w:t>规</w:t>
      </w:r>
      <w:proofErr w:type="gramEnd"/>
      <w:r w:rsidRPr="004339AD">
        <w:rPr>
          <w:rFonts w:ascii="仿宋_GB2312" w:eastAsia="仿宋_GB2312" w:hAnsi="Songti SC"/>
          <w:sz w:val="32"/>
          <w:szCs w:val="32"/>
          <w14:ligatures w14:val="none"/>
        </w:rPr>
        <w:t>要求。</w:t>
      </w:r>
    </w:p>
    <w:p w14:paraId="4BE6304A" w14:textId="19FCC143" w:rsidR="004339AD" w:rsidRDefault="004339AD" w:rsidP="00522724">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（5）地方标准《国际医疗服务规范》（2025修订版）：新增</w:t>
      </w:r>
      <w:r w:rsidR="00682A03">
        <w:rPr>
          <w:rFonts w:ascii="仿宋_GB2312" w:eastAsia="仿宋_GB2312" w:hAnsi="Songti SC" w:hint="eastAsia"/>
          <w:sz w:val="32"/>
          <w:szCs w:val="32"/>
          <w14:ligatures w14:val="none"/>
        </w:rPr>
        <w:t>“</w:t>
      </w:r>
      <w:r w:rsidRPr="004339AD">
        <w:rPr>
          <w:rFonts w:ascii="仿宋_GB2312" w:eastAsia="仿宋_GB2312" w:hAnsi="Songti SC"/>
          <w:sz w:val="32"/>
          <w:szCs w:val="32"/>
          <w14:ligatures w14:val="none"/>
        </w:rPr>
        <w:t>服务与核算规范</w:t>
      </w:r>
      <w:r w:rsidR="00682A03">
        <w:rPr>
          <w:rFonts w:ascii="仿宋_GB2312" w:eastAsia="仿宋_GB2312" w:hAnsi="Songti SC" w:hint="eastAsia"/>
          <w:sz w:val="32"/>
          <w:szCs w:val="32"/>
          <w14:ligatures w14:val="none"/>
        </w:rPr>
        <w:t>”</w:t>
      </w:r>
      <w:r w:rsidRPr="004339AD">
        <w:rPr>
          <w:rFonts w:ascii="仿宋_GB2312" w:eastAsia="仿宋_GB2312" w:hAnsi="Songti SC"/>
          <w:sz w:val="32"/>
          <w:szCs w:val="32"/>
          <w14:ligatures w14:val="none"/>
        </w:rPr>
        <w:t>章节，明确跨境医疗服务需与境内医疗服务分账管理，收费项目编码与国际接轨，确保定价合</w:t>
      </w:r>
      <w:proofErr w:type="gramStart"/>
      <w:r w:rsidRPr="004339AD">
        <w:rPr>
          <w:rFonts w:ascii="仿宋_GB2312" w:eastAsia="仿宋_GB2312" w:hAnsi="Songti SC"/>
          <w:sz w:val="32"/>
          <w:szCs w:val="32"/>
          <w14:ligatures w14:val="none"/>
        </w:rPr>
        <w:t>规</w:t>
      </w:r>
      <w:proofErr w:type="gramEnd"/>
      <w:r w:rsidRPr="004339AD">
        <w:rPr>
          <w:rFonts w:ascii="仿宋_GB2312" w:eastAsia="仿宋_GB2312" w:hAnsi="Songti SC"/>
          <w:sz w:val="32"/>
          <w:szCs w:val="32"/>
          <w14:ligatures w14:val="none"/>
        </w:rPr>
        <w:t>、服务规范、运营可核查。</w:t>
      </w:r>
    </w:p>
    <w:p w14:paraId="22980F89" w14:textId="6A5B6AEA" w:rsidR="00522724" w:rsidRPr="00522724" w:rsidRDefault="002A03E8" w:rsidP="00522724">
      <w:pPr>
        <w:spacing w:after="0" w:line="560" w:lineRule="exact"/>
        <w:ind w:firstLineChars="200" w:firstLine="640"/>
        <w:jc w:val="both"/>
        <w:rPr>
          <w:rFonts w:ascii="仿宋_GB2312" w:eastAsia="仿宋_GB2312" w:hAnsi="Songti SC" w:hint="eastAsia"/>
          <w:sz w:val="32"/>
          <w:szCs w:val="32"/>
          <w14:ligatures w14:val="none"/>
        </w:rPr>
      </w:pPr>
      <w:r>
        <w:rPr>
          <w:rFonts w:ascii="仿宋_GB2312" w:eastAsia="仿宋_GB2312" w:hAnsi="Songti SC" w:hint="eastAsia"/>
          <w:sz w:val="32"/>
          <w:szCs w:val="32"/>
          <w14:ligatures w14:val="none"/>
        </w:rPr>
        <w:t>2</w:t>
      </w:r>
      <w:r w:rsidR="005E62E9">
        <w:rPr>
          <w:rFonts w:ascii="仿宋_GB2312" w:eastAsia="仿宋_GB2312" w:hAnsi="Songti SC" w:hint="eastAsia"/>
          <w:sz w:val="32"/>
          <w:szCs w:val="32"/>
          <w14:ligatures w14:val="none"/>
        </w:rPr>
        <w:t>．</w:t>
      </w:r>
      <w:r w:rsidR="00522724" w:rsidRPr="00522724">
        <w:rPr>
          <w:rFonts w:ascii="仿宋_GB2312" w:eastAsia="仿宋_GB2312" w:hAnsi="Songti SC"/>
          <w:sz w:val="32"/>
          <w:szCs w:val="32"/>
          <w14:ligatures w14:val="none"/>
        </w:rPr>
        <w:t>合</w:t>
      </w:r>
      <w:proofErr w:type="gramStart"/>
      <w:r w:rsidR="00522724" w:rsidRPr="00522724">
        <w:rPr>
          <w:rFonts w:ascii="仿宋_GB2312" w:eastAsia="仿宋_GB2312" w:hAnsi="Songti SC"/>
          <w:sz w:val="32"/>
          <w:szCs w:val="32"/>
          <w14:ligatures w14:val="none"/>
        </w:rPr>
        <w:t>规</w:t>
      </w:r>
      <w:proofErr w:type="gramEnd"/>
      <w:r w:rsidR="00522724" w:rsidRPr="00522724">
        <w:rPr>
          <w:rFonts w:ascii="仿宋_GB2312" w:eastAsia="仿宋_GB2312" w:hAnsi="Songti SC"/>
          <w:sz w:val="32"/>
          <w:szCs w:val="32"/>
          <w14:ligatures w14:val="none"/>
        </w:rPr>
        <w:t>管理核心要求（聚焦收入合</w:t>
      </w:r>
      <w:proofErr w:type="gramStart"/>
      <w:r w:rsidR="00522724" w:rsidRPr="00522724">
        <w:rPr>
          <w:rFonts w:ascii="仿宋_GB2312" w:eastAsia="仿宋_GB2312" w:hAnsi="Songti SC"/>
          <w:sz w:val="32"/>
          <w:szCs w:val="32"/>
          <w14:ligatures w14:val="none"/>
        </w:rPr>
        <w:t>规</w:t>
      </w:r>
      <w:proofErr w:type="gramEnd"/>
      <w:r w:rsidR="00522724" w:rsidRPr="00522724">
        <w:rPr>
          <w:rFonts w:ascii="仿宋_GB2312" w:eastAsia="仿宋_GB2312" w:hAnsi="Songti SC"/>
          <w:sz w:val="32"/>
          <w:szCs w:val="32"/>
          <w14:ligatures w14:val="none"/>
        </w:rPr>
        <w:t>）</w:t>
      </w:r>
    </w:p>
    <w:p w14:paraId="1BB1395F" w14:textId="77777777" w:rsidR="004339AD" w:rsidRDefault="004339AD" w:rsidP="00522724">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跨境医疗服务需遵循</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政策合</w:t>
      </w:r>
      <w:proofErr w:type="gramStart"/>
      <w:r w:rsidRPr="004339AD">
        <w:rPr>
          <w:rFonts w:ascii="仿宋_GB2312" w:eastAsia="仿宋_GB2312" w:hAnsi="Songti SC"/>
          <w:sz w:val="32"/>
          <w:szCs w:val="32"/>
          <w14:ligatures w14:val="none"/>
        </w:rPr>
        <w:t>规</w:t>
      </w:r>
      <w:proofErr w:type="gramEnd"/>
      <w:r w:rsidRPr="004339AD">
        <w:rPr>
          <w:rFonts w:ascii="仿宋_GB2312" w:eastAsia="仿宋_GB2312" w:hAnsi="Songti SC"/>
          <w:sz w:val="32"/>
          <w:szCs w:val="32"/>
          <w14:ligatures w14:val="none"/>
        </w:rPr>
        <w:t>+数据合</w:t>
      </w:r>
      <w:proofErr w:type="gramStart"/>
      <w:r w:rsidRPr="004339AD">
        <w:rPr>
          <w:rFonts w:ascii="仿宋_GB2312" w:eastAsia="仿宋_GB2312" w:hAnsi="Songti SC"/>
          <w:sz w:val="32"/>
          <w:szCs w:val="32"/>
          <w14:ligatures w14:val="none"/>
        </w:rPr>
        <w:t>规</w:t>
      </w:r>
      <w:proofErr w:type="gramEnd"/>
      <w:r w:rsidRPr="004339AD">
        <w:rPr>
          <w:rFonts w:ascii="仿宋_GB2312" w:eastAsia="仿宋_GB2312" w:hAnsi="Songti SC"/>
          <w:sz w:val="32"/>
          <w:szCs w:val="32"/>
          <w14:ligatures w14:val="none"/>
        </w:rPr>
        <w:t>+服务合</w:t>
      </w:r>
      <w:proofErr w:type="gramStart"/>
      <w:r w:rsidRPr="004339AD">
        <w:rPr>
          <w:rFonts w:ascii="仿宋_GB2312" w:eastAsia="仿宋_GB2312" w:hAnsi="Songti SC"/>
          <w:sz w:val="32"/>
          <w:szCs w:val="32"/>
          <w14:ligatures w14:val="none"/>
        </w:rPr>
        <w:t>规</w:t>
      </w:r>
      <w:proofErr w:type="gramEnd"/>
      <w:r w:rsidRPr="004339AD">
        <w:rPr>
          <w:rFonts w:ascii="仿宋_GB2312" w:eastAsia="仿宋_GB2312" w:hAnsi="Songti SC"/>
          <w:sz w:val="32"/>
          <w:szCs w:val="32"/>
          <w14:ligatures w14:val="none"/>
        </w:rPr>
        <w:t>+运营合</w:t>
      </w:r>
      <w:proofErr w:type="gramStart"/>
      <w:r w:rsidRPr="004339AD">
        <w:rPr>
          <w:rFonts w:ascii="仿宋_GB2312" w:eastAsia="仿宋_GB2312" w:hAnsi="Songti SC"/>
          <w:sz w:val="32"/>
          <w:szCs w:val="32"/>
          <w14:ligatures w14:val="none"/>
        </w:rPr>
        <w:t>规</w:t>
      </w:r>
      <w:proofErr w:type="gramEnd"/>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四维原则，其中运营合</w:t>
      </w:r>
      <w:proofErr w:type="gramStart"/>
      <w:r w:rsidRPr="004339AD">
        <w:rPr>
          <w:rFonts w:ascii="仿宋_GB2312" w:eastAsia="仿宋_GB2312" w:hAnsi="Songti SC"/>
          <w:sz w:val="32"/>
          <w:szCs w:val="32"/>
          <w14:ligatures w14:val="none"/>
        </w:rPr>
        <w:t>规</w:t>
      </w:r>
      <w:proofErr w:type="gramEnd"/>
      <w:r w:rsidRPr="004339AD">
        <w:rPr>
          <w:rFonts w:ascii="仿宋_GB2312" w:eastAsia="仿宋_GB2312" w:hAnsi="Songti SC"/>
          <w:sz w:val="32"/>
          <w:szCs w:val="32"/>
          <w14:ligatures w14:val="none"/>
        </w:rPr>
        <w:t>是实现公益服务与可持续发展的核心保障：</w:t>
      </w:r>
    </w:p>
    <w:p w14:paraId="750335BF" w14:textId="62957B8A" w:rsidR="004339AD" w:rsidRDefault="004339AD" w:rsidP="00522724">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（1）运营合</w:t>
      </w:r>
      <w:proofErr w:type="gramStart"/>
      <w:r w:rsidRPr="004339AD">
        <w:rPr>
          <w:rFonts w:ascii="仿宋_GB2312" w:eastAsia="仿宋_GB2312" w:hAnsi="Songti SC"/>
          <w:sz w:val="32"/>
          <w:szCs w:val="32"/>
          <w14:ligatures w14:val="none"/>
        </w:rPr>
        <w:t>规</w:t>
      </w:r>
      <w:proofErr w:type="gramEnd"/>
      <w:r w:rsidRPr="004339AD">
        <w:rPr>
          <w:rFonts w:ascii="仿宋_GB2312" w:eastAsia="仿宋_GB2312" w:hAnsi="Songti SC"/>
          <w:sz w:val="32"/>
          <w:szCs w:val="32"/>
          <w14:ligatures w14:val="none"/>
        </w:rPr>
        <w:t>：建立独立的国际医疗服务核算体系，严格区分自费服务、商保结算、政府扶持资金等类别，收费项目需经价格部门备案，杜绝违规收费或服务不规范现象。</w:t>
      </w:r>
    </w:p>
    <w:p w14:paraId="6EC6FAEE" w14:textId="77777777" w:rsidR="004339AD" w:rsidRDefault="004339AD" w:rsidP="00522724">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（2）数据合</w:t>
      </w:r>
      <w:proofErr w:type="gramStart"/>
      <w:r w:rsidRPr="004339AD">
        <w:rPr>
          <w:rFonts w:ascii="仿宋_GB2312" w:eastAsia="仿宋_GB2312" w:hAnsi="Songti SC"/>
          <w:sz w:val="32"/>
          <w:szCs w:val="32"/>
          <w14:ligatures w14:val="none"/>
        </w:rPr>
        <w:t>规</w:t>
      </w:r>
      <w:proofErr w:type="gramEnd"/>
      <w:r w:rsidRPr="004339AD">
        <w:rPr>
          <w:rFonts w:ascii="仿宋_GB2312" w:eastAsia="仿宋_GB2312" w:hAnsi="Songti SC"/>
          <w:sz w:val="32"/>
          <w:szCs w:val="32"/>
          <w14:ligatures w14:val="none"/>
        </w:rPr>
        <w:t>：采用ISO27001信息安全管理体系，患者诊疗数据与运营数据加密存储于境内服务器，符合《数据安全法》要求，保障患者信息安全。</w:t>
      </w:r>
    </w:p>
    <w:p w14:paraId="7D3CB492" w14:textId="1731DBB9" w:rsidR="004339AD" w:rsidRDefault="004339AD" w:rsidP="00522724">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（3）服务合</w:t>
      </w:r>
      <w:proofErr w:type="gramStart"/>
      <w:r w:rsidRPr="004339AD">
        <w:rPr>
          <w:rFonts w:ascii="仿宋_GB2312" w:eastAsia="仿宋_GB2312" w:hAnsi="Songti SC"/>
          <w:sz w:val="32"/>
          <w:szCs w:val="32"/>
          <w14:ligatures w14:val="none"/>
        </w:rPr>
        <w:t>规</w:t>
      </w:r>
      <w:proofErr w:type="gramEnd"/>
      <w:r w:rsidRPr="004339AD">
        <w:rPr>
          <w:rFonts w:ascii="仿宋_GB2312" w:eastAsia="仿宋_GB2312" w:hAnsi="Songti SC"/>
          <w:sz w:val="32"/>
          <w:szCs w:val="32"/>
          <w14:ligatures w14:val="none"/>
        </w:rPr>
        <w:t>：设立合</w:t>
      </w:r>
      <w:proofErr w:type="gramStart"/>
      <w:r w:rsidRPr="004339AD">
        <w:rPr>
          <w:rFonts w:ascii="仿宋_GB2312" w:eastAsia="仿宋_GB2312" w:hAnsi="Songti SC"/>
          <w:sz w:val="32"/>
          <w:szCs w:val="32"/>
          <w14:ligatures w14:val="none"/>
        </w:rPr>
        <w:t>规</w:t>
      </w:r>
      <w:proofErr w:type="gramEnd"/>
      <w:r w:rsidRPr="004339AD">
        <w:rPr>
          <w:rFonts w:ascii="仿宋_GB2312" w:eastAsia="仿宋_GB2312" w:hAnsi="Songti SC"/>
          <w:sz w:val="32"/>
          <w:szCs w:val="32"/>
          <w14:ligatures w14:val="none"/>
        </w:rPr>
        <w:t>委员会，定期开展国际医疗服务与收费合</w:t>
      </w:r>
      <w:proofErr w:type="gramStart"/>
      <w:r w:rsidRPr="004339AD">
        <w:rPr>
          <w:rFonts w:ascii="仿宋_GB2312" w:eastAsia="仿宋_GB2312" w:hAnsi="Songti SC"/>
          <w:sz w:val="32"/>
          <w:szCs w:val="32"/>
          <w14:ligatures w14:val="none"/>
        </w:rPr>
        <w:t>规</w:t>
      </w:r>
      <w:proofErr w:type="gramEnd"/>
      <w:r w:rsidRPr="004339AD">
        <w:rPr>
          <w:rFonts w:ascii="仿宋_GB2312" w:eastAsia="仿宋_GB2312" w:hAnsi="Songti SC"/>
          <w:sz w:val="32"/>
          <w:szCs w:val="32"/>
          <w14:ligatures w14:val="none"/>
        </w:rPr>
        <w:t>审计，重点核查商保结算真实性、跨境资金流转合法性，防范运营风险。</w:t>
      </w:r>
    </w:p>
    <w:p w14:paraId="046636C0" w14:textId="6A80B3E1" w:rsidR="00DE1343" w:rsidRPr="000A0719" w:rsidRDefault="004339AD" w:rsidP="004368F4">
      <w:pPr>
        <w:spacing w:after="0" w:line="560" w:lineRule="exact"/>
        <w:ind w:firstLineChars="200" w:firstLine="643"/>
        <w:jc w:val="both"/>
        <w:rPr>
          <w:rFonts w:ascii="仿宋_GB2312" w:eastAsia="仿宋_GB2312" w:hAnsi="Songti SC" w:hint="eastAsia"/>
          <w:b/>
          <w:bCs/>
          <w:sz w:val="32"/>
          <w:szCs w:val="32"/>
          <w14:ligatures w14:val="none"/>
        </w:rPr>
      </w:pPr>
      <w:r w:rsidRPr="000A0719">
        <w:rPr>
          <w:rFonts w:ascii="仿宋_GB2312" w:eastAsia="仿宋_GB2312" w:hAnsi="Songti SC"/>
          <w:b/>
          <w:bCs/>
          <w:sz w:val="32"/>
          <w:szCs w:val="32"/>
          <w14:ligatures w14:val="none"/>
        </w:rPr>
        <w:lastRenderedPageBreak/>
        <w:t>（二）国际医疗</w:t>
      </w:r>
      <w:r w:rsidR="00DE1343" w:rsidRPr="000A0719">
        <w:rPr>
          <w:rFonts w:ascii="仿宋_GB2312" w:eastAsia="仿宋_GB2312" w:hAnsi="Songti SC" w:hint="eastAsia"/>
          <w:b/>
          <w:bCs/>
          <w:sz w:val="32"/>
          <w:szCs w:val="32"/>
          <w14:ligatures w14:val="none"/>
        </w:rPr>
        <w:t>服务</w:t>
      </w:r>
      <w:r w:rsidRPr="000A0719">
        <w:rPr>
          <w:rFonts w:ascii="仿宋_GB2312" w:eastAsia="仿宋_GB2312" w:hAnsi="Songti SC"/>
          <w:b/>
          <w:bCs/>
          <w:sz w:val="32"/>
          <w:szCs w:val="32"/>
          <w14:ligatures w14:val="none"/>
        </w:rPr>
        <w:t>运营</w:t>
      </w:r>
      <w:r w:rsidR="00A202A2">
        <w:rPr>
          <w:rFonts w:ascii="仿宋_GB2312" w:eastAsia="仿宋_GB2312" w:hAnsi="Songti SC" w:hint="eastAsia"/>
          <w:b/>
          <w:bCs/>
          <w:sz w:val="32"/>
          <w:szCs w:val="32"/>
          <w14:ligatures w14:val="none"/>
        </w:rPr>
        <w:t>：体系架构与运营模式</w:t>
      </w:r>
    </w:p>
    <w:p w14:paraId="2BBF5BA4" w14:textId="7A9D6CDC" w:rsidR="00085D8A" w:rsidRPr="000A0719" w:rsidRDefault="00085D8A" w:rsidP="004368F4">
      <w:pPr>
        <w:spacing w:after="0" w:line="560" w:lineRule="exact"/>
        <w:ind w:firstLineChars="200" w:firstLine="640"/>
        <w:jc w:val="both"/>
        <w:rPr>
          <w:rFonts w:ascii="仿宋_GB2312" w:eastAsia="仿宋_GB2312" w:hAnsi="Songti SC" w:hint="eastAsia"/>
          <w:sz w:val="32"/>
          <w:szCs w:val="32"/>
          <w14:ligatures w14:val="none"/>
        </w:rPr>
      </w:pPr>
      <w:r w:rsidRPr="000A0719">
        <w:rPr>
          <w:rFonts w:ascii="仿宋_GB2312" w:eastAsia="仿宋_GB2312" w:hAnsi="Songti SC" w:hint="eastAsia"/>
          <w:sz w:val="32"/>
          <w:szCs w:val="32"/>
          <w14:ligatures w14:val="none"/>
        </w:rPr>
        <w:t>战略引领、国际标准、科学定价、优质服务、高效运营</w:t>
      </w:r>
      <w:r w:rsidR="004368F4" w:rsidRPr="000A0719">
        <w:rPr>
          <w:rFonts w:ascii="仿宋_GB2312" w:eastAsia="仿宋_GB2312" w:hAnsi="Songti SC" w:hint="eastAsia"/>
          <w:sz w:val="32"/>
          <w:szCs w:val="32"/>
          <w14:ligatures w14:val="none"/>
        </w:rPr>
        <w:t xml:space="preserve"> </w:t>
      </w:r>
    </w:p>
    <w:p w14:paraId="610FFAD4" w14:textId="77777777" w:rsidR="00DE1343" w:rsidRPr="00381BE6" w:rsidRDefault="00DE1343" w:rsidP="00DE1343">
      <w:pPr>
        <w:spacing w:after="0" w:line="560" w:lineRule="exact"/>
        <w:ind w:firstLineChars="200" w:firstLine="643"/>
        <w:jc w:val="both"/>
        <w:rPr>
          <w:rFonts w:ascii="仿宋_GB2312" w:eastAsia="仿宋_GB2312" w:hAnsi="Songti SC" w:hint="eastAsia"/>
          <w:b/>
          <w:bCs/>
          <w:sz w:val="32"/>
          <w:szCs w:val="32"/>
          <w14:ligatures w14:val="none"/>
        </w:rPr>
      </w:pPr>
      <w:r w:rsidRPr="00381BE6">
        <w:rPr>
          <w:rFonts w:ascii="仿宋_GB2312" w:eastAsia="仿宋_GB2312" w:hAnsi="Songti SC" w:hint="eastAsia"/>
          <w:b/>
          <w:bCs/>
          <w:sz w:val="32"/>
          <w:szCs w:val="32"/>
          <w14:ligatures w14:val="none"/>
        </w:rPr>
        <w:t>1</w:t>
      </w:r>
      <w:r>
        <w:rPr>
          <w:rFonts w:ascii="仿宋_GB2312" w:eastAsia="仿宋_GB2312" w:hAnsi="Songti SC" w:hint="eastAsia"/>
          <w:b/>
          <w:bCs/>
          <w:sz w:val="32"/>
          <w:szCs w:val="32"/>
          <w14:ligatures w14:val="none"/>
        </w:rPr>
        <w:t>．</w:t>
      </w:r>
      <w:r w:rsidRPr="00381BE6">
        <w:rPr>
          <w:rFonts w:ascii="仿宋_GB2312" w:eastAsia="仿宋_GB2312" w:hAnsi="Songti SC"/>
          <w:b/>
          <w:bCs/>
          <w:sz w:val="32"/>
          <w:szCs w:val="32"/>
          <w14:ligatures w14:val="none"/>
        </w:rPr>
        <w:t>运营架构搭建（保障规范服务与高效运营）</w:t>
      </w:r>
    </w:p>
    <w:p w14:paraId="12835EAB" w14:textId="77777777" w:rsidR="00DE1343" w:rsidRPr="00381BE6" w:rsidRDefault="00DE1343" w:rsidP="00DE1343">
      <w:pPr>
        <w:spacing w:after="0" w:line="560" w:lineRule="exact"/>
        <w:ind w:firstLineChars="200" w:firstLine="643"/>
        <w:jc w:val="both"/>
        <w:rPr>
          <w:rFonts w:ascii="仿宋_GB2312" w:eastAsia="仿宋_GB2312" w:hAnsi="Songti SC" w:hint="eastAsia"/>
          <w:b/>
          <w:bCs/>
          <w:sz w:val="32"/>
          <w:szCs w:val="32"/>
          <w14:ligatures w14:val="none"/>
        </w:rPr>
      </w:pPr>
      <w:r w:rsidRPr="00381BE6">
        <w:rPr>
          <w:rFonts w:ascii="仿宋_GB2312" w:eastAsia="仿宋_GB2312" w:hAnsi="Songti SC" w:hint="eastAsia"/>
          <w:b/>
          <w:bCs/>
          <w:sz w:val="32"/>
          <w:szCs w:val="32"/>
          <w14:ligatures w14:val="none"/>
        </w:rPr>
        <w:t>2</w:t>
      </w:r>
      <w:r>
        <w:rPr>
          <w:rFonts w:ascii="仿宋_GB2312" w:eastAsia="仿宋_GB2312" w:hAnsi="Songti SC" w:hint="eastAsia"/>
          <w:b/>
          <w:bCs/>
          <w:sz w:val="32"/>
          <w:szCs w:val="32"/>
          <w14:ligatures w14:val="none"/>
        </w:rPr>
        <w:t>．</w:t>
      </w:r>
      <w:r w:rsidRPr="00381BE6">
        <w:rPr>
          <w:rFonts w:ascii="仿宋_GB2312" w:eastAsia="仿宋_GB2312" w:hAnsi="Songti SC"/>
          <w:b/>
          <w:bCs/>
          <w:sz w:val="32"/>
          <w:szCs w:val="32"/>
          <w14:ligatures w14:val="none"/>
        </w:rPr>
        <w:t>资源整合与合作对接（拓展服务能力、优化资源配置）</w:t>
      </w:r>
    </w:p>
    <w:p w14:paraId="405865F6" w14:textId="63416B7D" w:rsidR="00423131" w:rsidRDefault="00DE1343" w:rsidP="004368F4">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（1）医疗资源整合</w:t>
      </w:r>
    </w:p>
    <w:p w14:paraId="7C96FF59" w14:textId="18BB4430" w:rsidR="00DE1343" w:rsidRDefault="00DE1343" w:rsidP="000A0719">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（2）跨行业合作</w:t>
      </w:r>
      <w:r w:rsidR="000A0719">
        <w:rPr>
          <w:rFonts w:ascii="仿宋_GB2312" w:eastAsia="仿宋_GB2312" w:hAnsi="Songti SC" w:hint="eastAsia"/>
          <w:sz w:val="32"/>
          <w:szCs w:val="32"/>
          <w14:ligatures w14:val="none"/>
        </w:rPr>
        <w:t>：</w:t>
      </w:r>
      <w:r w:rsidRPr="000A0719">
        <w:rPr>
          <w:rFonts w:ascii="仿宋_GB2312" w:eastAsia="仿宋_GB2312" w:hAnsi="Songti SC"/>
          <w:sz w:val="32"/>
          <w:szCs w:val="32"/>
          <w14:ligatures w14:val="none"/>
        </w:rPr>
        <w:t>与国际商业健康保险机构合作</w:t>
      </w:r>
      <w:r w:rsidR="000A0719">
        <w:rPr>
          <w:rFonts w:ascii="仿宋_GB2312" w:eastAsia="仿宋_GB2312" w:hAnsi="Songti SC" w:hint="eastAsia"/>
          <w:sz w:val="32"/>
          <w:szCs w:val="32"/>
          <w14:ligatures w14:val="none"/>
        </w:rPr>
        <w:t>、</w:t>
      </w:r>
      <w:r w:rsidRPr="000A0719">
        <w:rPr>
          <w:rFonts w:ascii="仿宋_GB2312" w:eastAsia="仿宋_GB2312" w:hAnsi="Songti SC"/>
          <w:sz w:val="32"/>
          <w:szCs w:val="32"/>
          <w14:ligatures w14:val="none"/>
        </w:rPr>
        <w:t>与旅游、酒店、航空等行业合作</w:t>
      </w:r>
      <w:r w:rsidR="000A0719">
        <w:rPr>
          <w:rFonts w:ascii="仿宋_GB2312" w:eastAsia="仿宋_GB2312" w:hAnsi="Songti SC" w:hint="eastAsia"/>
          <w:sz w:val="32"/>
          <w:szCs w:val="32"/>
          <w14:ligatures w14:val="none"/>
        </w:rPr>
        <w:t>、</w:t>
      </w:r>
      <w:r w:rsidRPr="000A0719">
        <w:rPr>
          <w:rFonts w:ascii="仿宋_GB2312" w:eastAsia="仿宋_GB2312" w:hAnsi="Songti SC"/>
          <w:sz w:val="32"/>
          <w:szCs w:val="32"/>
          <w14:ligatures w14:val="none"/>
        </w:rPr>
        <w:t>与跨境医疗平台合作</w:t>
      </w:r>
      <w:r w:rsidRPr="004339AD">
        <w:rPr>
          <w:rFonts w:ascii="仿宋_GB2312" w:eastAsia="仿宋_GB2312" w:hAnsi="Songti SC"/>
          <w:sz w:val="32"/>
          <w:szCs w:val="32"/>
          <w14:ligatures w14:val="none"/>
        </w:rPr>
        <w:t>：</w:t>
      </w:r>
    </w:p>
    <w:p w14:paraId="093E126E" w14:textId="53FBD9E4" w:rsidR="00DE1343" w:rsidRPr="000A0719" w:rsidRDefault="000A0719" w:rsidP="004368F4">
      <w:pPr>
        <w:spacing w:after="0" w:line="560" w:lineRule="exact"/>
        <w:ind w:firstLineChars="200" w:firstLine="643"/>
        <w:jc w:val="both"/>
        <w:rPr>
          <w:rFonts w:ascii="仿宋_GB2312" w:eastAsia="仿宋_GB2312" w:hAnsi="Songti SC" w:hint="eastAsia"/>
          <w:b/>
          <w:bCs/>
          <w:sz w:val="32"/>
          <w:szCs w:val="32"/>
          <w:highlight w:val="yellow"/>
          <w14:ligatures w14:val="none"/>
        </w:rPr>
      </w:pPr>
      <w:r w:rsidRPr="000A0719">
        <w:rPr>
          <w:rFonts w:ascii="仿宋_GB2312" w:eastAsia="仿宋_GB2312" w:hAnsi="Songti SC" w:hint="eastAsia"/>
          <w:b/>
          <w:bCs/>
          <w:sz w:val="32"/>
          <w:szCs w:val="32"/>
          <w14:ligatures w14:val="none"/>
        </w:rPr>
        <w:t xml:space="preserve">3. </w:t>
      </w:r>
      <w:r w:rsidR="00DE1343" w:rsidRPr="000A0719">
        <w:rPr>
          <w:rFonts w:ascii="仿宋_GB2312" w:eastAsia="仿宋_GB2312" w:hAnsi="Songti SC" w:hint="eastAsia"/>
          <w:b/>
          <w:bCs/>
          <w:sz w:val="32"/>
          <w:szCs w:val="32"/>
          <w14:ligatures w14:val="none"/>
        </w:rPr>
        <w:t xml:space="preserve">试点医院的国际医疗服务运营模式实践分享 </w:t>
      </w:r>
    </w:p>
    <w:p w14:paraId="22FD8006" w14:textId="61455F93" w:rsidR="00423131" w:rsidRPr="00381BE6" w:rsidRDefault="00423131" w:rsidP="00423131">
      <w:pPr>
        <w:spacing w:after="0" w:line="560" w:lineRule="exact"/>
        <w:ind w:firstLineChars="200" w:firstLine="643"/>
        <w:jc w:val="both"/>
        <w:rPr>
          <w:rFonts w:ascii="仿宋_GB2312" w:eastAsia="仿宋_GB2312" w:hAnsi="Songti SC" w:hint="eastAsia"/>
          <w:b/>
          <w:bCs/>
          <w:sz w:val="32"/>
          <w:szCs w:val="32"/>
          <w14:ligatures w14:val="none"/>
        </w:rPr>
      </w:pPr>
      <w:r w:rsidRPr="00381BE6">
        <w:rPr>
          <w:rFonts w:ascii="仿宋_GB2312" w:eastAsia="仿宋_GB2312" w:hAnsi="Songti SC"/>
          <w:b/>
          <w:bCs/>
          <w:sz w:val="32"/>
          <w:szCs w:val="32"/>
          <w14:ligatures w14:val="none"/>
        </w:rPr>
        <w:t>（三）账务处理</w:t>
      </w:r>
      <w:r w:rsidR="00C039A5">
        <w:rPr>
          <w:rFonts w:ascii="仿宋_GB2312" w:eastAsia="仿宋_GB2312" w:hAnsi="Songti SC" w:hint="eastAsia"/>
          <w:b/>
          <w:bCs/>
          <w:sz w:val="32"/>
          <w:szCs w:val="32"/>
          <w14:ligatures w14:val="none"/>
        </w:rPr>
        <w:t>、</w:t>
      </w:r>
      <w:r w:rsidRPr="00381BE6">
        <w:rPr>
          <w:rFonts w:ascii="仿宋_GB2312" w:eastAsia="仿宋_GB2312" w:hAnsi="Songti SC"/>
          <w:b/>
          <w:bCs/>
          <w:sz w:val="32"/>
          <w:szCs w:val="32"/>
          <w14:ligatures w14:val="none"/>
        </w:rPr>
        <w:t>收费管理</w:t>
      </w:r>
      <w:r w:rsidR="00C039A5">
        <w:rPr>
          <w:rFonts w:ascii="仿宋_GB2312" w:eastAsia="仿宋_GB2312" w:hAnsi="Songti SC" w:hint="eastAsia"/>
          <w:b/>
          <w:bCs/>
          <w:sz w:val="32"/>
          <w:szCs w:val="32"/>
          <w14:ligatures w14:val="none"/>
        </w:rPr>
        <w:t>、</w:t>
      </w:r>
      <w:r w:rsidRPr="00381BE6">
        <w:rPr>
          <w:rFonts w:ascii="仿宋_GB2312" w:eastAsia="仿宋_GB2312" w:hAnsi="Songti SC"/>
          <w:b/>
          <w:bCs/>
          <w:sz w:val="32"/>
          <w:szCs w:val="32"/>
          <w14:ligatures w14:val="none"/>
        </w:rPr>
        <w:t>精准核算</w:t>
      </w:r>
    </w:p>
    <w:p w14:paraId="72251F0C" w14:textId="77777777" w:rsidR="00423131" w:rsidRPr="003B2A48" w:rsidRDefault="00423131" w:rsidP="00423131">
      <w:pPr>
        <w:spacing w:after="0" w:line="560" w:lineRule="exact"/>
        <w:ind w:firstLineChars="200" w:firstLine="643"/>
        <w:jc w:val="both"/>
        <w:rPr>
          <w:rFonts w:ascii="仿宋_GB2312" w:eastAsia="仿宋_GB2312" w:hAnsi="Songti SC" w:hint="eastAsia"/>
          <w:b/>
          <w:bCs/>
          <w:sz w:val="32"/>
          <w:szCs w:val="32"/>
          <w14:ligatures w14:val="none"/>
        </w:rPr>
      </w:pPr>
      <w:r w:rsidRPr="003B2A48">
        <w:rPr>
          <w:rFonts w:ascii="仿宋_GB2312" w:eastAsia="仿宋_GB2312" w:hAnsi="Songti SC" w:hint="eastAsia"/>
          <w:b/>
          <w:bCs/>
          <w:sz w:val="32"/>
          <w:szCs w:val="32"/>
          <w14:ligatures w14:val="none"/>
        </w:rPr>
        <w:t>1</w:t>
      </w:r>
      <w:r>
        <w:rPr>
          <w:rFonts w:ascii="仿宋_GB2312" w:eastAsia="仿宋_GB2312" w:hAnsi="Songti SC" w:hint="eastAsia"/>
          <w:b/>
          <w:bCs/>
          <w:sz w:val="32"/>
          <w:szCs w:val="32"/>
          <w14:ligatures w14:val="none"/>
        </w:rPr>
        <w:t>．</w:t>
      </w:r>
      <w:r w:rsidRPr="003B2A48">
        <w:rPr>
          <w:rFonts w:ascii="仿宋_GB2312" w:eastAsia="仿宋_GB2312" w:hAnsi="Songti SC"/>
          <w:b/>
          <w:bCs/>
          <w:sz w:val="32"/>
          <w:szCs w:val="32"/>
          <w14:ligatures w14:val="none"/>
        </w:rPr>
        <w:t>账务处理规范（保障数据清晰、运营可追溯）</w:t>
      </w:r>
    </w:p>
    <w:p w14:paraId="15250A65" w14:textId="77777777" w:rsidR="00423131" w:rsidRDefault="00423131" w:rsidP="00423131">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（1）核算原则：严格遵循《公立医院成本核算规范》，以权责发生制为基础，国际医疗业务实行独立核算，服务收支与成本单独列支，确保数据真实准确，为申请政策扶持、规范运营提供依据。</w:t>
      </w:r>
    </w:p>
    <w:p w14:paraId="490C820F" w14:textId="77777777" w:rsidR="00423131" w:rsidRDefault="00423131" w:rsidP="00423131">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（2）科目设置：在现有会计科目基础上，增设</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国际医疗服务收支</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一级科目，下设4个明细科目：</w:t>
      </w:r>
    </w:p>
    <w:p w14:paraId="7FE64A38" w14:textId="77777777" w:rsidR="00423131" w:rsidRDefault="00423131" w:rsidP="00423131">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①</w:t>
      </w:r>
      <w:r w:rsidRPr="004339AD">
        <w:rPr>
          <w:rFonts w:ascii="仿宋_GB2312" w:eastAsia="仿宋_GB2312" w:hAnsi="Songti SC"/>
          <w:sz w:val="32"/>
          <w:szCs w:val="32"/>
          <w14:ligatures w14:val="none"/>
        </w:rPr>
        <w:t>门诊服务收支（</w:t>
      </w:r>
      <w:proofErr w:type="gramStart"/>
      <w:r w:rsidRPr="004339AD">
        <w:rPr>
          <w:rFonts w:ascii="仿宋_GB2312" w:eastAsia="仿宋_GB2312" w:hAnsi="Songti SC"/>
          <w:sz w:val="32"/>
          <w:szCs w:val="32"/>
          <w14:ligatures w14:val="none"/>
        </w:rPr>
        <w:t>含普通</w:t>
      </w:r>
      <w:proofErr w:type="gramEnd"/>
      <w:r w:rsidRPr="004339AD">
        <w:rPr>
          <w:rFonts w:ascii="仿宋_GB2312" w:eastAsia="仿宋_GB2312" w:hAnsi="Songti SC"/>
          <w:sz w:val="32"/>
          <w:szCs w:val="32"/>
          <w14:ligatures w14:val="none"/>
        </w:rPr>
        <w:t>门诊、专家门诊）；</w:t>
      </w:r>
      <w:r w:rsidRPr="004339AD">
        <w:rPr>
          <w:rFonts w:ascii="仿宋_GB2312" w:eastAsia="仿宋_GB2312" w:hAnsi="Songti SC"/>
          <w:sz w:val="32"/>
          <w:szCs w:val="32"/>
          <w14:ligatures w14:val="none"/>
        </w:rPr>
        <w:t>②</w:t>
      </w:r>
      <w:r w:rsidRPr="004339AD">
        <w:rPr>
          <w:rFonts w:ascii="仿宋_GB2312" w:eastAsia="仿宋_GB2312" w:hAnsi="Songti SC"/>
          <w:sz w:val="32"/>
          <w:szCs w:val="32"/>
          <w14:ligatures w14:val="none"/>
        </w:rPr>
        <w:t>住院服务收支；</w:t>
      </w:r>
      <w:r w:rsidRPr="004339AD">
        <w:rPr>
          <w:rFonts w:ascii="仿宋_GB2312" w:eastAsia="仿宋_GB2312" w:hAnsi="Songti SC"/>
          <w:sz w:val="32"/>
          <w:szCs w:val="32"/>
          <w14:ligatures w14:val="none"/>
        </w:rPr>
        <w:t>③</w:t>
      </w:r>
      <w:r w:rsidRPr="004339AD">
        <w:rPr>
          <w:rFonts w:ascii="仿宋_GB2312" w:eastAsia="仿宋_GB2312" w:hAnsi="Songti SC"/>
          <w:sz w:val="32"/>
          <w:szCs w:val="32"/>
          <w14:ligatures w14:val="none"/>
        </w:rPr>
        <w:t>健康管理服务收支；</w:t>
      </w:r>
      <w:r w:rsidRPr="004339AD">
        <w:rPr>
          <w:rFonts w:ascii="仿宋_GB2312" w:eastAsia="仿宋_GB2312" w:hAnsi="Songti SC"/>
          <w:sz w:val="32"/>
          <w:szCs w:val="32"/>
          <w14:ligatures w14:val="none"/>
        </w:rPr>
        <w:t>④</w:t>
      </w:r>
      <w:r w:rsidRPr="004339AD">
        <w:rPr>
          <w:rFonts w:ascii="仿宋_GB2312" w:eastAsia="仿宋_GB2312" w:hAnsi="Songti SC"/>
          <w:sz w:val="32"/>
          <w:szCs w:val="32"/>
          <w14:ligatures w14:val="none"/>
        </w:rPr>
        <w:t>其他服务收支（含配套服务、转诊协作）；同时增设</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国际医疗商保结算往来</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国际医疗扶持资金</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等科目，清晰核算不同类别收支。</w:t>
      </w:r>
    </w:p>
    <w:p w14:paraId="40BA3F34" w14:textId="77777777" w:rsidR="00423131" w:rsidRPr="004339AD" w:rsidRDefault="00423131" w:rsidP="00423131">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（3）跨境资金管理：建立国际医疗专用外汇账户，商保结算资金、跨境个人支付资金统一汇入该账户，</w:t>
      </w:r>
      <w:proofErr w:type="gramStart"/>
      <w:r w:rsidRPr="004339AD">
        <w:rPr>
          <w:rFonts w:ascii="仿宋_GB2312" w:eastAsia="仿宋_GB2312" w:hAnsi="Songti SC"/>
          <w:sz w:val="32"/>
          <w:szCs w:val="32"/>
          <w14:ligatures w14:val="none"/>
        </w:rPr>
        <w:t>采用区</w:t>
      </w:r>
      <w:proofErr w:type="gramEnd"/>
      <w:r w:rsidRPr="004339AD">
        <w:rPr>
          <w:rFonts w:ascii="仿宋_GB2312" w:eastAsia="仿宋_GB2312" w:hAnsi="Songti SC"/>
          <w:sz w:val="32"/>
          <w:szCs w:val="32"/>
          <w14:ligatures w14:val="none"/>
        </w:rPr>
        <w:t>块链技术实现资金流转全程可追溯，缩短资金到账周期（上海六院已实现跨境资金T+2到账）；每月与外汇管理部门核对资</w:t>
      </w:r>
      <w:r w:rsidRPr="004339AD">
        <w:rPr>
          <w:rFonts w:ascii="仿宋_GB2312" w:eastAsia="仿宋_GB2312" w:hAnsi="Songti SC"/>
          <w:sz w:val="32"/>
          <w:szCs w:val="32"/>
          <w14:ligatures w14:val="none"/>
        </w:rPr>
        <w:lastRenderedPageBreak/>
        <w:t>金流水，确保跨境资金合</w:t>
      </w:r>
      <w:proofErr w:type="gramStart"/>
      <w:r w:rsidRPr="004339AD">
        <w:rPr>
          <w:rFonts w:ascii="仿宋_GB2312" w:eastAsia="仿宋_GB2312" w:hAnsi="Songti SC"/>
          <w:sz w:val="32"/>
          <w:szCs w:val="32"/>
          <w14:ligatures w14:val="none"/>
        </w:rPr>
        <w:t>规</w:t>
      </w:r>
      <w:proofErr w:type="gramEnd"/>
      <w:r w:rsidRPr="004339AD">
        <w:rPr>
          <w:rFonts w:ascii="仿宋_GB2312" w:eastAsia="仿宋_GB2312" w:hAnsi="Songti SC"/>
          <w:sz w:val="32"/>
          <w:szCs w:val="32"/>
          <w14:ligatures w14:val="none"/>
        </w:rPr>
        <w:t>管理。</w:t>
      </w:r>
    </w:p>
    <w:p w14:paraId="44178748" w14:textId="77777777" w:rsidR="00423131" w:rsidRPr="003B2A48" w:rsidRDefault="00423131" w:rsidP="00423131">
      <w:pPr>
        <w:spacing w:after="0" w:line="560" w:lineRule="exact"/>
        <w:ind w:firstLineChars="200" w:firstLine="643"/>
        <w:jc w:val="both"/>
        <w:rPr>
          <w:rFonts w:ascii="仿宋_GB2312" w:eastAsia="仿宋_GB2312" w:hAnsi="Songti SC" w:hint="eastAsia"/>
          <w:b/>
          <w:bCs/>
          <w:sz w:val="32"/>
          <w:szCs w:val="32"/>
          <w14:ligatures w14:val="none"/>
        </w:rPr>
      </w:pPr>
      <w:r w:rsidRPr="003B2A48">
        <w:rPr>
          <w:rFonts w:ascii="仿宋_GB2312" w:eastAsia="仿宋_GB2312" w:hAnsi="Songti SC" w:hint="eastAsia"/>
          <w:b/>
          <w:bCs/>
          <w:sz w:val="32"/>
          <w:szCs w:val="32"/>
          <w14:ligatures w14:val="none"/>
        </w:rPr>
        <w:t>2</w:t>
      </w:r>
      <w:r>
        <w:rPr>
          <w:rFonts w:ascii="仿宋_GB2312" w:eastAsia="仿宋_GB2312" w:hAnsi="Songti SC" w:hint="eastAsia"/>
          <w:b/>
          <w:bCs/>
          <w:sz w:val="32"/>
          <w:szCs w:val="32"/>
          <w14:ligatures w14:val="none"/>
        </w:rPr>
        <w:t>．</w:t>
      </w:r>
      <w:r w:rsidRPr="003B2A48">
        <w:rPr>
          <w:rFonts w:ascii="仿宋_GB2312" w:eastAsia="仿宋_GB2312" w:hAnsi="Songti SC"/>
          <w:b/>
          <w:bCs/>
          <w:sz w:val="32"/>
          <w:szCs w:val="32"/>
          <w14:ligatures w14:val="none"/>
        </w:rPr>
        <w:t>收费定价与结算管理（规范定价、优化服务）</w:t>
      </w:r>
    </w:p>
    <w:p w14:paraId="55ADA361" w14:textId="5B2FF70B" w:rsidR="00423131" w:rsidRDefault="00423131" w:rsidP="00423131">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（1）定价原则：遵循</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合理补偿、优质优价、国际接轨、公益导向</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原则，参考《全国医疗服务项目技术规范》与国际同类服务价格，结合服务成本与市场需求定价</w:t>
      </w:r>
      <w:r w:rsidR="00682A03">
        <w:rPr>
          <w:rFonts w:ascii="仿宋_GB2312" w:eastAsia="仿宋_GB2312" w:hAnsi="Songti SC" w:hint="eastAsia"/>
          <w:sz w:val="32"/>
          <w:szCs w:val="32"/>
          <w14:ligatures w14:val="none"/>
        </w:rPr>
        <w:t xml:space="preserve"> </w:t>
      </w:r>
    </w:p>
    <w:p w14:paraId="0161B25C" w14:textId="77777777" w:rsidR="00423131" w:rsidRDefault="00423131" w:rsidP="00423131">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（2）价格公示：通过医院官网、国际医疗部服务窗口、多语种服务手册等渠道，公示所有收费项目、价格标准、折扣政策及结算方式，保障价格透明、患者知情。</w:t>
      </w:r>
    </w:p>
    <w:p w14:paraId="1C04190A" w14:textId="77777777" w:rsidR="00423131" w:rsidRPr="004339AD" w:rsidRDefault="00423131" w:rsidP="00423131">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（3）结算方式（提升结算效率、优化服务体验）：</w:t>
      </w:r>
    </w:p>
    <w:p w14:paraId="64414F27" w14:textId="74E863C5" w:rsidR="00423131" w:rsidRPr="004339AD" w:rsidRDefault="00423131" w:rsidP="00423131">
      <w:pPr>
        <w:spacing w:after="0" w:line="560" w:lineRule="exact"/>
        <w:ind w:firstLineChars="200" w:firstLine="643"/>
        <w:jc w:val="both"/>
        <w:rPr>
          <w:rFonts w:ascii="仿宋_GB2312" w:eastAsia="仿宋_GB2312" w:hAnsi="Songti SC" w:hint="eastAsia"/>
          <w:sz w:val="32"/>
          <w:szCs w:val="32"/>
          <w14:ligatures w14:val="none"/>
        </w:rPr>
      </w:pPr>
      <w:r w:rsidRPr="00381BE6">
        <w:rPr>
          <w:rFonts w:ascii="仿宋_GB2312" w:eastAsia="仿宋_GB2312" w:hAnsi="Songti SC"/>
          <w:b/>
          <w:bCs/>
          <w:sz w:val="32"/>
          <w:szCs w:val="32"/>
          <w14:ligatures w14:val="none"/>
        </w:rPr>
        <w:t>个人支付</w:t>
      </w:r>
      <w:r w:rsidRPr="004339AD">
        <w:rPr>
          <w:rFonts w:ascii="仿宋_GB2312" w:eastAsia="仿宋_GB2312" w:hAnsi="Songti SC"/>
          <w:sz w:val="32"/>
          <w:szCs w:val="32"/>
          <w14:ligatures w14:val="none"/>
        </w:rPr>
        <w:t>：</w:t>
      </w:r>
      <w:r w:rsidR="00682A03">
        <w:rPr>
          <w:rFonts w:ascii="仿宋_GB2312" w:eastAsia="仿宋_GB2312" w:hAnsi="Songti SC" w:hint="eastAsia"/>
          <w:sz w:val="32"/>
          <w:szCs w:val="32"/>
          <w14:ligatures w14:val="none"/>
        </w:rPr>
        <w:t>多</w:t>
      </w:r>
      <w:r w:rsidRPr="004339AD">
        <w:rPr>
          <w:rFonts w:ascii="仿宋_GB2312" w:eastAsia="仿宋_GB2312" w:hAnsi="Songti SC"/>
          <w:sz w:val="32"/>
          <w:szCs w:val="32"/>
          <w14:ligatures w14:val="none"/>
        </w:rPr>
        <w:t>种境内</w:t>
      </w:r>
      <w:proofErr w:type="gramStart"/>
      <w:r w:rsidRPr="004339AD">
        <w:rPr>
          <w:rFonts w:ascii="仿宋_GB2312" w:eastAsia="仿宋_GB2312" w:hAnsi="Songti SC"/>
          <w:sz w:val="32"/>
          <w:szCs w:val="32"/>
          <w14:ligatures w14:val="none"/>
        </w:rPr>
        <w:t>外支付</w:t>
      </w:r>
      <w:proofErr w:type="gramEnd"/>
      <w:r w:rsidRPr="004339AD">
        <w:rPr>
          <w:rFonts w:ascii="仿宋_GB2312" w:eastAsia="仿宋_GB2312" w:hAnsi="Songti SC"/>
          <w:sz w:val="32"/>
          <w:szCs w:val="32"/>
          <w14:ligatures w14:val="none"/>
        </w:rPr>
        <w:t>方式，提供多语种支付指引，减少支付障碍。</w:t>
      </w:r>
    </w:p>
    <w:p w14:paraId="38866B30" w14:textId="77777777" w:rsidR="00423131" w:rsidRPr="004339AD" w:rsidRDefault="00423131" w:rsidP="00423131">
      <w:pPr>
        <w:spacing w:after="0" w:line="560" w:lineRule="exact"/>
        <w:ind w:firstLineChars="200" w:firstLine="643"/>
        <w:jc w:val="both"/>
        <w:rPr>
          <w:rFonts w:ascii="仿宋_GB2312" w:eastAsia="仿宋_GB2312" w:hAnsi="Songti SC" w:hint="eastAsia"/>
          <w:sz w:val="32"/>
          <w:szCs w:val="32"/>
          <w14:ligatures w14:val="none"/>
        </w:rPr>
      </w:pPr>
      <w:r w:rsidRPr="00381BE6">
        <w:rPr>
          <w:rFonts w:ascii="仿宋_GB2312" w:eastAsia="仿宋_GB2312" w:hAnsi="Songti SC"/>
          <w:b/>
          <w:bCs/>
          <w:sz w:val="32"/>
          <w:szCs w:val="32"/>
          <w14:ligatures w14:val="none"/>
        </w:rPr>
        <w:t>保险结算</w:t>
      </w:r>
      <w:r w:rsidRPr="004339AD">
        <w:rPr>
          <w:rFonts w:ascii="仿宋_GB2312" w:eastAsia="仿宋_GB2312" w:hAnsi="Songti SC"/>
          <w:sz w:val="32"/>
          <w:szCs w:val="32"/>
          <w14:ligatures w14:val="none"/>
        </w:rPr>
        <w:t>：与合作保险机构建立API数据对接系统，实现医疗费用自动核验与结算，结算准确率达99.6%以上，上海六院通过该模式实现商保结算周期从15天缩短至3天，提升结算效率。</w:t>
      </w:r>
    </w:p>
    <w:p w14:paraId="17CAF4B2" w14:textId="77777777" w:rsidR="00423131" w:rsidRPr="004339AD" w:rsidRDefault="00423131" w:rsidP="00423131">
      <w:pPr>
        <w:spacing w:after="0" w:line="560" w:lineRule="exact"/>
        <w:ind w:firstLineChars="200" w:firstLine="643"/>
        <w:jc w:val="both"/>
        <w:rPr>
          <w:rFonts w:ascii="仿宋_GB2312" w:eastAsia="仿宋_GB2312" w:hAnsi="Songti SC" w:hint="eastAsia"/>
          <w:sz w:val="32"/>
          <w:szCs w:val="32"/>
          <w14:ligatures w14:val="none"/>
        </w:rPr>
      </w:pPr>
      <w:r w:rsidRPr="00381BE6">
        <w:rPr>
          <w:rFonts w:ascii="仿宋_GB2312" w:eastAsia="仿宋_GB2312" w:hAnsi="Songti SC"/>
          <w:b/>
          <w:bCs/>
          <w:sz w:val="32"/>
          <w:szCs w:val="32"/>
          <w14:ligatures w14:val="none"/>
        </w:rPr>
        <w:t>跨境结算</w:t>
      </w:r>
      <w:r w:rsidRPr="004339AD">
        <w:rPr>
          <w:rFonts w:ascii="仿宋_GB2312" w:eastAsia="仿宋_GB2312" w:hAnsi="Songti SC"/>
          <w:sz w:val="32"/>
          <w:szCs w:val="32"/>
          <w14:ligatures w14:val="none"/>
        </w:rPr>
        <w:t>：采用人民币跨境支付系统（CIPS），降低汇率波动风险，保障资金安全。</w:t>
      </w:r>
    </w:p>
    <w:p w14:paraId="601A057D" w14:textId="77777777" w:rsidR="00423131" w:rsidRPr="003B2A48" w:rsidRDefault="00423131" w:rsidP="00423131">
      <w:pPr>
        <w:spacing w:after="0" w:line="560" w:lineRule="exact"/>
        <w:ind w:firstLineChars="200" w:firstLine="643"/>
        <w:jc w:val="both"/>
        <w:rPr>
          <w:rFonts w:ascii="仿宋_GB2312" w:eastAsia="仿宋_GB2312" w:hAnsi="Songti SC" w:hint="eastAsia"/>
          <w:b/>
          <w:bCs/>
          <w:sz w:val="32"/>
          <w:szCs w:val="32"/>
          <w14:ligatures w14:val="none"/>
        </w:rPr>
      </w:pPr>
      <w:r w:rsidRPr="003B2A48">
        <w:rPr>
          <w:rFonts w:ascii="仿宋_GB2312" w:eastAsia="仿宋_GB2312" w:hAnsi="Songti SC"/>
          <w:b/>
          <w:bCs/>
          <w:sz w:val="32"/>
          <w:szCs w:val="32"/>
          <w14:ligatures w14:val="none"/>
        </w:rPr>
        <w:t>（四）绩效核算与成本管控对接（提升运营效能、保障可持续）</w:t>
      </w:r>
    </w:p>
    <w:p w14:paraId="6151686C" w14:textId="77777777" w:rsidR="00423131" w:rsidRPr="003B2A48" w:rsidRDefault="00423131" w:rsidP="00423131">
      <w:pPr>
        <w:spacing w:after="0" w:line="560" w:lineRule="exact"/>
        <w:ind w:firstLineChars="200" w:firstLine="643"/>
        <w:jc w:val="both"/>
        <w:rPr>
          <w:rFonts w:ascii="仿宋_GB2312" w:eastAsia="仿宋_GB2312" w:hAnsi="Songti SC" w:hint="eastAsia"/>
          <w:b/>
          <w:bCs/>
          <w:sz w:val="32"/>
          <w:szCs w:val="32"/>
          <w14:ligatures w14:val="none"/>
        </w:rPr>
      </w:pPr>
      <w:r w:rsidRPr="003B2A48">
        <w:rPr>
          <w:rFonts w:ascii="仿宋_GB2312" w:eastAsia="仿宋_GB2312" w:hAnsi="Songti SC" w:hint="eastAsia"/>
          <w:b/>
          <w:bCs/>
          <w:sz w:val="32"/>
          <w:szCs w:val="32"/>
          <w14:ligatures w14:val="none"/>
        </w:rPr>
        <w:t>1</w:t>
      </w:r>
      <w:r>
        <w:rPr>
          <w:rFonts w:ascii="仿宋_GB2312" w:eastAsia="仿宋_GB2312" w:hAnsi="Songti SC" w:hint="eastAsia"/>
          <w:b/>
          <w:bCs/>
          <w:sz w:val="32"/>
          <w:szCs w:val="32"/>
          <w14:ligatures w14:val="none"/>
        </w:rPr>
        <w:t>．</w:t>
      </w:r>
      <w:r w:rsidRPr="003B2A48">
        <w:rPr>
          <w:rFonts w:ascii="仿宋_GB2312" w:eastAsia="仿宋_GB2312" w:hAnsi="Songti SC"/>
          <w:b/>
          <w:bCs/>
          <w:sz w:val="32"/>
          <w:szCs w:val="32"/>
          <w14:ligatures w14:val="none"/>
        </w:rPr>
        <w:t>绩效考核体系构建（激励提质、规范运营）</w:t>
      </w:r>
    </w:p>
    <w:p w14:paraId="0B1FD32D" w14:textId="77777777" w:rsidR="00423131" w:rsidRPr="004339AD" w:rsidRDefault="00423131" w:rsidP="00423131">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（1）考核原则：采用</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三标绩效管理+公益服务导向</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模式，融合国标、地标与</w:t>
      </w:r>
      <w:proofErr w:type="gramStart"/>
      <w:r w:rsidRPr="004339AD">
        <w:rPr>
          <w:rFonts w:ascii="仿宋_GB2312" w:eastAsia="仿宋_GB2312" w:hAnsi="Songti SC"/>
          <w:sz w:val="32"/>
          <w:szCs w:val="32"/>
          <w14:ligatures w14:val="none"/>
        </w:rPr>
        <w:t>医院公益</w:t>
      </w:r>
      <w:proofErr w:type="gramEnd"/>
      <w:r w:rsidRPr="004339AD">
        <w:rPr>
          <w:rFonts w:ascii="仿宋_GB2312" w:eastAsia="仿宋_GB2312" w:hAnsi="Songti SC"/>
          <w:sz w:val="32"/>
          <w:szCs w:val="32"/>
          <w14:ligatures w14:val="none"/>
        </w:rPr>
        <w:t>服务目标，既保障医疗质量与公益属性，又激励团队提升国际医疗服务效能。</w:t>
      </w:r>
    </w:p>
    <w:p w14:paraId="5EF513F4" w14:textId="77777777" w:rsidR="00423131" w:rsidRPr="004339AD" w:rsidRDefault="00423131" w:rsidP="00423131">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（2）考核指标设置（突出质量、效能、合</w:t>
      </w:r>
      <w:proofErr w:type="gramStart"/>
      <w:r w:rsidRPr="004339AD">
        <w:rPr>
          <w:rFonts w:ascii="仿宋_GB2312" w:eastAsia="仿宋_GB2312" w:hAnsi="Songti SC"/>
          <w:sz w:val="32"/>
          <w:szCs w:val="32"/>
          <w14:ligatures w14:val="none"/>
        </w:rPr>
        <w:t>规</w:t>
      </w:r>
      <w:proofErr w:type="gramEnd"/>
      <w:r w:rsidRPr="004339AD">
        <w:rPr>
          <w:rFonts w:ascii="仿宋_GB2312" w:eastAsia="仿宋_GB2312" w:hAnsi="Songti SC"/>
          <w:sz w:val="32"/>
          <w:szCs w:val="32"/>
          <w14:ligatures w14:val="none"/>
        </w:rPr>
        <w:t>）：</w:t>
      </w:r>
    </w:p>
    <w:p w14:paraId="7B0B50BA" w14:textId="77777777" w:rsidR="00423131" w:rsidRPr="004339AD" w:rsidRDefault="00423131" w:rsidP="00423131">
      <w:pPr>
        <w:spacing w:after="0" w:line="560" w:lineRule="exact"/>
        <w:ind w:firstLineChars="200" w:firstLine="643"/>
        <w:jc w:val="both"/>
        <w:rPr>
          <w:rFonts w:ascii="仿宋_GB2312" w:eastAsia="仿宋_GB2312" w:hAnsi="Songti SC" w:hint="eastAsia"/>
          <w:sz w:val="32"/>
          <w:szCs w:val="32"/>
          <w14:ligatures w14:val="none"/>
        </w:rPr>
      </w:pPr>
      <w:r w:rsidRPr="003B2A48">
        <w:rPr>
          <w:rFonts w:ascii="仿宋_GB2312" w:eastAsia="仿宋_GB2312" w:hAnsi="Songti SC"/>
          <w:b/>
          <w:bCs/>
          <w:sz w:val="32"/>
          <w:szCs w:val="32"/>
          <w14:ligatures w14:val="none"/>
        </w:rPr>
        <w:lastRenderedPageBreak/>
        <w:t>医疗质量指标（权重40%）：</w:t>
      </w:r>
      <w:r w:rsidRPr="004339AD">
        <w:rPr>
          <w:rFonts w:ascii="仿宋_GB2312" w:eastAsia="仿宋_GB2312" w:hAnsi="Songti SC"/>
          <w:sz w:val="32"/>
          <w:szCs w:val="32"/>
          <w14:ligatures w14:val="none"/>
        </w:rPr>
        <w:t>诊疗准确率、并发症发生率、患者满意度（国际患者满意度不低于95%），坚守医疗质量底线。</w:t>
      </w:r>
    </w:p>
    <w:p w14:paraId="7C24EEA5" w14:textId="77777777" w:rsidR="00423131" w:rsidRPr="004339AD" w:rsidRDefault="00423131" w:rsidP="00423131">
      <w:pPr>
        <w:spacing w:after="0" w:line="560" w:lineRule="exact"/>
        <w:ind w:firstLineChars="200" w:firstLine="643"/>
        <w:jc w:val="both"/>
        <w:rPr>
          <w:rFonts w:ascii="仿宋_GB2312" w:eastAsia="仿宋_GB2312" w:hAnsi="Songti SC" w:hint="eastAsia"/>
          <w:sz w:val="32"/>
          <w:szCs w:val="32"/>
          <w14:ligatures w14:val="none"/>
        </w:rPr>
      </w:pPr>
      <w:r w:rsidRPr="003B2A48">
        <w:rPr>
          <w:rFonts w:ascii="仿宋_GB2312" w:eastAsia="仿宋_GB2312" w:hAnsi="Songti SC"/>
          <w:b/>
          <w:bCs/>
          <w:sz w:val="32"/>
          <w:szCs w:val="32"/>
          <w14:ligatures w14:val="none"/>
        </w:rPr>
        <w:t>运营效率指标（权重25%）：</w:t>
      </w:r>
      <w:r w:rsidRPr="004339AD">
        <w:rPr>
          <w:rFonts w:ascii="仿宋_GB2312" w:eastAsia="仿宋_GB2312" w:hAnsi="Songti SC"/>
          <w:sz w:val="32"/>
          <w:szCs w:val="32"/>
          <w14:ligatures w14:val="none"/>
        </w:rPr>
        <w:t>国际患者门诊量、住院周转率、商保合作签约数，提升资源利用效率。</w:t>
      </w:r>
    </w:p>
    <w:p w14:paraId="2FE4328B" w14:textId="77777777" w:rsidR="00423131" w:rsidRPr="004339AD" w:rsidRDefault="00423131" w:rsidP="00423131">
      <w:pPr>
        <w:spacing w:after="0" w:line="560" w:lineRule="exact"/>
        <w:ind w:firstLineChars="200" w:firstLine="643"/>
        <w:jc w:val="both"/>
        <w:rPr>
          <w:rFonts w:ascii="仿宋_GB2312" w:eastAsia="仿宋_GB2312" w:hAnsi="Songti SC" w:hint="eastAsia"/>
          <w:sz w:val="32"/>
          <w:szCs w:val="32"/>
          <w14:ligatures w14:val="none"/>
        </w:rPr>
      </w:pPr>
      <w:r w:rsidRPr="003B2A48">
        <w:rPr>
          <w:rFonts w:ascii="仿宋_GB2312" w:eastAsia="仿宋_GB2312" w:hAnsi="Songti SC"/>
          <w:b/>
          <w:bCs/>
          <w:sz w:val="32"/>
          <w:szCs w:val="32"/>
          <w14:ligatures w14:val="none"/>
        </w:rPr>
        <w:t>服务贡献指标（权重20%）</w:t>
      </w:r>
      <w:r w:rsidRPr="004339AD">
        <w:rPr>
          <w:rFonts w:ascii="仿宋_GB2312" w:eastAsia="仿宋_GB2312" w:hAnsi="Songti SC"/>
          <w:sz w:val="32"/>
          <w:szCs w:val="32"/>
          <w14:ligatures w14:val="none"/>
        </w:rPr>
        <w:t>：国际医疗人均服务量、商保结算占比、服务增长率，提升服务覆盖面。</w:t>
      </w:r>
    </w:p>
    <w:p w14:paraId="6073C90C" w14:textId="77777777" w:rsidR="00423131" w:rsidRPr="004339AD" w:rsidRDefault="00423131" w:rsidP="00423131">
      <w:pPr>
        <w:spacing w:after="0" w:line="560" w:lineRule="exact"/>
        <w:ind w:firstLineChars="200" w:firstLine="643"/>
        <w:jc w:val="both"/>
        <w:rPr>
          <w:rFonts w:ascii="仿宋_GB2312" w:eastAsia="仿宋_GB2312" w:hAnsi="Songti SC" w:hint="eastAsia"/>
          <w:sz w:val="32"/>
          <w:szCs w:val="32"/>
          <w14:ligatures w14:val="none"/>
        </w:rPr>
      </w:pPr>
      <w:r w:rsidRPr="003B2A48">
        <w:rPr>
          <w:rFonts w:ascii="仿宋_GB2312" w:eastAsia="仿宋_GB2312" w:hAnsi="Songti SC"/>
          <w:b/>
          <w:bCs/>
          <w:sz w:val="32"/>
          <w:szCs w:val="32"/>
          <w14:ligatures w14:val="none"/>
        </w:rPr>
        <w:t>合</w:t>
      </w:r>
      <w:proofErr w:type="gramStart"/>
      <w:r w:rsidRPr="003B2A48">
        <w:rPr>
          <w:rFonts w:ascii="仿宋_GB2312" w:eastAsia="仿宋_GB2312" w:hAnsi="Songti SC"/>
          <w:b/>
          <w:bCs/>
          <w:sz w:val="32"/>
          <w:szCs w:val="32"/>
          <w14:ligatures w14:val="none"/>
        </w:rPr>
        <w:t>规</w:t>
      </w:r>
      <w:proofErr w:type="gramEnd"/>
      <w:r w:rsidRPr="003B2A48">
        <w:rPr>
          <w:rFonts w:ascii="仿宋_GB2312" w:eastAsia="仿宋_GB2312" w:hAnsi="Songti SC"/>
          <w:b/>
          <w:bCs/>
          <w:sz w:val="32"/>
          <w:szCs w:val="32"/>
          <w14:ligatures w14:val="none"/>
        </w:rPr>
        <w:t>与成本指标（权重15%）</w:t>
      </w:r>
      <w:r w:rsidRPr="004339AD">
        <w:rPr>
          <w:rFonts w:ascii="仿宋_GB2312" w:eastAsia="仿宋_GB2312" w:hAnsi="Songti SC"/>
          <w:sz w:val="32"/>
          <w:szCs w:val="32"/>
          <w14:ligatures w14:val="none"/>
        </w:rPr>
        <w:t>：收费合</w:t>
      </w:r>
      <w:proofErr w:type="gramStart"/>
      <w:r w:rsidRPr="004339AD">
        <w:rPr>
          <w:rFonts w:ascii="仿宋_GB2312" w:eastAsia="仿宋_GB2312" w:hAnsi="Songti SC"/>
          <w:sz w:val="32"/>
          <w:szCs w:val="32"/>
          <w14:ligatures w14:val="none"/>
        </w:rPr>
        <w:t>规</w:t>
      </w:r>
      <w:proofErr w:type="gramEnd"/>
      <w:r w:rsidRPr="004339AD">
        <w:rPr>
          <w:rFonts w:ascii="仿宋_GB2312" w:eastAsia="仿宋_GB2312" w:hAnsi="Songti SC"/>
          <w:sz w:val="32"/>
          <w:szCs w:val="32"/>
          <w14:ligatures w14:val="none"/>
        </w:rPr>
        <w:t>率、成本控制率、商保结算差错率，保障运营规范可持续。</w:t>
      </w:r>
    </w:p>
    <w:p w14:paraId="54F4C74C" w14:textId="77777777" w:rsidR="00423131" w:rsidRPr="004339AD" w:rsidRDefault="00423131" w:rsidP="00423131">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（3）核算与分配：根据</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技术难度系数</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工作量</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服务贡献系数</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核算绩效积分，合</w:t>
      </w:r>
      <w:proofErr w:type="gramStart"/>
      <w:r w:rsidRPr="004339AD">
        <w:rPr>
          <w:rFonts w:ascii="仿宋_GB2312" w:eastAsia="仿宋_GB2312" w:hAnsi="Songti SC"/>
          <w:sz w:val="32"/>
          <w:szCs w:val="32"/>
          <w14:ligatures w14:val="none"/>
        </w:rPr>
        <w:t>规</w:t>
      </w:r>
      <w:proofErr w:type="gramEnd"/>
      <w:r w:rsidRPr="004339AD">
        <w:rPr>
          <w:rFonts w:ascii="仿宋_GB2312" w:eastAsia="仿宋_GB2312" w:hAnsi="Songti SC"/>
          <w:sz w:val="32"/>
          <w:szCs w:val="32"/>
          <w14:ligatures w14:val="none"/>
        </w:rPr>
        <w:t>服务无差错团队额外奖励，绩效分配向医疗技术、服务优化、合</w:t>
      </w:r>
      <w:proofErr w:type="gramStart"/>
      <w:r w:rsidRPr="004339AD">
        <w:rPr>
          <w:rFonts w:ascii="仿宋_GB2312" w:eastAsia="仿宋_GB2312" w:hAnsi="Songti SC"/>
          <w:sz w:val="32"/>
          <w:szCs w:val="32"/>
          <w14:ligatures w14:val="none"/>
        </w:rPr>
        <w:t>规</w:t>
      </w:r>
      <w:proofErr w:type="gramEnd"/>
      <w:r w:rsidRPr="004339AD">
        <w:rPr>
          <w:rFonts w:ascii="仿宋_GB2312" w:eastAsia="仿宋_GB2312" w:hAnsi="Songti SC"/>
          <w:sz w:val="32"/>
          <w:szCs w:val="32"/>
          <w14:ligatures w14:val="none"/>
        </w:rPr>
        <w:t>管理骨干倾斜，充分调动积极性。</w:t>
      </w:r>
    </w:p>
    <w:p w14:paraId="4D8E84B4" w14:textId="77777777" w:rsidR="00423131" w:rsidRPr="003B2A48" w:rsidRDefault="00423131" w:rsidP="00423131">
      <w:pPr>
        <w:spacing w:after="0" w:line="560" w:lineRule="exact"/>
        <w:ind w:firstLineChars="200" w:firstLine="643"/>
        <w:jc w:val="both"/>
        <w:rPr>
          <w:rFonts w:ascii="仿宋_GB2312" w:eastAsia="仿宋_GB2312" w:hAnsi="Songti SC" w:hint="eastAsia"/>
          <w:b/>
          <w:bCs/>
          <w:sz w:val="32"/>
          <w:szCs w:val="32"/>
          <w14:ligatures w14:val="none"/>
        </w:rPr>
      </w:pPr>
      <w:r w:rsidRPr="003B2A48">
        <w:rPr>
          <w:rFonts w:ascii="仿宋_GB2312" w:eastAsia="仿宋_GB2312" w:hAnsi="Songti SC" w:hint="eastAsia"/>
          <w:b/>
          <w:bCs/>
          <w:sz w:val="32"/>
          <w:szCs w:val="32"/>
          <w14:ligatures w14:val="none"/>
        </w:rPr>
        <w:t>2</w:t>
      </w:r>
      <w:r>
        <w:rPr>
          <w:rFonts w:ascii="仿宋_GB2312" w:eastAsia="仿宋_GB2312" w:hAnsi="Songti SC" w:hint="eastAsia"/>
          <w:b/>
          <w:bCs/>
          <w:sz w:val="32"/>
          <w:szCs w:val="32"/>
          <w14:ligatures w14:val="none"/>
        </w:rPr>
        <w:t>．</w:t>
      </w:r>
      <w:r w:rsidRPr="003B2A48">
        <w:rPr>
          <w:rFonts w:ascii="仿宋_GB2312" w:eastAsia="仿宋_GB2312" w:hAnsi="Songti SC"/>
          <w:b/>
          <w:bCs/>
          <w:sz w:val="32"/>
          <w:szCs w:val="32"/>
          <w14:ligatures w14:val="none"/>
        </w:rPr>
        <w:t>成本管控策略（优化资源配置、提升运营效能）</w:t>
      </w:r>
    </w:p>
    <w:p w14:paraId="6F85BBEA" w14:textId="77777777" w:rsidR="00423131" w:rsidRPr="004339AD" w:rsidRDefault="00423131" w:rsidP="00423131">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（1）成本核算范围：明确跨境医疗成本包括人员经费（双语医护、翻译）、卫生材料费、药品费、固定资产折旧费、合作协作费、服务保障费等7大类，与国际医疗服务收支精准配比核算。</w:t>
      </w:r>
    </w:p>
    <w:p w14:paraId="7886E7A1" w14:textId="77777777" w:rsidR="00423131" w:rsidRPr="004339AD" w:rsidRDefault="00423131" w:rsidP="00423131">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（2）成本控制措施（针对性降本、提升资源利用率）：</w:t>
      </w:r>
    </w:p>
    <w:p w14:paraId="6A7113C8" w14:textId="77777777" w:rsidR="00423131" w:rsidRPr="004339AD" w:rsidRDefault="00423131" w:rsidP="00423131">
      <w:pPr>
        <w:spacing w:after="0" w:line="560" w:lineRule="exact"/>
        <w:ind w:firstLineChars="200" w:firstLine="643"/>
        <w:jc w:val="both"/>
        <w:rPr>
          <w:rFonts w:ascii="仿宋_GB2312" w:eastAsia="仿宋_GB2312" w:hAnsi="Songti SC" w:hint="eastAsia"/>
          <w:sz w:val="32"/>
          <w:szCs w:val="32"/>
          <w14:ligatures w14:val="none"/>
        </w:rPr>
      </w:pPr>
      <w:r w:rsidRPr="003B2A48">
        <w:rPr>
          <w:rFonts w:ascii="仿宋_GB2312" w:eastAsia="仿宋_GB2312" w:hAnsi="Songti SC"/>
          <w:b/>
          <w:bCs/>
          <w:sz w:val="32"/>
          <w:szCs w:val="32"/>
          <w14:ligatures w14:val="none"/>
        </w:rPr>
        <w:t>直接成本控制：</w:t>
      </w:r>
      <w:r w:rsidRPr="004339AD">
        <w:rPr>
          <w:rFonts w:ascii="仿宋_GB2312" w:eastAsia="仿宋_GB2312" w:hAnsi="Songti SC"/>
          <w:sz w:val="32"/>
          <w:szCs w:val="32"/>
          <w14:ligatures w14:val="none"/>
        </w:rPr>
        <w:t>建立跨境医疗专用耗材集中采购平台，与供应商签订长期协议，降低采购成本；优化人力资源配置，采用</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固定人员+兼职人员</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模式，减少资源闲置。</w:t>
      </w:r>
    </w:p>
    <w:p w14:paraId="0F10C915" w14:textId="77777777" w:rsidR="00423131" w:rsidRPr="004339AD" w:rsidRDefault="00423131" w:rsidP="00423131">
      <w:pPr>
        <w:spacing w:after="0" w:line="560" w:lineRule="exact"/>
        <w:ind w:firstLineChars="200" w:firstLine="643"/>
        <w:jc w:val="both"/>
        <w:rPr>
          <w:rFonts w:ascii="仿宋_GB2312" w:eastAsia="仿宋_GB2312" w:hAnsi="Songti SC" w:hint="eastAsia"/>
          <w:sz w:val="32"/>
          <w:szCs w:val="32"/>
          <w14:ligatures w14:val="none"/>
        </w:rPr>
      </w:pPr>
      <w:r w:rsidRPr="003B2A48">
        <w:rPr>
          <w:rFonts w:ascii="仿宋_GB2312" w:eastAsia="仿宋_GB2312" w:hAnsi="Songti SC"/>
          <w:b/>
          <w:bCs/>
          <w:sz w:val="32"/>
          <w:szCs w:val="32"/>
          <w14:ligatures w14:val="none"/>
        </w:rPr>
        <w:t>间接成本分配</w:t>
      </w:r>
      <w:r w:rsidRPr="004339AD">
        <w:rPr>
          <w:rFonts w:ascii="仿宋_GB2312" w:eastAsia="仿宋_GB2312" w:hAnsi="Songti SC"/>
          <w:sz w:val="32"/>
          <w:szCs w:val="32"/>
          <w14:ligatures w14:val="none"/>
        </w:rPr>
        <w:t>：采用</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工作量占比</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分配行政后勤成本，避免成本分摊不合理。</w:t>
      </w:r>
    </w:p>
    <w:p w14:paraId="11FEF3E9" w14:textId="77777777" w:rsidR="00423131" w:rsidRPr="004339AD" w:rsidRDefault="00423131" w:rsidP="00423131">
      <w:pPr>
        <w:spacing w:after="0" w:line="560" w:lineRule="exact"/>
        <w:ind w:firstLineChars="200" w:firstLine="643"/>
        <w:jc w:val="both"/>
        <w:rPr>
          <w:rFonts w:ascii="仿宋_GB2312" w:eastAsia="仿宋_GB2312" w:hAnsi="Songti SC" w:hint="eastAsia"/>
          <w:sz w:val="32"/>
          <w:szCs w:val="32"/>
          <w14:ligatures w14:val="none"/>
        </w:rPr>
      </w:pPr>
      <w:r w:rsidRPr="003B2A48">
        <w:rPr>
          <w:rFonts w:ascii="仿宋_GB2312" w:eastAsia="仿宋_GB2312" w:hAnsi="Songti SC"/>
          <w:b/>
          <w:bCs/>
          <w:sz w:val="32"/>
          <w:szCs w:val="32"/>
          <w14:ligatures w14:val="none"/>
        </w:rPr>
        <w:lastRenderedPageBreak/>
        <w:t>动态监控</w:t>
      </w:r>
      <w:r w:rsidRPr="004339AD">
        <w:rPr>
          <w:rFonts w:ascii="仿宋_GB2312" w:eastAsia="仿宋_GB2312" w:hAnsi="Songti SC"/>
          <w:sz w:val="32"/>
          <w:szCs w:val="32"/>
          <w14:ligatures w14:val="none"/>
        </w:rPr>
        <w:t>：建立</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收支-成本</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实时监控系统，每</w:t>
      </w:r>
      <w:proofErr w:type="gramStart"/>
      <w:r w:rsidRPr="004339AD">
        <w:rPr>
          <w:rFonts w:ascii="仿宋_GB2312" w:eastAsia="仿宋_GB2312" w:hAnsi="Songti SC"/>
          <w:sz w:val="32"/>
          <w:szCs w:val="32"/>
          <w14:ligatures w14:val="none"/>
        </w:rPr>
        <w:t>月分析各业务</w:t>
      </w:r>
      <w:proofErr w:type="gramEnd"/>
      <w:r w:rsidRPr="004339AD">
        <w:rPr>
          <w:rFonts w:ascii="仿宋_GB2312" w:eastAsia="仿宋_GB2312" w:hAnsi="Songti SC"/>
          <w:sz w:val="32"/>
          <w:szCs w:val="32"/>
          <w14:ligatures w14:val="none"/>
        </w:rPr>
        <w:t>板块运营效能，优化服务模式与资源配置，提升整体运营效率。</w:t>
      </w:r>
    </w:p>
    <w:p w14:paraId="7CDFFDD8" w14:textId="77777777" w:rsidR="00423131" w:rsidRPr="003B2A48" w:rsidRDefault="00423131" w:rsidP="00423131">
      <w:pPr>
        <w:spacing w:after="0" w:line="560" w:lineRule="exact"/>
        <w:ind w:firstLineChars="200" w:firstLine="643"/>
        <w:jc w:val="both"/>
        <w:rPr>
          <w:rFonts w:ascii="仿宋_GB2312" w:eastAsia="仿宋_GB2312" w:hAnsi="Songti SC" w:hint="eastAsia"/>
          <w:b/>
          <w:bCs/>
          <w:sz w:val="32"/>
          <w:szCs w:val="32"/>
          <w14:ligatures w14:val="none"/>
        </w:rPr>
      </w:pPr>
      <w:r w:rsidRPr="003B2A48">
        <w:rPr>
          <w:rFonts w:ascii="仿宋_GB2312" w:eastAsia="仿宋_GB2312" w:hAnsi="Songti SC"/>
          <w:b/>
          <w:bCs/>
          <w:sz w:val="32"/>
          <w:szCs w:val="32"/>
          <w14:ligatures w14:val="none"/>
        </w:rPr>
        <w:t>（五）案例分享与实操答疑</w:t>
      </w:r>
    </w:p>
    <w:p w14:paraId="381A3D42" w14:textId="77777777" w:rsidR="00423131" w:rsidRPr="003B2A48" w:rsidRDefault="00423131" w:rsidP="00423131">
      <w:pPr>
        <w:spacing w:after="0" w:line="560" w:lineRule="exact"/>
        <w:ind w:firstLineChars="200" w:firstLine="643"/>
        <w:jc w:val="both"/>
        <w:rPr>
          <w:rFonts w:ascii="仿宋_GB2312" w:eastAsia="仿宋_GB2312" w:hAnsi="Songti SC" w:hint="eastAsia"/>
          <w:b/>
          <w:bCs/>
          <w:sz w:val="32"/>
          <w:szCs w:val="32"/>
          <w14:ligatures w14:val="none"/>
        </w:rPr>
      </w:pPr>
      <w:r w:rsidRPr="003B2A48">
        <w:rPr>
          <w:rFonts w:ascii="仿宋_GB2312" w:eastAsia="仿宋_GB2312" w:hAnsi="Songti SC" w:hint="eastAsia"/>
          <w:b/>
          <w:bCs/>
          <w:sz w:val="32"/>
          <w:szCs w:val="32"/>
          <w14:ligatures w14:val="none"/>
        </w:rPr>
        <w:t>1</w:t>
      </w:r>
      <w:r>
        <w:rPr>
          <w:rFonts w:ascii="仿宋_GB2312" w:eastAsia="仿宋_GB2312" w:hAnsi="Songti SC" w:hint="eastAsia"/>
          <w:b/>
          <w:bCs/>
          <w:sz w:val="32"/>
          <w:szCs w:val="32"/>
          <w14:ligatures w14:val="none"/>
        </w:rPr>
        <w:t>．</w:t>
      </w:r>
      <w:r w:rsidRPr="003B2A48">
        <w:rPr>
          <w:rFonts w:ascii="仿宋_GB2312" w:eastAsia="仿宋_GB2312" w:hAnsi="Songti SC" w:hint="eastAsia"/>
          <w:b/>
          <w:bCs/>
          <w:sz w:val="32"/>
          <w:szCs w:val="32"/>
          <w14:ligatures w14:val="none"/>
        </w:rPr>
        <w:t>试点单位</w:t>
      </w:r>
      <w:r w:rsidRPr="003B2A48">
        <w:rPr>
          <w:rFonts w:ascii="仿宋_GB2312" w:eastAsia="仿宋_GB2312" w:hAnsi="Songti SC"/>
          <w:b/>
          <w:bCs/>
          <w:sz w:val="32"/>
          <w:szCs w:val="32"/>
          <w14:ligatures w14:val="none"/>
        </w:rPr>
        <w:t>国际医疗实施案例（提质增效、可持续发展导向）</w:t>
      </w:r>
    </w:p>
    <w:p w14:paraId="61ACD521" w14:textId="77777777" w:rsidR="00423131" w:rsidRDefault="00423131" w:rsidP="00423131">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（1）运营模式：采用</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一站式服务+商保直付+全周期随访</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模式，2025年国际医疗服务规模稳步提升，资源利用效率显著优化，会员</w:t>
      </w:r>
      <w:proofErr w:type="gramStart"/>
      <w:r w:rsidRPr="004339AD">
        <w:rPr>
          <w:rFonts w:ascii="仿宋_GB2312" w:eastAsia="仿宋_GB2312" w:hAnsi="Songti SC"/>
          <w:sz w:val="32"/>
          <w:szCs w:val="32"/>
          <w14:ligatures w14:val="none"/>
        </w:rPr>
        <w:t>制患者</w:t>
      </w:r>
      <w:proofErr w:type="gramEnd"/>
      <w:r w:rsidRPr="004339AD">
        <w:rPr>
          <w:rFonts w:ascii="仿宋_GB2312" w:eastAsia="仿宋_GB2312" w:hAnsi="Songti SC"/>
          <w:sz w:val="32"/>
          <w:szCs w:val="32"/>
          <w14:ligatures w14:val="none"/>
        </w:rPr>
        <w:t>服务</w:t>
      </w:r>
      <w:proofErr w:type="gramStart"/>
      <w:r w:rsidRPr="004339AD">
        <w:rPr>
          <w:rFonts w:ascii="仿宋_GB2312" w:eastAsia="仿宋_GB2312" w:hAnsi="Songti SC"/>
          <w:sz w:val="32"/>
          <w:szCs w:val="32"/>
          <w14:ligatures w14:val="none"/>
        </w:rPr>
        <w:t>满意度超</w:t>
      </w:r>
      <w:proofErr w:type="gramEnd"/>
      <w:r w:rsidRPr="004339AD">
        <w:rPr>
          <w:rFonts w:ascii="仿宋_GB2312" w:eastAsia="仿宋_GB2312" w:hAnsi="Songti SC"/>
          <w:sz w:val="32"/>
          <w:szCs w:val="32"/>
          <w14:ligatures w14:val="none"/>
        </w:rPr>
        <w:t>95%，通过规范运营实现服务能力与运营</w:t>
      </w:r>
      <w:proofErr w:type="gramStart"/>
      <w:r w:rsidRPr="004339AD">
        <w:rPr>
          <w:rFonts w:ascii="仿宋_GB2312" w:eastAsia="仿宋_GB2312" w:hAnsi="Songti SC"/>
          <w:sz w:val="32"/>
          <w:szCs w:val="32"/>
          <w14:ligatures w14:val="none"/>
        </w:rPr>
        <w:t>效能双</w:t>
      </w:r>
      <w:proofErr w:type="gramEnd"/>
      <w:r w:rsidRPr="004339AD">
        <w:rPr>
          <w:rFonts w:ascii="仿宋_GB2312" w:eastAsia="仿宋_GB2312" w:hAnsi="Songti SC"/>
          <w:sz w:val="32"/>
          <w:szCs w:val="32"/>
          <w14:ligatures w14:val="none"/>
        </w:rPr>
        <w:t>提升。</w:t>
      </w:r>
    </w:p>
    <w:p w14:paraId="3E79501E" w14:textId="77777777" w:rsidR="00423131" w:rsidRDefault="00423131" w:rsidP="00423131">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2）账务与收费：建立独立的国际医疗账务核算系统，规范收支明细科目，商保结算占比达65%，享受上海市相关政策支持，运营成本有效管控；跨境支付支持18种方式，资金到账周期平均2天，结算效率行业领先。</w:t>
      </w:r>
    </w:p>
    <w:p w14:paraId="2DDA18FD" w14:textId="4834C19C" w:rsidR="00423131" w:rsidRPr="00423131" w:rsidRDefault="00423131" w:rsidP="00423131">
      <w:pPr>
        <w:spacing w:after="0" w:line="560" w:lineRule="exact"/>
        <w:ind w:firstLineChars="200" w:firstLine="640"/>
        <w:jc w:val="both"/>
        <w:rPr>
          <w:rFonts w:ascii="仿宋_GB2312" w:eastAsia="仿宋_GB2312" w:hAnsi="Songti SC" w:hint="eastAsia"/>
          <w:sz w:val="32"/>
          <w:szCs w:val="32"/>
          <w14:ligatures w14:val="none"/>
        </w:rPr>
      </w:pPr>
      <w:r w:rsidRPr="004339AD">
        <w:rPr>
          <w:rFonts w:ascii="仿宋_GB2312" w:eastAsia="仿宋_GB2312" w:hAnsi="Songti SC"/>
          <w:sz w:val="32"/>
          <w:szCs w:val="32"/>
          <w14:ligatures w14:val="none"/>
        </w:rPr>
        <w:t>（3）绩效与成本：采用</w:t>
      </w:r>
      <w:r w:rsidRPr="004339AD">
        <w:rPr>
          <w:rFonts w:ascii="仿宋_GB2312" w:eastAsia="仿宋_GB2312" w:hAnsi="Songti SC"/>
          <w:sz w:val="32"/>
          <w:szCs w:val="32"/>
          <w14:ligatures w14:val="none"/>
        </w:rPr>
        <w:t>“</w:t>
      </w:r>
      <w:r w:rsidRPr="004339AD">
        <w:rPr>
          <w:rFonts w:ascii="仿宋_GB2312" w:eastAsia="仿宋_GB2312" w:hAnsi="Songti SC"/>
          <w:sz w:val="32"/>
          <w:szCs w:val="32"/>
          <w14:ligatures w14:val="none"/>
        </w:rPr>
        <w:t>服务质量+合</w:t>
      </w:r>
      <w:proofErr w:type="gramStart"/>
      <w:r w:rsidRPr="004339AD">
        <w:rPr>
          <w:rFonts w:ascii="仿宋_GB2312" w:eastAsia="仿宋_GB2312" w:hAnsi="Songti SC"/>
          <w:sz w:val="32"/>
          <w:szCs w:val="32"/>
          <w14:ligatures w14:val="none"/>
        </w:rPr>
        <w:t>规</w:t>
      </w:r>
      <w:proofErr w:type="gramEnd"/>
      <w:r w:rsidRPr="004339AD">
        <w:rPr>
          <w:rFonts w:ascii="仿宋_GB2312" w:eastAsia="仿宋_GB2312" w:hAnsi="Songti SC"/>
          <w:sz w:val="32"/>
          <w:szCs w:val="32"/>
          <w14:ligatures w14:val="none"/>
        </w:rPr>
        <w:t>运营</w:t>
      </w:r>
      <w:r w:rsidRPr="004339AD">
        <w:rPr>
          <w:rFonts w:ascii="仿宋_GB2312" w:eastAsia="仿宋_GB2312" w:hAnsi="Songti SC"/>
          <w:sz w:val="32"/>
          <w:szCs w:val="32"/>
          <w14:ligatures w14:val="none"/>
        </w:rPr>
        <w:t>”</w:t>
      </w:r>
      <w:proofErr w:type="gramStart"/>
      <w:r w:rsidRPr="004339AD">
        <w:rPr>
          <w:rFonts w:ascii="仿宋_GB2312" w:eastAsia="仿宋_GB2312" w:hAnsi="Songti SC"/>
          <w:sz w:val="32"/>
          <w:szCs w:val="32"/>
          <w14:ligatures w14:val="none"/>
        </w:rPr>
        <w:t>双维度</w:t>
      </w:r>
      <w:proofErr w:type="gramEnd"/>
      <w:r w:rsidRPr="004339AD">
        <w:rPr>
          <w:rFonts w:ascii="仿宋_GB2312" w:eastAsia="仿宋_GB2312" w:hAnsi="Songti SC"/>
          <w:sz w:val="32"/>
          <w:szCs w:val="32"/>
          <w14:ligatures w14:val="none"/>
        </w:rPr>
        <w:t>绩效考核，国际医疗部医护人员积极性充分调动，同时通过集中采购与动态成本监控，业务成本率控制在合理区间，运营效能</w:t>
      </w:r>
      <w:proofErr w:type="gramStart"/>
      <w:r w:rsidRPr="004339AD">
        <w:rPr>
          <w:rFonts w:ascii="仿宋_GB2312" w:eastAsia="仿宋_GB2312" w:hAnsi="Songti SC"/>
          <w:sz w:val="32"/>
          <w:szCs w:val="32"/>
          <w14:ligatures w14:val="none"/>
        </w:rPr>
        <w:t>较行业</w:t>
      </w:r>
      <w:proofErr w:type="gramEnd"/>
      <w:r w:rsidRPr="004339AD">
        <w:rPr>
          <w:rFonts w:ascii="仿宋_GB2312" w:eastAsia="仿宋_GB2312" w:hAnsi="Songti SC"/>
          <w:sz w:val="32"/>
          <w:szCs w:val="32"/>
          <w14:ligatures w14:val="none"/>
        </w:rPr>
        <w:t>平均水平显著提升。</w:t>
      </w:r>
    </w:p>
    <w:p w14:paraId="0E48F891" w14:textId="4B59197E" w:rsidR="003B2A48" w:rsidRDefault="003B2A48" w:rsidP="004339AD">
      <w:pPr>
        <w:spacing w:after="0" w:line="560" w:lineRule="exact"/>
        <w:ind w:firstLineChars="200" w:firstLine="643"/>
        <w:jc w:val="both"/>
        <w:rPr>
          <w:rFonts w:ascii="仿宋_GB2312" w:eastAsia="仿宋_GB2312" w:hAnsi="Songti SC" w:hint="eastAsia"/>
          <w:b/>
          <w:bCs/>
          <w:sz w:val="32"/>
          <w:szCs w:val="32"/>
          <w14:ligatures w14:val="none"/>
        </w:rPr>
      </w:pPr>
      <w:r w:rsidRPr="005E62E9">
        <w:rPr>
          <w:rFonts w:ascii="仿宋_GB2312" w:eastAsia="仿宋_GB2312" w:hAnsi="Songti SC" w:hint="eastAsia"/>
          <w:b/>
          <w:bCs/>
          <w:sz w:val="32"/>
          <w:szCs w:val="32"/>
          <w14:ligatures w14:val="none"/>
        </w:rPr>
        <w:t>2</w:t>
      </w:r>
      <w:r w:rsidR="005E62E9" w:rsidRPr="005E62E9">
        <w:rPr>
          <w:rFonts w:ascii="仿宋_GB2312" w:eastAsia="仿宋_GB2312" w:hAnsi="Songti SC" w:hint="eastAsia"/>
          <w:b/>
          <w:bCs/>
          <w:sz w:val="32"/>
          <w:szCs w:val="32"/>
          <w14:ligatures w14:val="none"/>
        </w:rPr>
        <w:t>．</w:t>
      </w:r>
      <w:r w:rsidR="004339AD" w:rsidRPr="005E62E9">
        <w:rPr>
          <w:rFonts w:ascii="仿宋_GB2312" w:eastAsia="仿宋_GB2312" w:hAnsi="Songti SC"/>
          <w:b/>
          <w:bCs/>
          <w:sz w:val="32"/>
          <w:szCs w:val="32"/>
          <w14:ligatures w14:val="none"/>
        </w:rPr>
        <w:t>常见问题与</w:t>
      </w:r>
      <w:r w:rsidR="00DF4537">
        <w:rPr>
          <w:rFonts w:ascii="仿宋_GB2312" w:eastAsia="仿宋_GB2312" w:hAnsi="Songti SC" w:hint="eastAsia"/>
          <w:b/>
          <w:bCs/>
          <w:sz w:val="32"/>
          <w:szCs w:val="32"/>
          <w14:ligatures w14:val="none"/>
        </w:rPr>
        <w:t>微咨询</w:t>
      </w:r>
    </w:p>
    <w:p w14:paraId="40A661ED" w14:textId="34064592" w:rsidR="006307C5" w:rsidRPr="00682A03" w:rsidRDefault="00085D8A" w:rsidP="00682A03">
      <w:pPr>
        <w:spacing w:after="0" w:line="560" w:lineRule="exact"/>
        <w:ind w:firstLineChars="200" w:firstLine="640"/>
        <w:jc w:val="both"/>
        <w:rPr>
          <w:rFonts w:ascii="仿宋_GB2312" w:eastAsia="仿宋_GB2312" w:hAnsi="Songti SC" w:hint="eastAsia"/>
          <w:sz w:val="32"/>
          <w:szCs w:val="32"/>
          <w14:ligatures w14:val="none"/>
        </w:rPr>
      </w:pPr>
      <w:r w:rsidRPr="00682A03">
        <w:rPr>
          <w:rFonts w:ascii="仿宋_GB2312" w:eastAsia="仿宋_GB2312" w:hAnsi="Songti SC" w:hint="eastAsia"/>
          <w:sz w:val="32"/>
          <w:szCs w:val="32"/>
          <w14:ligatures w14:val="none"/>
        </w:rPr>
        <w:t>国际认证体系</w:t>
      </w:r>
      <w:r w:rsidR="00682A03">
        <w:rPr>
          <w:rFonts w:ascii="仿宋_GB2312" w:eastAsia="仿宋_GB2312" w:hAnsi="Songti SC" w:hint="eastAsia"/>
          <w:sz w:val="32"/>
          <w:szCs w:val="32"/>
          <w14:ligatures w14:val="none"/>
        </w:rPr>
        <w:t>、</w:t>
      </w:r>
      <w:r w:rsidRPr="00682A03">
        <w:rPr>
          <w:rFonts w:ascii="仿宋_GB2312" w:eastAsia="仿宋_GB2312" w:hAnsi="Songti SC" w:hint="eastAsia"/>
          <w:sz w:val="32"/>
          <w:szCs w:val="32"/>
          <w14:ligatures w14:val="none"/>
        </w:rPr>
        <w:t>定价机制</w:t>
      </w:r>
      <w:r w:rsidR="00682A03">
        <w:rPr>
          <w:rFonts w:ascii="仿宋_GB2312" w:eastAsia="仿宋_GB2312" w:hAnsi="Songti SC" w:hint="eastAsia"/>
          <w:sz w:val="32"/>
          <w:szCs w:val="32"/>
          <w14:ligatures w14:val="none"/>
        </w:rPr>
        <w:t>、</w:t>
      </w:r>
      <w:r w:rsidRPr="00682A03">
        <w:rPr>
          <w:rFonts w:ascii="仿宋_GB2312" w:eastAsia="仿宋_GB2312" w:hAnsi="Songti SC" w:hint="eastAsia"/>
          <w:sz w:val="32"/>
          <w:szCs w:val="32"/>
          <w14:ligatures w14:val="none"/>
        </w:rPr>
        <w:t>高效运营</w:t>
      </w:r>
      <w:r w:rsidR="00682A03">
        <w:rPr>
          <w:rFonts w:ascii="仿宋_GB2312" w:eastAsia="仿宋_GB2312" w:hAnsi="Songti SC" w:hint="eastAsia"/>
          <w:sz w:val="32"/>
          <w:szCs w:val="32"/>
          <w14:ligatures w14:val="none"/>
        </w:rPr>
        <w:t>、</w:t>
      </w:r>
      <w:r w:rsidR="006307C5" w:rsidRPr="00682A03">
        <w:rPr>
          <w:rFonts w:ascii="仿宋_GB2312" w:eastAsia="仿宋_GB2312" w:hAnsi="Songti SC" w:hint="eastAsia"/>
          <w:sz w:val="32"/>
          <w:szCs w:val="32"/>
          <w14:ligatures w14:val="none"/>
        </w:rPr>
        <w:t>核算与结算</w:t>
      </w:r>
      <w:r w:rsidR="00682A03">
        <w:rPr>
          <w:rFonts w:ascii="仿宋_GB2312" w:eastAsia="仿宋_GB2312" w:hAnsi="Songti SC" w:hint="eastAsia"/>
          <w:sz w:val="32"/>
          <w:szCs w:val="32"/>
          <w14:ligatures w14:val="none"/>
        </w:rPr>
        <w:t>等实际操作过程中的问题与咨询。</w:t>
      </w:r>
    </w:p>
    <w:p w14:paraId="48FD97D6" w14:textId="335B7BF6" w:rsidR="00091413" w:rsidRPr="007C6047" w:rsidRDefault="00000000" w:rsidP="007C6047">
      <w:pPr>
        <w:pStyle w:val="2"/>
        <w:spacing w:beforeLines="50" w:before="156" w:afterLines="50" w:after="156" w:line="416" w:lineRule="auto"/>
        <w:ind w:firstLine="643"/>
        <w:jc w:val="both"/>
        <w:rPr>
          <w:rFonts w:ascii="黑体" w:eastAsia="黑体" w:hAnsi="黑体" w:cs="黑体" w:hint="eastAsia"/>
          <w:b/>
          <w:bCs/>
          <w:color w:val="auto"/>
          <w:sz w:val="32"/>
          <w:szCs w:val="32"/>
          <w14:ligatures w14:val="none"/>
        </w:rPr>
      </w:pPr>
      <w:r w:rsidRPr="007C6047">
        <w:rPr>
          <w:rFonts w:ascii="黑体" w:eastAsia="黑体" w:hAnsi="黑体" w:cs="黑体" w:hint="eastAsia"/>
          <w:b/>
          <w:bCs/>
          <w:color w:val="auto"/>
          <w:sz w:val="32"/>
          <w:szCs w:val="32"/>
          <w14:ligatures w14:val="none"/>
        </w:rPr>
        <w:t>五、拟邀专家</w:t>
      </w:r>
    </w:p>
    <w:p w14:paraId="50E8BC1A" w14:textId="77777777" w:rsidR="001526B5" w:rsidRDefault="00105D25" w:rsidP="00105D25">
      <w:pPr>
        <w:spacing w:after="0" w:line="560" w:lineRule="exact"/>
        <w:ind w:firstLineChars="200" w:firstLine="643"/>
        <w:jc w:val="both"/>
        <w:rPr>
          <w:rFonts w:ascii="仿宋_GB2312" w:eastAsia="仿宋_GB2312" w:hAnsi="Songti SC" w:hint="eastAsia"/>
          <w:sz w:val="32"/>
          <w:szCs w:val="32"/>
          <w14:ligatures w14:val="none"/>
        </w:rPr>
      </w:pPr>
      <w:r w:rsidRPr="001526B5">
        <w:rPr>
          <w:rFonts w:ascii="仿宋_GB2312" w:eastAsia="仿宋_GB2312" w:hAnsi="Songti SC" w:hint="eastAsia"/>
          <w:b/>
          <w:bCs/>
          <w:sz w:val="32"/>
          <w:szCs w:val="32"/>
          <w14:ligatures w14:val="none"/>
        </w:rPr>
        <w:t>李颖琦</w:t>
      </w:r>
      <w:r w:rsidR="00B028C3" w:rsidRPr="001526B5">
        <w:rPr>
          <w:rFonts w:ascii="仿宋_GB2312" w:eastAsia="仿宋_GB2312" w:hAnsi="Songti SC" w:hint="eastAsia"/>
          <w:b/>
          <w:bCs/>
          <w:sz w:val="32"/>
          <w:szCs w:val="32"/>
          <w14:ligatures w14:val="none"/>
        </w:rPr>
        <w:t>：</w:t>
      </w:r>
      <w:r w:rsidR="00B028C3" w:rsidRPr="00B028C3">
        <w:rPr>
          <w:rFonts w:ascii="仿宋_GB2312" w:eastAsia="仿宋_GB2312" w:hAnsi="Songti SC" w:hint="eastAsia"/>
          <w:sz w:val="32"/>
          <w:szCs w:val="32"/>
          <w14:ligatures w14:val="none"/>
        </w:rPr>
        <w:t>上海国家会计学院教授，上海财经大学兼职博</w:t>
      </w:r>
      <w:r w:rsidR="00B028C3" w:rsidRPr="00B028C3">
        <w:rPr>
          <w:rFonts w:ascii="仿宋_GB2312" w:eastAsia="仿宋_GB2312" w:hAnsi="Songti SC" w:hint="eastAsia"/>
          <w:sz w:val="32"/>
          <w:szCs w:val="32"/>
          <w14:ligatures w14:val="none"/>
        </w:rPr>
        <w:lastRenderedPageBreak/>
        <w:t>士生博导， 享受国务院政府特殊津贴；被财政部聘为内部控制标准委员会咨询专家，被全国工商联聘为民营企业现代治理专家委员会委员。现任上海国家会计学院医疗健康管理与政策研究中心主任</w:t>
      </w:r>
      <w:r w:rsidR="001526B5">
        <w:rPr>
          <w:rFonts w:ascii="仿宋_GB2312" w:eastAsia="仿宋_GB2312" w:hAnsi="Songti SC" w:hint="eastAsia"/>
          <w:sz w:val="32"/>
          <w:szCs w:val="32"/>
          <w14:ligatures w14:val="none"/>
        </w:rPr>
        <w:t>。</w:t>
      </w:r>
      <w:r w:rsidR="00B028C3" w:rsidRPr="00B028C3">
        <w:rPr>
          <w:rFonts w:ascii="仿宋_GB2312" w:eastAsia="仿宋_GB2312" w:hAnsi="Songti SC" w:hint="eastAsia"/>
          <w:sz w:val="32"/>
          <w:szCs w:val="32"/>
          <w14:ligatures w14:val="none"/>
        </w:rPr>
        <w:t>兼任中国会计学会内部控制专业委员会副主任</w:t>
      </w:r>
      <w:r w:rsidR="00085D8A">
        <w:rPr>
          <w:rFonts w:ascii="仿宋_GB2312" w:eastAsia="仿宋_GB2312" w:hAnsi="Songti SC" w:hint="eastAsia"/>
          <w:sz w:val="32"/>
          <w:szCs w:val="32"/>
          <w14:ligatures w14:val="none"/>
        </w:rPr>
        <w:t>委员</w:t>
      </w:r>
      <w:r w:rsidR="00B028C3" w:rsidRPr="00B028C3">
        <w:rPr>
          <w:rFonts w:ascii="仿宋_GB2312" w:eastAsia="仿宋_GB2312" w:hAnsi="Songti SC" w:hint="eastAsia"/>
          <w:sz w:val="32"/>
          <w:szCs w:val="32"/>
          <w14:ligatures w14:val="none"/>
        </w:rPr>
        <w:t>； 中国医药会计学会理事、学术委员会副主任</w:t>
      </w:r>
      <w:r>
        <w:rPr>
          <w:rFonts w:ascii="仿宋_GB2312" w:eastAsia="仿宋_GB2312" w:hAnsi="Songti SC" w:hint="eastAsia"/>
          <w:sz w:val="32"/>
          <w:szCs w:val="32"/>
          <w14:ligatures w14:val="none"/>
        </w:rPr>
        <w:t>。</w:t>
      </w:r>
    </w:p>
    <w:p w14:paraId="5ACE6708" w14:textId="0B851CAC" w:rsidR="00B028C3" w:rsidRPr="00B028C3" w:rsidRDefault="00B028C3" w:rsidP="001526B5">
      <w:pPr>
        <w:spacing w:after="0" w:line="560" w:lineRule="exact"/>
        <w:ind w:firstLineChars="200" w:firstLine="640"/>
        <w:jc w:val="both"/>
        <w:rPr>
          <w:rFonts w:ascii="仿宋_GB2312" w:eastAsia="仿宋_GB2312" w:hAnsi="Songti SC" w:hint="eastAsia"/>
          <w:sz w:val="32"/>
          <w:szCs w:val="32"/>
          <w14:ligatures w14:val="none"/>
        </w:rPr>
      </w:pPr>
      <w:r w:rsidRPr="00B028C3">
        <w:rPr>
          <w:rFonts w:ascii="仿宋_GB2312" w:eastAsia="仿宋_GB2312" w:hAnsi="Songti SC" w:hint="eastAsia"/>
          <w:sz w:val="32"/>
          <w:szCs w:val="32"/>
          <w14:ligatures w14:val="none"/>
        </w:rPr>
        <w:t>主要教学、科研领域：</w:t>
      </w:r>
      <w:r w:rsidR="00085D8A">
        <w:rPr>
          <w:rFonts w:ascii="仿宋_GB2312" w:eastAsia="仿宋_GB2312" w:hAnsi="Songti SC" w:hint="eastAsia"/>
          <w:sz w:val="32"/>
          <w:szCs w:val="32"/>
          <w14:ligatures w14:val="none"/>
        </w:rPr>
        <w:t>医疗健康管理与政策研究；</w:t>
      </w:r>
      <w:r w:rsidR="00085D8A" w:rsidRPr="00B028C3">
        <w:rPr>
          <w:rFonts w:ascii="仿宋_GB2312" w:eastAsia="仿宋_GB2312" w:hAnsi="Songti SC" w:hint="eastAsia"/>
          <w:sz w:val="32"/>
          <w:szCs w:val="32"/>
          <w14:ligatures w14:val="none"/>
        </w:rPr>
        <w:t>医院运营管理</w:t>
      </w:r>
      <w:r w:rsidR="00085D8A">
        <w:rPr>
          <w:rFonts w:ascii="仿宋_GB2312" w:eastAsia="仿宋_GB2312" w:hAnsi="Songti SC" w:hint="eastAsia"/>
          <w:sz w:val="32"/>
          <w:szCs w:val="32"/>
          <w14:ligatures w14:val="none"/>
        </w:rPr>
        <w:t>；</w:t>
      </w:r>
      <w:r w:rsidRPr="00B028C3">
        <w:rPr>
          <w:rFonts w:ascii="仿宋_GB2312" w:eastAsia="仿宋_GB2312" w:hAnsi="Songti SC" w:hint="eastAsia"/>
          <w:sz w:val="32"/>
          <w:szCs w:val="32"/>
          <w14:ligatures w14:val="none"/>
        </w:rPr>
        <w:t>内部控制、风险与合</w:t>
      </w:r>
      <w:proofErr w:type="gramStart"/>
      <w:r w:rsidRPr="00B028C3">
        <w:rPr>
          <w:rFonts w:ascii="仿宋_GB2312" w:eastAsia="仿宋_GB2312" w:hAnsi="Songti SC" w:hint="eastAsia"/>
          <w:sz w:val="32"/>
          <w:szCs w:val="32"/>
          <w14:ligatures w14:val="none"/>
        </w:rPr>
        <w:t>规</w:t>
      </w:r>
      <w:proofErr w:type="gramEnd"/>
      <w:r w:rsidRPr="00B028C3">
        <w:rPr>
          <w:rFonts w:ascii="仿宋_GB2312" w:eastAsia="仿宋_GB2312" w:hAnsi="Songti SC" w:hint="eastAsia"/>
          <w:sz w:val="32"/>
          <w:szCs w:val="32"/>
          <w14:ligatures w14:val="none"/>
        </w:rPr>
        <w:t>管理；审计理论与实务；等。</w:t>
      </w:r>
      <w:r w:rsidR="00085D8A" w:rsidRPr="00B028C3">
        <w:rPr>
          <w:rFonts w:ascii="仿宋_GB2312" w:eastAsia="仿宋_GB2312" w:hAnsi="Songti SC" w:hint="eastAsia"/>
          <w:sz w:val="32"/>
          <w:szCs w:val="32"/>
          <w14:ligatures w14:val="none"/>
        </w:rPr>
        <w:t>近年来</w:t>
      </w:r>
      <w:r w:rsidRPr="00B028C3">
        <w:rPr>
          <w:rFonts w:ascii="仿宋_GB2312" w:eastAsia="仿宋_GB2312" w:hAnsi="Songti SC" w:hint="eastAsia"/>
          <w:sz w:val="32"/>
          <w:szCs w:val="32"/>
          <w14:ligatures w14:val="none"/>
        </w:rPr>
        <w:t>为大型医疗机构、相关行业主管部门讲授</w:t>
      </w:r>
      <w:r w:rsidR="00085D8A">
        <w:rPr>
          <w:rFonts w:ascii="仿宋_GB2312" w:eastAsia="仿宋_GB2312" w:hAnsi="Songti SC" w:hint="eastAsia"/>
          <w:sz w:val="32"/>
          <w:szCs w:val="32"/>
          <w14:ligatures w14:val="none"/>
        </w:rPr>
        <w:t>“战略导向的医院运营管理体系构建与应用”</w:t>
      </w:r>
      <w:r w:rsidRPr="00B028C3">
        <w:rPr>
          <w:rFonts w:ascii="仿宋_GB2312" w:eastAsia="仿宋_GB2312" w:hAnsi="Songti SC" w:hint="eastAsia"/>
          <w:sz w:val="32"/>
          <w:szCs w:val="32"/>
          <w14:ligatures w14:val="none"/>
        </w:rPr>
        <w:t>“医院经济运营管理理论与实践”、“医院内部控制与风险管理”、“医院成本精细化管理”等课程。</w:t>
      </w:r>
      <w:r w:rsidR="00085D8A" w:rsidRPr="00B028C3">
        <w:rPr>
          <w:rFonts w:ascii="仿宋_GB2312" w:eastAsia="仿宋_GB2312" w:hAnsi="Songti SC" w:hint="eastAsia"/>
          <w:sz w:val="32"/>
          <w:szCs w:val="32"/>
          <w14:ligatures w14:val="none"/>
        </w:rPr>
        <w:t>为中石油、中国建筑、</w:t>
      </w:r>
      <w:proofErr w:type="gramStart"/>
      <w:r w:rsidR="00085D8A" w:rsidRPr="00B028C3">
        <w:rPr>
          <w:rFonts w:ascii="仿宋_GB2312" w:eastAsia="仿宋_GB2312" w:hAnsi="Songti SC" w:hint="eastAsia"/>
          <w:sz w:val="32"/>
          <w:szCs w:val="32"/>
          <w14:ligatures w14:val="none"/>
        </w:rPr>
        <w:t>一</w:t>
      </w:r>
      <w:proofErr w:type="gramEnd"/>
      <w:r w:rsidR="00085D8A" w:rsidRPr="00B028C3">
        <w:rPr>
          <w:rFonts w:ascii="仿宋_GB2312" w:eastAsia="仿宋_GB2312" w:hAnsi="Songti SC" w:hint="eastAsia"/>
          <w:sz w:val="32"/>
          <w:szCs w:val="32"/>
          <w14:ligatures w14:val="none"/>
        </w:rPr>
        <w:t>汽集团、中移动、中航工业、中国商飞、 五矿集团等大中型企业、上市公司讲授 “企业综合内部控制体系构建与应用”、“建设世界一流财务管理体系实践与案例”、“高质量内审工作机制与实践”等课程。</w:t>
      </w:r>
      <w:r w:rsidRPr="00B028C3">
        <w:rPr>
          <w:rFonts w:ascii="仿宋_GB2312" w:eastAsia="仿宋_GB2312" w:hAnsi="Songti SC" w:hint="eastAsia"/>
          <w:sz w:val="32"/>
          <w:szCs w:val="32"/>
          <w14:ligatures w14:val="none"/>
        </w:rPr>
        <w:t xml:space="preserve">在《会计研究》、Journal of Banking and Finance 、Journal </w:t>
      </w:r>
      <w:proofErr w:type="spellStart"/>
      <w:r w:rsidRPr="00B028C3">
        <w:rPr>
          <w:rFonts w:ascii="仿宋_GB2312" w:eastAsia="仿宋_GB2312" w:hAnsi="Songti SC" w:hint="eastAsia"/>
          <w:sz w:val="32"/>
          <w:szCs w:val="32"/>
          <w14:ligatures w14:val="none"/>
        </w:rPr>
        <w:t>ofBusiness</w:t>
      </w:r>
      <w:proofErr w:type="spellEnd"/>
      <w:r w:rsidRPr="00B028C3">
        <w:rPr>
          <w:rFonts w:ascii="仿宋_GB2312" w:eastAsia="仿宋_GB2312" w:hAnsi="Songti SC" w:hint="eastAsia"/>
          <w:sz w:val="32"/>
          <w:szCs w:val="32"/>
          <w14:ligatures w14:val="none"/>
        </w:rPr>
        <w:t xml:space="preserve"> Ethics 等国内外权威期刊公开发表内部控制、公司治理、管理会计等领域学术论文，主持或主要参与完成国家级、省部级、大中型企业集团、各级行政事业单位内部控制、风险管理、绩效评价等领域的决策咨询课题。</w:t>
      </w:r>
    </w:p>
    <w:p w14:paraId="7B2CCB1C" w14:textId="76E011E6" w:rsidR="005E62E9" w:rsidRPr="005E62E9" w:rsidRDefault="005E62E9" w:rsidP="005E62E9">
      <w:pPr>
        <w:ind w:firstLine="643"/>
        <w:jc w:val="both"/>
        <w:rPr>
          <w:rFonts w:asciiTheme="minorEastAsia" w:eastAsia="仿宋_GB2312" w:hAnsiTheme="minorEastAsia" w:hint="eastAsia"/>
          <w:bCs/>
          <w:sz w:val="32"/>
          <w:szCs w:val="32"/>
        </w:rPr>
      </w:pPr>
      <w:r>
        <w:rPr>
          <w:rFonts w:ascii="仿宋_GB2312" w:eastAsia="仿宋_GB2312" w:hAnsi="Songti SC" w:hint="eastAsia"/>
          <w:b/>
          <w:bCs/>
          <w:sz w:val="32"/>
          <w:szCs w:val="32"/>
        </w:rPr>
        <w:t>周</w:t>
      </w:r>
      <w:r w:rsidR="00105D25">
        <w:rPr>
          <w:rFonts w:ascii="仿宋_GB2312" w:eastAsia="仿宋_GB2312" w:hAnsi="Songti SC" w:hint="eastAsia"/>
          <w:b/>
          <w:bCs/>
          <w:sz w:val="32"/>
          <w:szCs w:val="32"/>
        </w:rPr>
        <w:t>海平</w:t>
      </w:r>
      <w:r>
        <w:rPr>
          <w:rFonts w:ascii="仿宋_GB2312" w:eastAsia="仿宋_GB2312" w:hAnsi="Songti SC"/>
          <w:b/>
          <w:bCs/>
          <w:sz w:val="32"/>
          <w:szCs w:val="32"/>
        </w:rPr>
        <w:t>：</w:t>
      </w:r>
      <w:r>
        <w:rPr>
          <w:rFonts w:asciiTheme="minorEastAsia" w:eastAsia="仿宋_GB2312" w:hAnsiTheme="minorEastAsia" w:hint="eastAsia"/>
          <w:bCs/>
          <w:sz w:val="32"/>
          <w:szCs w:val="32"/>
        </w:rPr>
        <w:t>复旦大学附属华山医院总会计师，正高级会计师</w:t>
      </w:r>
      <w:r w:rsidR="001526B5">
        <w:rPr>
          <w:rFonts w:asciiTheme="minorEastAsia" w:eastAsia="仿宋_GB2312" w:hAnsiTheme="minorEastAsia" w:hint="eastAsia"/>
          <w:bCs/>
          <w:sz w:val="32"/>
          <w:szCs w:val="32"/>
        </w:rPr>
        <w:t>、</w:t>
      </w:r>
      <w:r>
        <w:rPr>
          <w:rFonts w:asciiTheme="minorEastAsia" w:eastAsia="仿宋_GB2312" w:hAnsiTheme="minorEastAsia" w:hint="eastAsia"/>
          <w:bCs/>
          <w:sz w:val="32"/>
          <w:szCs w:val="32"/>
        </w:rPr>
        <w:t>财政部全国会计领军人才，上海领军人才</w:t>
      </w:r>
      <w:r w:rsidR="001526B5">
        <w:rPr>
          <w:rFonts w:asciiTheme="minorEastAsia" w:eastAsia="仿宋_GB2312" w:hAnsiTheme="minorEastAsia" w:hint="eastAsia"/>
          <w:bCs/>
          <w:sz w:val="32"/>
          <w:szCs w:val="32"/>
        </w:rPr>
        <w:t>、</w:t>
      </w:r>
      <w:r>
        <w:rPr>
          <w:rFonts w:asciiTheme="minorEastAsia" w:eastAsia="仿宋_GB2312" w:hAnsiTheme="minorEastAsia" w:hint="eastAsia"/>
          <w:bCs/>
          <w:sz w:val="32"/>
          <w:szCs w:val="32"/>
        </w:rPr>
        <w:t>注册会计师、注册评估师、</w:t>
      </w:r>
      <w:r>
        <w:rPr>
          <w:rFonts w:asciiTheme="minorEastAsia" w:eastAsia="仿宋_GB2312" w:hAnsiTheme="minorEastAsia"/>
          <w:bCs/>
          <w:sz w:val="32"/>
          <w:szCs w:val="32"/>
        </w:rPr>
        <w:t>CIMA</w:t>
      </w:r>
      <w:r>
        <w:rPr>
          <w:rFonts w:asciiTheme="minorEastAsia" w:eastAsia="仿宋_GB2312" w:hAnsiTheme="minorEastAsia" w:hint="eastAsia"/>
          <w:bCs/>
          <w:sz w:val="32"/>
          <w:szCs w:val="32"/>
        </w:rPr>
        <w:t>、</w:t>
      </w:r>
      <w:r>
        <w:rPr>
          <w:rFonts w:asciiTheme="minorEastAsia" w:eastAsia="仿宋_GB2312" w:hAnsiTheme="minorEastAsia"/>
          <w:bCs/>
          <w:sz w:val="32"/>
          <w:szCs w:val="32"/>
        </w:rPr>
        <w:t>CGMA</w:t>
      </w:r>
      <w:r>
        <w:rPr>
          <w:rFonts w:asciiTheme="minorEastAsia" w:eastAsia="仿宋_GB2312" w:hAnsiTheme="minorEastAsia" w:hint="eastAsia"/>
          <w:bCs/>
          <w:sz w:val="32"/>
          <w:szCs w:val="32"/>
        </w:rPr>
        <w:t>会员。财政部政府会计准则咨询专家。中国医药会计学会医药财务政策分会副会长，上海市</w:t>
      </w:r>
      <w:r>
        <w:rPr>
          <w:rFonts w:asciiTheme="minorEastAsia" w:eastAsia="仿宋_GB2312" w:hAnsiTheme="minorEastAsia" w:hint="eastAsia"/>
          <w:bCs/>
          <w:sz w:val="32"/>
          <w:szCs w:val="32"/>
        </w:rPr>
        <w:lastRenderedPageBreak/>
        <w:t>医院协会财务管理专委会副主任委员，上海市卫生经济学会理事，上海市财政学会理事。受聘担任上海国家会计学院、上海财经大学、东华大学、上海大学、上海师范大学等高校硕士研究生校外导师。</w:t>
      </w:r>
    </w:p>
    <w:p w14:paraId="42B083AC" w14:textId="40BC1C3B" w:rsidR="00A7646C" w:rsidRDefault="005A3164" w:rsidP="00A7646C">
      <w:pPr>
        <w:spacing w:line="560" w:lineRule="exact"/>
        <w:ind w:firstLineChars="200" w:firstLine="643"/>
        <w:jc w:val="both"/>
        <w:rPr>
          <w:rFonts w:ascii="仿宋_GB2312" w:eastAsia="仿宋_GB2312" w:hAnsi="Songti SC" w:hint="eastAsia"/>
          <w:sz w:val="32"/>
          <w:szCs w:val="32"/>
          <w14:ligatures w14:val="none"/>
        </w:rPr>
      </w:pPr>
      <w:r w:rsidRPr="00A7646C">
        <w:rPr>
          <w:rFonts w:ascii="仿宋_GB2312" w:eastAsia="仿宋_GB2312" w:hAnsi="Songti SC" w:hint="eastAsia"/>
          <w:b/>
          <w:bCs/>
          <w:sz w:val="32"/>
          <w:szCs w:val="32"/>
          <w14:ligatures w14:val="none"/>
        </w:rPr>
        <w:t>郭</w:t>
      </w:r>
      <w:r w:rsidR="00105D25">
        <w:rPr>
          <w:rFonts w:ascii="仿宋_GB2312" w:eastAsia="仿宋_GB2312" w:hAnsi="Songti SC" w:hint="eastAsia"/>
          <w:b/>
          <w:bCs/>
          <w:sz w:val="32"/>
          <w:szCs w:val="32"/>
          <w14:ligatures w14:val="none"/>
        </w:rPr>
        <w:t>瑞</w:t>
      </w:r>
      <w:r w:rsidRPr="00A7646C">
        <w:rPr>
          <w:rFonts w:ascii="仿宋_GB2312" w:eastAsia="仿宋_GB2312" w:hAnsi="Songti SC" w:hint="eastAsia"/>
          <w:b/>
          <w:bCs/>
          <w:sz w:val="32"/>
          <w:szCs w:val="32"/>
          <w14:ligatures w14:val="none"/>
        </w:rPr>
        <w:t>：</w:t>
      </w:r>
      <w:r w:rsidR="00A7646C" w:rsidRPr="00A7646C">
        <w:rPr>
          <w:rFonts w:ascii="仿宋_GB2312" w:eastAsia="仿宋_GB2312" w:hAnsi="Songti SC" w:hint="eastAsia"/>
          <w:sz w:val="32"/>
          <w:szCs w:val="32"/>
          <w14:ligatures w14:val="none"/>
        </w:rPr>
        <w:t>上海申康医院发展中心委派上海第九人民医院总会计师，注册会计师，正高级会计师。曾任上海市胸科医院总会计师。财政部高端会计人才、上海市首批优秀会计人才；中国卫生经济学会常务理事；上海市政府采购评审专家；上海财经大学、上海交通大学等硕士生导师。在运营管理、全面预算、成本管理等方面具有丰富的理论知识和实操经验，主持或参与上海交通大学、上海市卫健委、申康中心等多项课题。</w:t>
      </w:r>
    </w:p>
    <w:p w14:paraId="4D17A06D" w14:textId="2DDBFF63" w:rsidR="00105D25" w:rsidRPr="001C4E36" w:rsidRDefault="00105D25" w:rsidP="001C4E36">
      <w:pPr>
        <w:spacing w:after="0" w:line="560" w:lineRule="exact"/>
        <w:ind w:firstLineChars="200" w:firstLine="643"/>
        <w:jc w:val="both"/>
        <w:rPr>
          <w:rFonts w:ascii="仿宋_GB2312" w:eastAsia="仿宋_GB2312" w:hAnsi="Songti SC" w:hint="eastAsia"/>
          <w:sz w:val="32"/>
          <w:szCs w:val="32"/>
          <w14:ligatures w14:val="none"/>
        </w:rPr>
      </w:pPr>
      <w:r w:rsidRPr="00105D25">
        <w:rPr>
          <w:rFonts w:ascii="仿宋_GB2312" w:eastAsia="仿宋_GB2312" w:hAnsi="Songti SC" w:hint="eastAsia"/>
          <w:b/>
          <w:bCs/>
          <w:sz w:val="32"/>
          <w:szCs w:val="32"/>
          <w14:ligatures w14:val="none"/>
        </w:rPr>
        <w:t>刘雅娟</w:t>
      </w:r>
      <w:r w:rsidRPr="00105D25">
        <w:rPr>
          <w:rFonts w:ascii="仿宋_GB2312" w:eastAsia="仿宋_GB2312" w:hAnsi="Songti SC"/>
          <w:b/>
          <w:bCs/>
          <w:sz w:val="32"/>
          <w:szCs w:val="32"/>
          <w14:ligatures w14:val="none"/>
        </w:rPr>
        <w:t>：</w:t>
      </w:r>
      <w:r w:rsidRPr="003B2A48">
        <w:rPr>
          <w:rFonts w:ascii="仿宋_GB2312" w:eastAsia="仿宋_GB2312" w:hAnsi="Songti SC"/>
          <w:sz w:val="32"/>
          <w:szCs w:val="32"/>
          <w14:ligatures w14:val="none"/>
        </w:rPr>
        <w:t>北大医疗集团CEO，正高级会计师、特级管理会计师；原上海申康中心市级医院总会计师管理办公室轮值主任，原上海申康</w:t>
      </w:r>
      <w:r>
        <w:rPr>
          <w:rFonts w:ascii="仿宋_GB2312" w:eastAsia="仿宋_GB2312" w:hAnsi="Songti SC" w:hint="eastAsia"/>
          <w:sz w:val="32"/>
          <w:szCs w:val="32"/>
          <w14:ligatures w14:val="none"/>
        </w:rPr>
        <w:t>医院噶站</w:t>
      </w:r>
      <w:r w:rsidRPr="003B2A48">
        <w:rPr>
          <w:rFonts w:ascii="仿宋_GB2312" w:eastAsia="仿宋_GB2312" w:hAnsi="Songti SC"/>
          <w:sz w:val="32"/>
          <w:szCs w:val="32"/>
          <w14:ligatures w14:val="none"/>
        </w:rPr>
        <w:t>中心委派上海交通大学医学院附属新华医院总会计师。财政部全国高端会计人才、上海市会计领军人才。国家卫生健康委员会 绩效考评专家。中国医学装备协会第一届运营与绩效分会副会长；上海市医院协会第一届医院财务管理专委会副主任委员；中国卫生经济学</w:t>
      </w:r>
      <w:proofErr w:type="gramStart"/>
      <w:r w:rsidRPr="003B2A48">
        <w:rPr>
          <w:rFonts w:ascii="仿宋_GB2312" w:eastAsia="仿宋_GB2312" w:hAnsi="Songti SC"/>
          <w:sz w:val="32"/>
          <w:szCs w:val="32"/>
          <w14:ligatures w14:val="none"/>
        </w:rPr>
        <w:t>会卫生财会分会常务</w:t>
      </w:r>
      <w:proofErr w:type="gramEnd"/>
      <w:r w:rsidRPr="003B2A48">
        <w:rPr>
          <w:rFonts w:ascii="仿宋_GB2312" w:eastAsia="仿宋_GB2312" w:hAnsi="Songti SC"/>
          <w:sz w:val="32"/>
          <w:szCs w:val="32"/>
          <w14:ligatures w14:val="none"/>
        </w:rPr>
        <w:t>理事、副秘书长；国家卫</w:t>
      </w:r>
      <w:proofErr w:type="gramStart"/>
      <w:r w:rsidRPr="003B2A48">
        <w:rPr>
          <w:rFonts w:ascii="仿宋_GB2312" w:eastAsia="仿宋_GB2312" w:hAnsi="Songti SC"/>
          <w:sz w:val="32"/>
          <w:szCs w:val="32"/>
          <w14:ligatures w14:val="none"/>
        </w:rPr>
        <w:t>健委能力</w:t>
      </w:r>
      <w:proofErr w:type="gramEnd"/>
      <w:r w:rsidRPr="003B2A48">
        <w:rPr>
          <w:rFonts w:ascii="仿宋_GB2312" w:eastAsia="仿宋_GB2312" w:hAnsi="Songti SC"/>
          <w:sz w:val="32"/>
          <w:szCs w:val="32"/>
          <w14:ligatures w14:val="none"/>
        </w:rPr>
        <w:t>建设专家委员会委员；中国医院协会医院经济专委会委员、上海市成本研究会理事。上海财经大学、上海国家会计学院、中央财经大学等高校硕士研究生兼职导师。长期从事医院运营管理、</w:t>
      </w:r>
      <w:r w:rsidRPr="003B2A48">
        <w:rPr>
          <w:rFonts w:ascii="仿宋_GB2312" w:eastAsia="仿宋_GB2312" w:hAnsi="Songti SC"/>
          <w:sz w:val="32"/>
          <w:szCs w:val="32"/>
          <w14:ligatures w14:val="none"/>
        </w:rPr>
        <w:lastRenderedPageBreak/>
        <w:t>财务和绩效管理等工作。主持医院运营管理改革，推行现代医院管理方法，在规范化、专业化、精细化管理方面获得显著成绩，尤其在医院运营一体化建设、精细</w:t>
      </w:r>
      <w:proofErr w:type="gramStart"/>
      <w:r w:rsidRPr="003B2A48">
        <w:rPr>
          <w:rFonts w:ascii="仿宋_GB2312" w:eastAsia="仿宋_GB2312" w:hAnsi="Songti SC"/>
          <w:sz w:val="32"/>
          <w:szCs w:val="32"/>
          <w14:ligatures w14:val="none"/>
        </w:rPr>
        <w:t>化成本管控方面</w:t>
      </w:r>
      <w:proofErr w:type="gramEnd"/>
      <w:r w:rsidRPr="003B2A48">
        <w:rPr>
          <w:rFonts w:ascii="仿宋_GB2312" w:eastAsia="仿宋_GB2312" w:hAnsi="Songti SC"/>
          <w:sz w:val="32"/>
          <w:szCs w:val="32"/>
          <w14:ligatures w14:val="none"/>
        </w:rPr>
        <w:t>成效显著，以第一完成人荣获上海市科技进步三等奖一项，成果以专</w:t>
      </w:r>
      <w:proofErr w:type="gramStart"/>
      <w:r w:rsidRPr="003B2A48">
        <w:rPr>
          <w:rFonts w:ascii="仿宋_GB2312" w:eastAsia="仿宋_GB2312" w:hAnsi="Songti SC"/>
          <w:sz w:val="32"/>
          <w:szCs w:val="32"/>
          <w14:ligatures w14:val="none"/>
        </w:rPr>
        <w:t>报形式</w:t>
      </w:r>
      <w:proofErr w:type="gramEnd"/>
      <w:r w:rsidRPr="003B2A48">
        <w:rPr>
          <w:rFonts w:ascii="仿宋_GB2312" w:eastAsia="仿宋_GB2312" w:hAnsi="Songti SC"/>
          <w:sz w:val="32"/>
          <w:szCs w:val="32"/>
          <w14:ligatures w14:val="none"/>
        </w:rPr>
        <w:t>上报市委、市府，得到分管市领导及业务主管部门高度肯定并明确批示：有关管理经验要在全市相关医疗机构推广。</w:t>
      </w:r>
    </w:p>
    <w:p w14:paraId="62DFD0EC" w14:textId="6F17DF08" w:rsidR="00147DBD" w:rsidRDefault="00147DBD" w:rsidP="00147DBD">
      <w:pPr>
        <w:spacing w:after="0" w:line="560" w:lineRule="exact"/>
        <w:ind w:firstLineChars="200" w:firstLine="643"/>
        <w:jc w:val="both"/>
        <w:rPr>
          <w:rFonts w:ascii="仿宋_GB2312" w:eastAsia="仿宋_GB2312" w:hAnsi="Songti SC" w:hint="eastAsia"/>
          <w:sz w:val="32"/>
          <w:szCs w:val="32"/>
          <w14:ligatures w14:val="none"/>
        </w:rPr>
      </w:pPr>
      <w:r w:rsidRPr="00FC565C">
        <w:rPr>
          <w:rFonts w:ascii="仿宋_GB2312" w:eastAsia="仿宋_GB2312" w:hAnsi="Songti SC" w:hint="eastAsia"/>
          <w:b/>
          <w:bCs/>
          <w:sz w:val="32"/>
          <w:szCs w:val="32"/>
          <w14:ligatures w14:val="none"/>
        </w:rPr>
        <w:t>其他</w:t>
      </w:r>
      <w:r w:rsidR="00C927B0">
        <w:rPr>
          <w:rFonts w:ascii="仿宋_GB2312" w:eastAsia="仿宋_GB2312" w:hAnsi="Songti SC" w:hint="eastAsia"/>
          <w:b/>
          <w:bCs/>
          <w:sz w:val="32"/>
          <w:szCs w:val="32"/>
          <w14:ligatures w14:val="none"/>
        </w:rPr>
        <w:t>师资</w:t>
      </w:r>
      <w:r w:rsidRPr="00FC565C">
        <w:rPr>
          <w:rFonts w:ascii="仿宋_GB2312" w:eastAsia="仿宋_GB2312" w:hAnsi="Songti SC" w:hint="eastAsia"/>
          <w:b/>
          <w:bCs/>
          <w:sz w:val="32"/>
          <w:szCs w:val="32"/>
          <w14:ligatures w14:val="none"/>
        </w:rPr>
        <w:t>：</w:t>
      </w:r>
      <w:r>
        <w:rPr>
          <w:rFonts w:ascii="仿宋_GB2312" w:eastAsia="仿宋_GB2312" w:hAnsi="Songti SC" w:hint="eastAsia"/>
          <w:sz w:val="32"/>
          <w:szCs w:val="32"/>
          <w14:ligatures w14:val="none"/>
        </w:rPr>
        <w:t>上海国际医疗试点公立医院</w:t>
      </w:r>
      <w:r w:rsidR="007202EC">
        <w:rPr>
          <w:rFonts w:ascii="仿宋_GB2312" w:eastAsia="仿宋_GB2312" w:hAnsi="Songti SC" w:hint="eastAsia"/>
          <w:sz w:val="32"/>
          <w:szCs w:val="32"/>
          <w14:ligatures w14:val="none"/>
        </w:rPr>
        <w:t>国际部（</w:t>
      </w:r>
      <w:proofErr w:type="gramStart"/>
      <w:r w:rsidR="007202EC">
        <w:rPr>
          <w:rFonts w:ascii="仿宋_GB2312" w:eastAsia="仿宋_GB2312" w:hAnsi="Songti SC" w:hint="eastAsia"/>
          <w:sz w:val="32"/>
          <w:szCs w:val="32"/>
          <w14:ligatures w14:val="none"/>
        </w:rPr>
        <w:t>公办试点</w:t>
      </w:r>
      <w:proofErr w:type="gramEnd"/>
      <w:r w:rsidR="007202EC">
        <w:rPr>
          <w:rFonts w:ascii="仿宋_GB2312" w:eastAsia="仿宋_GB2312" w:hAnsi="Songti SC" w:hint="eastAsia"/>
          <w:sz w:val="32"/>
          <w:szCs w:val="32"/>
          <w14:ligatures w14:val="none"/>
        </w:rPr>
        <w:t>标杆）</w:t>
      </w:r>
      <w:r>
        <w:rPr>
          <w:rFonts w:ascii="仿宋_GB2312" w:eastAsia="仿宋_GB2312" w:hAnsi="Songti SC" w:hint="eastAsia"/>
          <w:sz w:val="32"/>
          <w:szCs w:val="32"/>
          <w14:ligatures w14:val="none"/>
        </w:rPr>
        <w:t>负责人、上海国际医院</w:t>
      </w:r>
      <w:r w:rsidR="007202EC">
        <w:rPr>
          <w:rFonts w:ascii="仿宋_GB2312" w:eastAsia="仿宋_GB2312" w:hAnsi="Songti SC" w:hint="eastAsia"/>
          <w:sz w:val="32"/>
          <w:szCs w:val="32"/>
          <w14:ligatures w14:val="none"/>
        </w:rPr>
        <w:t>（外资品牌社会办试点）</w:t>
      </w:r>
      <w:r>
        <w:rPr>
          <w:rFonts w:ascii="仿宋_GB2312" w:eastAsia="仿宋_GB2312" w:hAnsi="Songti SC" w:hint="eastAsia"/>
          <w:sz w:val="32"/>
          <w:szCs w:val="32"/>
          <w14:ligatures w14:val="none"/>
        </w:rPr>
        <w:t>运营科室负责人、或国际医疗实务届专家</w:t>
      </w:r>
      <w:r w:rsidR="007202EC">
        <w:rPr>
          <w:rFonts w:ascii="仿宋_GB2312" w:eastAsia="仿宋_GB2312" w:hAnsi="Songti SC" w:hint="eastAsia"/>
          <w:sz w:val="32"/>
          <w:szCs w:val="32"/>
          <w14:ligatures w14:val="none"/>
        </w:rPr>
        <w:t>，待定</w:t>
      </w:r>
      <w:r>
        <w:rPr>
          <w:rFonts w:ascii="仿宋_GB2312" w:eastAsia="仿宋_GB2312" w:hAnsi="Songti SC" w:hint="eastAsia"/>
          <w:sz w:val="32"/>
          <w:szCs w:val="32"/>
          <w14:ligatures w14:val="none"/>
        </w:rPr>
        <w:t>。</w:t>
      </w:r>
    </w:p>
    <w:p w14:paraId="3D580D55" w14:textId="2B466DF2" w:rsidR="005E62E9" w:rsidRPr="00A7646C" w:rsidRDefault="005E62E9" w:rsidP="00147DBD">
      <w:pPr>
        <w:spacing w:after="0" w:line="560" w:lineRule="exact"/>
        <w:ind w:firstLineChars="200" w:firstLine="640"/>
        <w:jc w:val="both"/>
        <w:rPr>
          <w:rFonts w:ascii="仿宋_GB2312" w:eastAsia="仿宋_GB2312" w:hAnsi="Songti SC" w:hint="eastAsia"/>
          <w:sz w:val="32"/>
          <w:szCs w:val="32"/>
          <w14:ligatures w14:val="none"/>
        </w:rPr>
      </w:pPr>
      <w:r>
        <w:rPr>
          <w:rFonts w:ascii="仿宋_GB2312" w:eastAsia="仿宋_GB2312" w:hAnsi="Songti SC" w:hint="eastAsia"/>
          <w:sz w:val="32"/>
          <w:szCs w:val="32"/>
          <w14:ligatures w14:val="none"/>
        </w:rPr>
        <w:t>如有师资档期调整，以项目</w:t>
      </w:r>
      <w:proofErr w:type="gramStart"/>
      <w:r>
        <w:rPr>
          <w:rFonts w:ascii="仿宋_GB2312" w:eastAsia="仿宋_GB2312" w:hAnsi="Songti SC" w:hint="eastAsia"/>
          <w:sz w:val="32"/>
          <w:szCs w:val="32"/>
          <w14:ligatures w14:val="none"/>
        </w:rPr>
        <w:t>组实际</w:t>
      </w:r>
      <w:proofErr w:type="gramEnd"/>
      <w:r>
        <w:rPr>
          <w:rFonts w:ascii="仿宋_GB2312" w:eastAsia="仿宋_GB2312" w:hAnsi="Songti SC" w:hint="eastAsia"/>
          <w:sz w:val="32"/>
          <w:szCs w:val="32"/>
          <w14:ligatures w14:val="none"/>
        </w:rPr>
        <w:t>课表为准。</w:t>
      </w:r>
    </w:p>
    <w:p w14:paraId="192FC601" w14:textId="77777777" w:rsidR="00B503A0" w:rsidRPr="00D859D7" w:rsidRDefault="00B503A0" w:rsidP="00B503A0">
      <w:pPr>
        <w:pStyle w:val="2"/>
        <w:spacing w:beforeLines="50" w:before="156" w:afterLines="50" w:after="156" w:line="416" w:lineRule="auto"/>
        <w:ind w:firstLine="643"/>
        <w:jc w:val="both"/>
        <w:rPr>
          <w:rFonts w:ascii="黑体" w:eastAsia="黑体" w:hAnsi="黑体" w:cs="黑体" w:hint="eastAsia"/>
          <w:b/>
          <w:bCs/>
          <w:color w:val="auto"/>
          <w:sz w:val="32"/>
          <w:szCs w:val="32"/>
          <w14:ligatures w14:val="none"/>
        </w:rPr>
      </w:pPr>
      <w:r w:rsidRPr="00D859D7">
        <w:rPr>
          <w:rFonts w:ascii="黑体" w:eastAsia="黑体" w:hAnsi="黑体" w:cs="黑体" w:hint="eastAsia"/>
          <w:b/>
          <w:bCs/>
          <w:color w:val="auto"/>
          <w:sz w:val="32"/>
          <w:szCs w:val="32"/>
          <w14:ligatures w14:val="none"/>
        </w:rPr>
        <w:t>六</w:t>
      </w:r>
      <w:r w:rsidRPr="00D859D7">
        <w:rPr>
          <w:rFonts w:ascii="黑体" w:eastAsia="黑体" w:hAnsi="黑体" w:cs="黑体"/>
          <w:b/>
          <w:bCs/>
          <w:color w:val="auto"/>
          <w:sz w:val="32"/>
          <w:szCs w:val="32"/>
          <w14:ligatures w14:val="none"/>
        </w:rPr>
        <w:t>、收费标准</w:t>
      </w:r>
    </w:p>
    <w:p w14:paraId="58CBD0AE" w14:textId="77777777" w:rsidR="00B503A0" w:rsidRDefault="00B503A0" w:rsidP="00B503A0">
      <w:pPr>
        <w:spacing w:after="0" w:line="560" w:lineRule="exact"/>
        <w:ind w:firstLineChars="200" w:firstLine="640"/>
        <w:jc w:val="both"/>
        <w:rPr>
          <w:rFonts w:ascii="仿宋_GB2312" w:eastAsia="仿宋_GB2312" w:hAnsi="Songti SC" w:hint="eastAsia"/>
          <w:sz w:val="32"/>
          <w:szCs w:val="32"/>
          <w14:ligatures w14:val="none"/>
        </w:rPr>
      </w:pPr>
      <w:r>
        <w:rPr>
          <w:rFonts w:ascii="仿宋_GB2312" w:eastAsia="仿宋_GB2312" w:hAnsi="Songti SC"/>
          <w:sz w:val="32"/>
          <w:szCs w:val="32"/>
          <w14:ligatures w14:val="none"/>
        </w:rPr>
        <w:t>1</w:t>
      </w:r>
      <w:r>
        <w:rPr>
          <w:rFonts w:ascii="仿宋_GB2312" w:eastAsia="仿宋_GB2312" w:hAnsi="Songti SC" w:hint="eastAsia"/>
          <w:sz w:val="32"/>
          <w:szCs w:val="32"/>
          <w14:ligatures w14:val="none"/>
        </w:rPr>
        <w:t>.</w:t>
      </w:r>
      <w:r>
        <w:rPr>
          <w:rFonts w:ascii="仿宋_GB2312" w:eastAsia="仿宋_GB2312" w:hAnsi="Songti SC"/>
          <w:sz w:val="32"/>
          <w:szCs w:val="32"/>
          <w14:ligatures w14:val="none"/>
        </w:rPr>
        <w:t>培训费：</w:t>
      </w:r>
      <w:r>
        <w:rPr>
          <w:rFonts w:ascii="仿宋_GB2312" w:eastAsia="仿宋_GB2312" w:hAnsi="Songti SC" w:hint="eastAsia"/>
          <w:sz w:val="32"/>
          <w:szCs w:val="32"/>
          <w14:ligatures w14:val="none"/>
        </w:rPr>
        <w:t>28</w:t>
      </w:r>
      <w:r>
        <w:rPr>
          <w:rFonts w:ascii="仿宋_GB2312" w:eastAsia="仿宋_GB2312" w:hAnsi="Songti SC"/>
          <w:sz w:val="32"/>
          <w:szCs w:val="32"/>
          <w14:ligatures w14:val="none"/>
        </w:rPr>
        <w:t>00元/人</w:t>
      </w:r>
      <w:r>
        <w:rPr>
          <w:rFonts w:ascii="仿宋_GB2312" w:eastAsia="仿宋_GB2312" w:hAnsi="Songti SC" w:hint="eastAsia"/>
          <w:sz w:val="32"/>
          <w:szCs w:val="32"/>
          <w14:ligatures w14:val="none"/>
        </w:rPr>
        <w:t>/2天。食宿费自理。</w:t>
      </w:r>
    </w:p>
    <w:p w14:paraId="1E118585" w14:textId="77777777" w:rsidR="00B503A0" w:rsidRDefault="00B503A0" w:rsidP="00B503A0">
      <w:pPr>
        <w:spacing w:after="0" w:line="560" w:lineRule="exact"/>
        <w:ind w:firstLineChars="200" w:firstLine="640"/>
        <w:jc w:val="both"/>
        <w:rPr>
          <w:rFonts w:ascii="仿宋_GB2312" w:eastAsia="仿宋_GB2312" w:hAnsi="Songti SC" w:hint="eastAsia"/>
          <w:sz w:val="32"/>
          <w:szCs w:val="32"/>
          <w14:ligatures w14:val="none"/>
        </w:rPr>
      </w:pPr>
      <w:r>
        <w:rPr>
          <w:rFonts w:ascii="仿宋_GB2312" w:eastAsia="仿宋_GB2312" w:hAnsi="Songti SC" w:hint="eastAsia"/>
          <w:sz w:val="32"/>
          <w:szCs w:val="32"/>
          <w14:ligatures w14:val="none"/>
        </w:rPr>
        <w:t>2.费用支付与发票：培训费可现场支付或电汇至上海国家会计学院，上海国家会计学院提供发票。</w:t>
      </w:r>
    </w:p>
    <w:p w14:paraId="213BFEC8" w14:textId="77777777" w:rsidR="00B503A0" w:rsidRDefault="00B503A0" w:rsidP="00B503A0">
      <w:pPr>
        <w:widowControl/>
        <w:spacing w:line="560" w:lineRule="exact"/>
        <w:ind w:firstLineChars="200" w:firstLine="640"/>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学院开户行：中国建设银行上海徐泾支行</w:t>
      </w:r>
    </w:p>
    <w:p w14:paraId="15AA12BB" w14:textId="77777777" w:rsidR="00B503A0" w:rsidRDefault="00B503A0" w:rsidP="00B503A0">
      <w:pPr>
        <w:widowControl/>
        <w:spacing w:line="560" w:lineRule="exact"/>
        <w:ind w:firstLineChars="200" w:firstLine="640"/>
        <w:rPr>
          <w:rFonts w:ascii="仿宋_GB2312" w:eastAsia="仿宋_GB2312" w:hAnsi="华文仿宋" w:cs="华文仿宋" w:hint="eastAsia"/>
          <w:kern w:val="0"/>
          <w:sz w:val="32"/>
          <w:szCs w:val="32"/>
        </w:rPr>
      </w:pPr>
      <w:r>
        <w:rPr>
          <w:rFonts w:ascii="仿宋_GB2312" w:eastAsia="仿宋_GB2312" w:hAnsi="华文仿宋" w:cs="华文仿宋" w:hint="eastAsia"/>
          <w:kern w:val="0"/>
          <w:sz w:val="32"/>
          <w:szCs w:val="32"/>
        </w:rPr>
        <w:t>单位名称：上海国家会计学院</w:t>
      </w:r>
    </w:p>
    <w:p w14:paraId="389D3BC4" w14:textId="77777777" w:rsidR="00B503A0" w:rsidRPr="0030735F" w:rsidRDefault="00B503A0" w:rsidP="00B503A0">
      <w:pPr>
        <w:spacing w:line="560" w:lineRule="exact"/>
        <w:ind w:firstLineChars="200" w:firstLine="640"/>
        <w:rPr>
          <w:rFonts w:ascii="仿宋_GB2312" w:eastAsia="仿宋_GB2312" w:hAnsi="华文仿宋" w:cs="华文仿宋" w:hint="eastAsia"/>
          <w:kern w:val="0"/>
          <w:sz w:val="32"/>
          <w:szCs w:val="32"/>
        </w:rPr>
      </w:pPr>
      <w:r>
        <w:rPr>
          <w:rFonts w:asciiTheme="minorEastAsia" w:eastAsia="仿宋_GB2312" w:hAnsiTheme="minorEastAsia" w:hint="eastAsia"/>
          <w:sz w:val="32"/>
          <w:szCs w:val="32"/>
        </w:rPr>
        <w:t>汇款</w:t>
      </w:r>
      <w:r>
        <w:rPr>
          <w:rFonts w:ascii="仿宋_GB2312" w:eastAsia="仿宋_GB2312" w:hAnsi="华文仿宋" w:cs="华文仿宋" w:hint="eastAsia"/>
          <w:kern w:val="0"/>
          <w:sz w:val="32"/>
          <w:szCs w:val="32"/>
        </w:rPr>
        <w:t>账号：31001984300059768088</w:t>
      </w:r>
    </w:p>
    <w:p w14:paraId="030AB203" w14:textId="77777777" w:rsidR="00B503A0" w:rsidRDefault="00B503A0" w:rsidP="00B503A0">
      <w:pPr>
        <w:spacing w:after="0" w:line="560" w:lineRule="exact"/>
        <w:ind w:firstLineChars="200" w:firstLine="640"/>
        <w:jc w:val="both"/>
        <w:rPr>
          <w:rFonts w:ascii="仿宋_GB2312" w:eastAsia="仿宋_GB2312" w:hAnsi="Songti SC" w:hint="eastAsia"/>
          <w:sz w:val="32"/>
          <w:szCs w:val="32"/>
          <w14:ligatures w14:val="none"/>
        </w:rPr>
      </w:pPr>
      <w:r>
        <w:rPr>
          <w:rFonts w:ascii="仿宋_GB2312" w:eastAsia="仿宋_GB2312" w:hAnsi="Songti SC" w:hint="eastAsia"/>
          <w:sz w:val="32"/>
          <w:szCs w:val="32"/>
          <w14:ligatures w14:val="none"/>
        </w:rPr>
        <w:t>3.食宿费及往返交通费由各单位自理，据实结算。</w:t>
      </w:r>
    </w:p>
    <w:p w14:paraId="7461DDC8" w14:textId="62A39F2F" w:rsidR="00B503A0" w:rsidRPr="00D859D7" w:rsidRDefault="00CE0599" w:rsidP="00B503A0">
      <w:pPr>
        <w:pStyle w:val="2"/>
        <w:spacing w:beforeLines="50" w:before="156" w:afterLines="50" w:after="156" w:line="416" w:lineRule="auto"/>
        <w:ind w:firstLine="643"/>
        <w:jc w:val="both"/>
        <w:rPr>
          <w:rFonts w:ascii="黑体" w:eastAsia="黑体" w:hAnsi="黑体" w:cs="黑体" w:hint="eastAsia"/>
          <w:b/>
          <w:bCs/>
          <w:color w:val="auto"/>
          <w:sz w:val="32"/>
          <w:szCs w:val="32"/>
          <w14:ligatures w14:val="none"/>
        </w:rPr>
      </w:pPr>
      <w:r>
        <w:rPr>
          <w:rFonts w:ascii="黑体" w:eastAsia="黑体" w:hAnsi="黑体" w:cs="黑体" w:hint="eastAsia"/>
          <w:b/>
          <w:bCs/>
          <w:color w:val="auto"/>
          <w:sz w:val="32"/>
          <w:szCs w:val="32"/>
          <w14:ligatures w14:val="none"/>
        </w:rPr>
        <w:t>七</w:t>
      </w:r>
      <w:r w:rsidR="00B503A0" w:rsidRPr="00D859D7">
        <w:rPr>
          <w:rFonts w:ascii="黑体" w:eastAsia="黑体" w:hAnsi="黑体" w:cs="黑体"/>
          <w:b/>
          <w:bCs/>
          <w:color w:val="auto"/>
          <w:sz w:val="32"/>
          <w:szCs w:val="32"/>
          <w14:ligatures w14:val="none"/>
        </w:rPr>
        <w:t>、报名咨询</w:t>
      </w:r>
    </w:p>
    <w:p w14:paraId="6986490D" w14:textId="77777777" w:rsidR="00B503A0" w:rsidRDefault="00B503A0" w:rsidP="00B503A0">
      <w:pPr>
        <w:spacing w:after="0" w:line="560" w:lineRule="exact"/>
        <w:ind w:firstLineChars="200" w:firstLine="640"/>
        <w:jc w:val="both"/>
        <w:rPr>
          <w:rFonts w:ascii="仿宋_GB2312" w:eastAsia="仿宋_GB2312" w:hAnsi="Songti SC" w:hint="eastAsia"/>
          <w:sz w:val="32"/>
          <w:szCs w:val="32"/>
          <w14:ligatures w14:val="none"/>
        </w:rPr>
      </w:pPr>
      <w:r>
        <w:rPr>
          <w:rFonts w:ascii="仿宋_GB2312" w:eastAsia="仿宋_GB2312" w:hAnsi="Songti SC"/>
          <w:sz w:val="32"/>
          <w:szCs w:val="32"/>
          <w14:ligatures w14:val="none"/>
        </w:rPr>
        <w:t>请参加人员按要求填写《报名回执表》（附后），报</w:t>
      </w:r>
      <w:r>
        <w:rPr>
          <w:rFonts w:ascii="仿宋_GB2312" w:eastAsia="仿宋_GB2312" w:hAnsi="Songti SC" w:hint="eastAsia"/>
          <w:sz w:val="32"/>
          <w:szCs w:val="32"/>
          <w14:ligatures w14:val="none"/>
        </w:rPr>
        <w:t>会务组</w:t>
      </w:r>
      <w:r>
        <w:rPr>
          <w:rFonts w:ascii="仿宋_GB2312" w:eastAsia="仿宋_GB2312" w:hAnsi="Songti SC"/>
          <w:sz w:val="32"/>
          <w:szCs w:val="32"/>
          <w14:ligatures w14:val="none"/>
        </w:rPr>
        <w:t>；我们将在开课前一周向报名学员发送《报到通知》。</w:t>
      </w:r>
    </w:p>
    <w:p w14:paraId="5FAD5A40" w14:textId="77777777" w:rsidR="00B503A0" w:rsidRPr="00CE0599" w:rsidRDefault="00B503A0" w:rsidP="00B503A0">
      <w:pPr>
        <w:numPr>
          <w:ilvl w:val="0"/>
          <w:numId w:val="1"/>
        </w:numPr>
        <w:spacing w:after="0" w:line="560" w:lineRule="exact"/>
        <w:ind w:firstLine="420"/>
        <w:jc w:val="both"/>
        <w:rPr>
          <w:rFonts w:ascii="仿宋_GB2312" w:eastAsia="仿宋_GB2312" w:hAnsi="Songti SC" w:hint="eastAsia"/>
          <w:b/>
          <w:bCs/>
          <w:sz w:val="32"/>
          <w:szCs w:val="32"/>
          <w14:ligatures w14:val="none"/>
        </w:rPr>
      </w:pPr>
      <w:r w:rsidRPr="00CE0599">
        <w:rPr>
          <w:rFonts w:ascii="仿宋_GB2312" w:eastAsia="仿宋_GB2312" w:hAnsi="Songti SC" w:hint="eastAsia"/>
          <w:b/>
          <w:bCs/>
          <w:sz w:val="32"/>
          <w:szCs w:val="32"/>
          <w14:ligatures w14:val="none"/>
        </w:rPr>
        <w:lastRenderedPageBreak/>
        <w:t>报名咨询：</w:t>
      </w:r>
    </w:p>
    <w:p w14:paraId="186C43FC" w14:textId="77777777" w:rsidR="00B503A0" w:rsidRDefault="00B503A0" w:rsidP="00B503A0">
      <w:pPr>
        <w:spacing w:after="0" w:line="560" w:lineRule="exact"/>
        <w:ind w:firstLineChars="200" w:firstLine="640"/>
        <w:jc w:val="both"/>
        <w:rPr>
          <w:rFonts w:ascii="仿宋_GB2312" w:eastAsia="仿宋_GB2312" w:hAnsi="Songti SC" w:hint="eastAsia"/>
          <w:sz w:val="32"/>
          <w:szCs w:val="32"/>
          <w14:ligatures w14:val="none"/>
        </w:rPr>
      </w:pPr>
      <w:r>
        <w:rPr>
          <w:rFonts w:ascii="仿宋_GB2312" w:eastAsia="仿宋_GB2312" w:hAnsi="Songti SC" w:hint="eastAsia"/>
          <w:sz w:val="32"/>
          <w:szCs w:val="32"/>
          <w14:ligatures w14:val="none"/>
        </w:rPr>
        <w:t>会务组联系人：李老师</w:t>
      </w:r>
    </w:p>
    <w:p w14:paraId="0C78E242" w14:textId="77777777" w:rsidR="00B503A0" w:rsidRDefault="00B503A0" w:rsidP="00B503A0">
      <w:pPr>
        <w:spacing w:after="0" w:line="560" w:lineRule="exact"/>
        <w:ind w:firstLineChars="200" w:firstLine="640"/>
        <w:jc w:val="both"/>
        <w:rPr>
          <w:rFonts w:ascii="仿宋_GB2312" w:eastAsia="仿宋_GB2312" w:hAnsi="Songti SC" w:hint="eastAsia"/>
          <w:sz w:val="32"/>
          <w:szCs w:val="32"/>
          <w14:ligatures w14:val="none"/>
        </w:rPr>
      </w:pPr>
      <w:r>
        <w:rPr>
          <w:rFonts w:ascii="仿宋_GB2312" w:eastAsia="仿宋_GB2312" w:hAnsi="Songti SC" w:hint="eastAsia"/>
          <w:sz w:val="32"/>
          <w:szCs w:val="32"/>
          <w14:ligatures w14:val="none"/>
        </w:rPr>
        <w:t>联系方式：18906415326（</w:t>
      </w:r>
      <w:proofErr w:type="gramStart"/>
      <w:r>
        <w:rPr>
          <w:rFonts w:ascii="仿宋_GB2312" w:eastAsia="仿宋_GB2312" w:hAnsi="Songti SC" w:hint="eastAsia"/>
          <w:sz w:val="32"/>
          <w:szCs w:val="32"/>
          <w14:ligatures w14:val="none"/>
        </w:rPr>
        <w:t>同微信</w:t>
      </w:r>
      <w:proofErr w:type="gramEnd"/>
      <w:r>
        <w:rPr>
          <w:rFonts w:ascii="仿宋_GB2312" w:eastAsia="仿宋_GB2312" w:hAnsi="Songti SC" w:hint="eastAsia"/>
          <w:sz w:val="32"/>
          <w:szCs w:val="32"/>
          <w14:ligatures w14:val="none"/>
        </w:rPr>
        <w:t>）</w:t>
      </w:r>
    </w:p>
    <w:p w14:paraId="148CAAF0" w14:textId="77777777" w:rsidR="00B503A0" w:rsidRDefault="00B503A0" w:rsidP="00B503A0">
      <w:pPr>
        <w:spacing w:after="0" w:line="560" w:lineRule="exact"/>
        <w:ind w:firstLineChars="200" w:firstLine="640"/>
        <w:jc w:val="both"/>
        <w:rPr>
          <w:rFonts w:ascii="仿宋_GB2312" w:eastAsia="仿宋_GB2312" w:hAnsi="Songti SC" w:hint="eastAsia"/>
          <w:sz w:val="32"/>
          <w:szCs w:val="32"/>
          <w14:ligatures w14:val="none"/>
        </w:rPr>
      </w:pPr>
      <w:r>
        <w:rPr>
          <w:rFonts w:ascii="仿宋_GB2312" w:eastAsia="仿宋_GB2312" w:hAnsi="Songti SC" w:hint="eastAsia"/>
          <w:sz w:val="32"/>
          <w:szCs w:val="32"/>
          <w14:ligatures w14:val="none"/>
        </w:rPr>
        <w:t>报名邮箱：18906415326@163.com</w:t>
      </w:r>
    </w:p>
    <w:p w14:paraId="73866C10" w14:textId="77777777" w:rsidR="00B503A0" w:rsidRPr="00CE0599" w:rsidRDefault="00B503A0" w:rsidP="00B503A0">
      <w:pPr>
        <w:numPr>
          <w:ilvl w:val="0"/>
          <w:numId w:val="1"/>
        </w:numPr>
        <w:spacing w:after="0" w:line="560" w:lineRule="exact"/>
        <w:ind w:firstLine="420"/>
        <w:jc w:val="both"/>
        <w:rPr>
          <w:rFonts w:ascii="仿宋_GB2312" w:eastAsia="仿宋_GB2312" w:hAnsi="Songti SC" w:hint="eastAsia"/>
          <w:b/>
          <w:bCs/>
          <w:sz w:val="32"/>
          <w:szCs w:val="32"/>
          <w14:ligatures w14:val="none"/>
        </w:rPr>
      </w:pPr>
      <w:r w:rsidRPr="00CE0599">
        <w:rPr>
          <w:rFonts w:ascii="仿宋_GB2312" w:eastAsia="仿宋_GB2312" w:hAnsi="Songti SC" w:hint="eastAsia"/>
          <w:b/>
          <w:bCs/>
          <w:sz w:val="32"/>
          <w:szCs w:val="32"/>
          <w14:ligatures w14:val="none"/>
        </w:rPr>
        <w:t>课程咨询：</w:t>
      </w:r>
    </w:p>
    <w:p w14:paraId="06EC8878" w14:textId="77777777" w:rsidR="00B503A0" w:rsidRDefault="00B503A0" w:rsidP="00B503A0">
      <w:pPr>
        <w:spacing w:after="0" w:line="560" w:lineRule="exact"/>
        <w:ind w:firstLineChars="200" w:firstLine="640"/>
        <w:jc w:val="both"/>
        <w:rPr>
          <w:rFonts w:ascii="仿宋_GB2312" w:eastAsia="仿宋_GB2312" w:hAnsi="Songti SC" w:hint="eastAsia"/>
          <w:sz w:val="32"/>
          <w:szCs w:val="32"/>
          <w14:ligatures w14:val="none"/>
        </w:rPr>
      </w:pPr>
      <w:r>
        <w:rPr>
          <w:rFonts w:ascii="仿宋_GB2312" w:eastAsia="仿宋_GB2312" w:hAnsi="Songti SC" w:hint="eastAsia"/>
          <w:sz w:val="32"/>
          <w:szCs w:val="32"/>
          <w14:ligatures w14:val="none"/>
        </w:rPr>
        <w:t>联系人：赵老师  18121168081</w:t>
      </w:r>
    </w:p>
    <w:p w14:paraId="26CC50C2" w14:textId="77777777" w:rsidR="00CE0599" w:rsidRPr="00D859D7" w:rsidRDefault="00CE0599" w:rsidP="00CE0599">
      <w:pPr>
        <w:pStyle w:val="2"/>
        <w:spacing w:beforeLines="50" w:before="156" w:afterLines="50" w:after="156" w:line="416" w:lineRule="auto"/>
        <w:ind w:firstLine="643"/>
        <w:jc w:val="both"/>
        <w:rPr>
          <w:rFonts w:ascii="黑体" w:eastAsia="黑体" w:hAnsi="黑体" w:cs="黑体" w:hint="eastAsia"/>
          <w:b/>
          <w:bCs/>
          <w:color w:val="auto"/>
          <w:sz w:val="32"/>
          <w:szCs w:val="32"/>
          <w14:ligatures w14:val="none"/>
        </w:rPr>
      </w:pPr>
      <w:r>
        <w:rPr>
          <w:rFonts w:ascii="黑体" w:eastAsia="黑体" w:hAnsi="黑体" w:cs="黑体" w:hint="eastAsia"/>
          <w:b/>
          <w:bCs/>
          <w:color w:val="auto"/>
          <w:sz w:val="32"/>
          <w:szCs w:val="32"/>
          <w14:ligatures w14:val="none"/>
        </w:rPr>
        <w:t>八</w:t>
      </w:r>
      <w:r w:rsidRPr="00D859D7">
        <w:rPr>
          <w:rFonts w:ascii="黑体" w:eastAsia="黑体" w:hAnsi="黑体" w:cs="黑体"/>
          <w:b/>
          <w:bCs/>
          <w:color w:val="auto"/>
          <w:sz w:val="32"/>
          <w:szCs w:val="32"/>
          <w14:ligatures w14:val="none"/>
        </w:rPr>
        <w:t>、结业证书</w:t>
      </w:r>
    </w:p>
    <w:p w14:paraId="0742E877" w14:textId="77777777" w:rsidR="00CE0599" w:rsidRDefault="00CE0599" w:rsidP="00CE0599">
      <w:pPr>
        <w:spacing w:after="0" w:line="560" w:lineRule="exact"/>
        <w:ind w:firstLineChars="200" w:firstLine="640"/>
        <w:jc w:val="both"/>
        <w:rPr>
          <w:rFonts w:ascii="仿宋_GB2312" w:eastAsia="仿宋_GB2312" w:hAnsi="Songti SC" w:hint="eastAsia"/>
          <w:sz w:val="32"/>
          <w:szCs w:val="32"/>
          <w14:ligatures w14:val="none"/>
        </w:rPr>
      </w:pPr>
      <w:r>
        <w:rPr>
          <w:rFonts w:ascii="仿宋_GB2312" w:eastAsia="仿宋_GB2312" w:hAnsi="Songti SC"/>
          <w:sz w:val="32"/>
          <w:szCs w:val="32"/>
          <w14:ligatures w14:val="none"/>
        </w:rPr>
        <w:t>培训班结束后由上海国家会计学院颁发结业证书</w:t>
      </w:r>
      <w:r>
        <w:rPr>
          <w:rFonts w:ascii="仿宋_GB2312" w:eastAsia="仿宋_GB2312" w:hAnsi="Songti SC" w:hint="eastAsia"/>
          <w:sz w:val="32"/>
          <w:szCs w:val="32"/>
          <w14:ligatures w14:val="none"/>
        </w:rPr>
        <w:t>（标注学时）</w:t>
      </w:r>
      <w:r>
        <w:rPr>
          <w:rFonts w:ascii="仿宋_GB2312" w:eastAsia="仿宋_GB2312" w:hAnsi="Songti SC"/>
          <w:sz w:val="32"/>
          <w:szCs w:val="32"/>
          <w14:ligatures w14:val="none"/>
        </w:rPr>
        <w:t>。</w:t>
      </w:r>
    </w:p>
    <w:p w14:paraId="0A73690B" w14:textId="77777777" w:rsidR="00B503A0" w:rsidRPr="00CE0599" w:rsidRDefault="00B503A0" w:rsidP="00CE0599">
      <w:pPr>
        <w:spacing w:after="0" w:line="560" w:lineRule="exact"/>
        <w:jc w:val="both"/>
        <w:rPr>
          <w:rFonts w:ascii="仿宋_GB2312" w:eastAsia="仿宋_GB2312" w:hAnsi="Songti SC" w:hint="eastAsia"/>
          <w:sz w:val="32"/>
          <w:szCs w:val="32"/>
          <w14:ligatures w14:val="none"/>
        </w:rPr>
      </w:pPr>
    </w:p>
    <w:p w14:paraId="08918452" w14:textId="77777777" w:rsidR="00B503A0" w:rsidRDefault="00B503A0" w:rsidP="00B503A0">
      <w:pPr>
        <w:widowControl/>
        <w:spacing w:line="560" w:lineRule="exact"/>
        <w:ind w:firstLineChars="200" w:firstLine="640"/>
        <w:rPr>
          <w:rFonts w:ascii="仿宋_GB2312" w:eastAsia="仿宋_GB2312" w:hAnsi="Songti SC" w:hint="eastAsia"/>
          <w:sz w:val="32"/>
          <w:szCs w:val="32"/>
        </w:rPr>
      </w:pPr>
      <w:r>
        <w:rPr>
          <w:rFonts w:ascii="仿宋_GB2312" w:eastAsia="仿宋_GB2312" w:hAnsi="Songti SC" w:hint="eastAsia"/>
          <w:sz w:val="32"/>
          <w:szCs w:val="32"/>
        </w:rPr>
        <w:t>附件1：报名回执表</w:t>
      </w:r>
    </w:p>
    <w:p w14:paraId="518DEF8A" w14:textId="77777777" w:rsidR="00B503A0" w:rsidRDefault="00B503A0" w:rsidP="00B503A0">
      <w:pPr>
        <w:widowControl/>
        <w:spacing w:line="560" w:lineRule="exact"/>
        <w:ind w:firstLineChars="200" w:firstLine="640"/>
        <w:rPr>
          <w:rFonts w:ascii="仿宋_GB2312" w:eastAsia="仿宋_GB2312" w:hAnsi="Songti SC" w:hint="eastAsia"/>
          <w:sz w:val="32"/>
          <w:szCs w:val="32"/>
        </w:rPr>
      </w:pPr>
      <w:r>
        <w:rPr>
          <w:rFonts w:ascii="仿宋_GB2312" w:eastAsia="仿宋_GB2312" w:hAnsi="Songti SC" w:hint="eastAsia"/>
          <w:sz w:val="32"/>
          <w:szCs w:val="32"/>
        </w:rPr>
        <w:t>附件2： 上海国家会计学院简介</w:t>
      </w:r>
    </w:p>
    <w:p w14:paraId="16CEABC8" w14:textId="77777777" w:rsidR="00B503A0" w:rsidRDefault="00B503A0" w:rsidP="00CE0599">
      <w:pPr>
        <w:widowControl/>
        <w:spacing w:line="560" w:lineRule="exact"/>
        <w:rPr>
          <w:rFonts w:ascii="仿宋_GB2312" w:eastAsia="仿宋_GB2312" w:hAnsi="Songti SC" w:hint="eastAsia"/>
          <w:sz w:val="32"/>
          <w:szCs w:val="32"/>
        </w:rPr>
      </w:pPr>
    </w:p>
    <w:p w14:paraId="11A0DD45" w14:textId="77777777" w:rsidR="00B503A0" w:rsidRDefault="00B503A0" w:rsidP="00B503A0">
      <w:pPr>
        <w:spacing w:line="240" w:lineRule="auto"/>
        <w:jc w:val="right"/>
        <w:rPr>
          <w:rFonts w:ascii="仿宋_GB2312" w:eastAsia="仿宋_GB2312" w:hAnsi="Songti SC" w:hint="eastAsia"/>
          <w:sz w:val="32"/>
          <w:szCs w:val="32"/>
        </w:rPr>
      </w:pPr>
      <w:r>
        <w:rPr>
          <w:rFonts w:ascii="仿宋_GB2312" w:eastAsia="仿宋_GB2312" w:hAnsi="Songti SC" w:hint="eastAsia"/>
          <w:sz w:val="32"/>
          <w:szCs w:val="32"/>
        </w:rPr>
        <w:t>上海国家会计学院教务二部</w:t>
      </w:r>
    </w:p>
    <w:p w14:paraId="682C3AEA" w14:textId="289B97A2" w:rsidR="00B503A0" w:rsidRPr="00CE0599" w:rsidRDefault="00B503A0" w:rsidP="00CE0599">
      <w:pPr>
        <w:spacing w:line="240" w:lineRule="auto"/>
        <w:ind w:firstLineChars="1900" w:firstLine="6080"/>
        <w:rPr>
          <w:rFonts w:ascii="黑体" w:eastAsia="黑体" w:hAnsi="黑体" w:cs="宋体" w:hint="eastAsia"/>
          <w:kern w:val="0"/>
          <w:sz w:val="24"/>
        </w:rPr>
      </w:pPr>
      <w:r>
        <w:rPr>
          <w:rFonts w:ascii="仿宋_GB2312" w:eastAsia="仿宋_GB2312" w:hAnsi="Songti SC" w:hint="eastAsia"/>
          <w:sz w:val="32"/>
          <w:szCs w:val="32"/>
        </w:rPr>
        <w:t>2026年4月</w:t>
      </w:r>
    </w:p>
    <w:p w14:paraId="03DD03D2" w14:textId="77777777" w:rsidR="00B503A0" w:rsidRDefault="00B503A0" w:rsidP="00B503A0">
      <w:pPr>
        <w:widowControl/>
        <w:spacing w:line="560" w:lineRule="exact"/>
        <w:rPr>
          <w:rFonts w:ascii="仿宋_GB2312" w:eastAsia="仿宋_GB2312" w:hAnsi="Songti SC" w:hint="eastAsia"/>
          <w:sz w:val="32"/>
          <w:szCs w:val="32"/>
        </w:rPr>
      </w:pPr>
      <w:r>
        <w:rPr>
          <w:rFonts w:ascii="仿宋_GB2312" w:eastAsia="仿宋_GB2312" w:hAnsi="Songti SC"/>
          <w:noProof/>
          <w:sz w:val="32"/>
          <w:szCs w:val="32"/>
          <w14:ligatures w14:val="none"/>
        </w:rPr>
        <mc:AlternateContent>
          <mc:Choice Requires="wps">
            <w:drawing>
              <wp:anchor distT="0" distB="0" distL="114300" distR="114300" simplePos="0" relativeHeight="251661312" behindDoc="0" locked="0" layoutInCell="1" allowOverlap="1" wp14:anchorId="4BBC88D7" wp14:editId="1ADA8423">
                <wp:simplePos x="0" y="0"/>
                <wp:positionH relativeFrom="column">
                  <wp:posOffset>-861060</wp:posOffset>
                </wp:positionH>
                <wp:positionV relativeFrom="paragraph">
                  <wp:posOffset>398780</wp:posOffset>
                </wp:positionV>
                <wp:extent cx="70104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7010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D635F89" id="直接连接符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7.8pt,31.4pt" to="484.2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" strokecolor="black [3200]" strokeweight="1.5pt">
                <v:stroke joinstyle="miter"/>
              </v:line>
            </w:pict>
          </mc:Fallback>
        </mc:AlternateContent>
      </w:r>
    </w:p>
    <w:p w14:paraId="50E8367A" w14:textId="77777777" w:rsidR="00B503A0" w:rsidRDefault="00B503A0" w:rsidP="00B503A0">
      <w:pPr>
        <w:spacing w:line="560" w:lineRule="exact"/>
        <w:jc w:val="right"/>
        <w:rPr>
          <w:rFonts w:ascii="仿宋_GB2312" w:eastAsia="仿宋_GB2312" w:hAnsi="Songti SC" w:hint="eastAsia"/>
          <w:sz w:val="32"/>
          <w:szCs w:val="32"/>
        </w:rPr>
      </w:pPr>
      <w:r>
        <w:rPr>
          <w:rFonts w:ascii="仿宋_GB2312" w:eastAsia="仿宋_GB2312" w:hAnsi="Songti SC"/>
          <w:noProof/>
          <w:sz w:val="32"/>
          <w:szCs w:val="32"/>
          <w14:ligatures w14:val="none"/>
        </w:rPr>
        <mc:AlternateContent>
          <mc:Choice Requires="wps">
            <w:drawing>
              <wp:anchor distT="0" distB="0" distL="114300" distR="114300" simplePos="0" relativeHeight="251662336" behindDoc="0" locked="0" layoutInCell="1" allowOverlap="1" wp14:anchorId="4C0BF8FF" wp14:editId="025C3704">
                <wp:simplePos x="0" y="0"/>
                <wp:positionH relativeFrom="column">
                  <wp:posOffset>-861060</wp:posOffset>
                </wp:positionH>
                <wp:positionV relativeFrom="paragraph">
                  <wp:posOffset>456565</wp:posOffset>
                </wp:positionV>
                <wp:extent cx="70104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7010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4296CAB" id="直接连接符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7.8pt,35.95pt" to="484.2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" strokecolor="black [3200]" strokeweight="1.5pt">
                <v:stroke joinstyle="miter"/>
              </v:line>
            </w:pict>
          </mc:Fallback>
        </mc:AlternateContent>
      </w:r>
      <w:r>
        <w:rPr>
          <w:rFonts w:ascii="仿宋_GB2312" w:eastAsia="仿宋_GB2312" w:hAnsi="Songti SC" w:hint="eastAsia"/>
          <w:sz w:val="32"/>
          <w:szCs w:val="32"/>
        </w:rPr>
        <w:t xml:space="preserve">上海国家会计学院教务二部   </w:t>
      </w:r>
      <w:r>
        <w:rPr>
          <w:rFonts w:ascii="仿宋_GB2312" w:eastAsia="仿宋_GB2312" w:hAnsi="Songti SC"/>
          <w:sz w:val="32"/>
          <w:szCs w:val="32"/>
        </w:rPr>
        <w:t>202</w:t>
      </w:r>
      <w:r>
        <w:rPr>
          <w:rFonts w:ascii="仿宋_GB2312" w:eastAsia="仿宋_GB2312" w:hAnsi="Songti SC" w:hint="eastAsia"/>
          <w:sz w:val="32"/>
          <w:szCs w:val="32"/>
        </w:rPr>
        <w:t>6年4月印</w:t>
      </w:r>
    </w:p>
    <w:p w14:paraId="777EC015" w14:textId="7414FBEA" w:rsidR="00B503A0" w:rsidRDefault="00B503A0" w:rsidP="00B503A0">
      <w:pPr>
        <w:widowControl/>
        <w:spacing w:line="560" w:lineRule="exact"/>
        <w:rPr>
          <w:rFonts w:ascii="宋体" w:hAnsi="宋体" w:hint="eastAsia"/>
          <w:b/>
          <w:bCs/>
          <w:sz w:val="24"/>
        </w:rPr>
      </w:pPr>
    </w:p>
    <w:p w14:paraId="23999016" w14:textId="77777777" w:rsidR="00817865" w:rsidRDefault="00817865" w:rsidP="00267E69">
      <w:pPr>
        <w:widowControl/>
        <w:tabs>
          <w:tab w:val="center" w:pos="4766"/>
          <w:tab w:val="left" w:pos="6716"/>
        </w:tabs>
        <w:spacing w:line="460" w:lineRule="exact"/>
        <w:rPr>
          <w:rFonts w:ascii="宋体" w:eastAsia="宋体" w:hAnsi="宋体" w:cs="Times New Roman"/>
          <w:b/>
          <w:bCs/>
          <w:sz w:val="24"/>
          <w14:ligatures w14:val="none"/>
        </w:rPr>
      </w:pPr>
    </w:p>
    <w:p w14:paraId="15A9FDBD" w14:textId="77777777" w:rsidR="00817865" w:rsidRDefault="00817865" w:rsidP="00267E69">
      <w:pPr>
        <w:widowControl/>
        <w:tabs>
          <w:tab w:val="center" w:pos="4766"/>
          <w:tab w:val="left" w:pos="6716"/>
        </w:tabs>
        <w:spacing w:line="460" w:lineRule="exact"/>
        <w:rPr>
          <w:rFonts w:ascii="宋体" w:eastAsia="宋体" w:hAnsi="宋体" w:cs="Times New Roman"/>
          <w:b/>
          <w:bCs/>
          <w:sz w:val="24"/>
          <w14:ligatures w14:val="none"/>
        </w:rPr>
      </w:pPr>
    </w:p>
    <w:p w14:paraId="56E12F15" w14:textId="77777777" w:rsidR="00817865" w:rsidRDefault="00817865" w:rsidP="00267E69">
      <w:pPr>
        <w:widowControl/>
        <w:tabs>
          <w:tab w:val="center" w:pos="4766"/>
          <w:tab w:val="left" w:pos="6716"/>
        </w:tabs>
        <w:spacing w:line="460" w:lineRule="exact"/>
        <w:rPr>
          <w:rFonts w:ascii="宋体" w:eastAsia="宋体" w:hAnsi="宋体" w:cs="Times New Roman"/>
          <w:b/>
          <w:bCs/>
          <w:sz w:val="24"/>
          <w14:ligatures w14:val="none"/>
        </w:rPr>
      </w:pPr>
    </w:p>
    <w:p w14:paraId="549BD6B2" w14:textId="3577FAE7" w:rsidR="00B503A0" w:rsidRDefault="00B503A0" w:rsidP="00267E69">
      <w:pPr>
        <w:widowControl/>
        <w:tabs>
          <w:tab w:val="center" w:pos="4766"/>
          <w:tab w:val="left" w:pos="6716"/>
        </w:tabs>
        <w:spacing w:line="460" w:lineRule="exact"/>
        <w:rPr>
          <w:rFonts w:ascii="宋体" w:eastAsia="宋体" w:hAnsi="宋体" w:cs="Times New Roman" w:hint="eastAsia"/>
          <w:b/>
          <w:bCs/>
          <w:sz w:val="24"/>
          <w14:ligatures w14:val="none"/>
        </w:rPr>
      </w:pPr>
      <w:r>
        <w:rPr>
          <w:rFonts w:ascii="宋体" w:eastAsia="宋体" w:hAnsi="宋体" w:cs="Times New Roman" w:hint="eastAsia"/>
          <w:b/>
          <w:bCs/>
          <w:sz w:val="24"/>
          <w14:ligatures w14:val="none"/>
        </w:rPr>
        <w:lastRenderedPageBreak/>
        <w:t>附件：报名回执表</w:t>
      </w:r>
    </w:p>
    <w:p w14:paraId="7C489411" w14:textId="684FFF37" w:rsidR="00B503A0" w:rsidRPr="00CE0599" w:rsidRDefault="00B503A0" w:rsidP="00FA04B9">
      <w:pPr>
        <w:widowControl/>
        <w:tabs>
          <w:tab w:val="center" w:pos="4766"/>
          <w:tab w:val="left" w:pos="6716"/>
        </w:tabs>
        <w:spacing w:line="460" w:lineRule="exact"/>
        <w:ind w:left="241" w:hangingChars="100" w:hanging="241"/>
        <w:jc w:val="center"/>
        <w:rPr>
          <w:rFonts w:ascii="宋体" w:eastAsia="宋体" w:hAnsi="宋体" w:cs="Times New Roman" w:hint="eastAsia"/>
          <w:b/>
          <w:bCs/>
          <w:sz w:val="24"/>
          <w14:ligatures w14:val="none"/>
        </w:rPr>
      </w:pPr>
      <w:r>
        <w:rPr>
          <w:rFonts w:ascii="宋体" w:eastAsia="宋体" w:hAnsi="宋体" w:cs="Times New Roman" w:hint="eastAsia"/>
          <w:b/>
          <w:bCs/>
          <w:sz w:val="24"/>
          <w14:ligatures w14:val="none"/>
        </w:rPr>
        <w:t>上海国家会计学院</w:t>
      </w:r>
      <w:r w:rsidR="00CE0599" w:rsidRPr="00CE0599">
        <w:rPr>
          <w:rFonts w:ascii="宋体" w:eastAsia="宋体" w:hAnsi="宋体" w:cs="Times New Roman" w:hint="eastAsia"/>
          <w:b/>
          <w:bCs/>
          <w:sz w:val="24"/>
          <w14:ligatures w14:val="none"/>
        </w:rPr>
        <w:t>关于举办“十五五”规划引领下的国际</w:t>
      </w:r>
      <w:r w:rsidR="00CE0599" w:rsidRPr="00CE0599">
        <w:rPr>
          <w:rFonts w:ascii="宋体" w:eastAsia="宋体" w:hAnsi="宋体" w:cs="Times New Roman"/>
          <w:b/>
          <w:bCs/>
          <w:sz w:val="24"/>
          <w14:ligatures w14:val="none"/>
        </w:rPr>
        <w:t>医疗</w:t>
      </w:r>
      <w:r w:rsidR="00CE0599" w:rsidRPr="00CE0599">
        <w:rPr>
          <w:rFonts w:ascii="宋体" w:eastAsia="宋体" w:hAnsi="宋体" w:cs="Times New Roman" w:hint="eastAsia"/>
          <w:b/>
          <w:bCs/>
          <w:sz w:val="24"/>
          <w14:ligatures w14:val="none"/>
        </w:rPr>
        <w:t>：科学定价、</w:t>
      </w:r>
      <w:r w:rsidR="00CE0599" w:rsidRPr="00CE0599">
        <w:rPr>
          <w:rFonts w:ascii="宋体" w:eastAsia="宋体" w:hAnsi="宋体" w:cs="Times New Roman"/>
          <w:b/>
          <w:bCs/>
          <w:sz w:val="24"/>
          <w14:ligatures w14:val="none"/>
        </w:rPr>
        <w:t>规范提质</w:t>
      </w:r>
      <w:r w:rsidR="00CE0599" w:rsidRPr="00CE0599">
        <w:rPr>
          <w:rFonts w:ascii="宋体" w:eastAsia="宋体" w:hAnsi="宋体" w:cs="Times New Roman" w:hint="eastAsia"/>
          <w:b/>
          <w:bCs/>
          <w:sz w:val="24"/>
          <w14:ligatures w14:val="none"/>
        </w:rPr>
        <w:t>、高效运营与</w:t>
      </w:r>
      <w:r w:rsidR="00CE0599" w:rsidRPr="00CE0599">
        <w:rPr>
          <w:rFonts w:ascii="宋体" w:eastAsia="宋体" w:hAnsi="宋体" w:cs="Times New Roman"/>
          <w:b/>
          <w:bCs/>
          <w:sz w:val="24"/>
          <w14:ligatures w14:val="none"/>
        </w:rPr>
        <w:t>全流程</w:t>
      </w:r>
      <w:r w:rsidR="00CE0599" w:rsidRPr="00CE0599">
        <w:rPr>
          <w:rFonts w:ascii="宋体" w:eastAsia="宋体" w:hAnsi="宋体" w:cs="Times New Roman" w:hint="eastAsia"/>
          <w:b/>
          <w:bCs/>
          <w:sz w:val="24"/>
          <w14:ligatures w14:val="none"/>
        </w:rPr>
        <w:t>实务高级研修班</w:t>
      </w:r>
      <w:r w:rsidR="00CE0599" w:rsidRPr="00CE0599">
        <w:rPr>
          <w:rFonts w:ascii="宋体" w:eastAsia="宋体" w:hAnsi="宋体" w:cs="Times New Roman"/>
          <w:b/>
          <w:bCs/>
          <w:sz w:val="24"/>
          <w14:ligatures w14:val="none"/>
        </w:rPr>
        <w:t>的通知</w:t>
      </w:r>
    </w:p>
    <w:p w14:paraId="076541B2" w14:textId="77777777" w:rsidR="00B503A0" w:rsidRDefault="00B503A0" w:rsidP="00B503A0">
      <w:pPr>
        <w:widowControl/>
        <w:tabs>
          <w:tab w:val="center" w:pos="4766"/>
          <w:tab w:val="left" w:pos="6716"/>
        </w:tabs>
        <w:spacing w:line="460" w:lineRule="exact"/>
        <w:ind w:left="241" w:hangingChars="100" w:hanging="241"/>
        <w:jc w:val="center"/>
        <w:rPr>
          <w:rFonts w:ascii="宋体" w:eastAsia="宋体" w:hAnsi="宋体" w:cs="Times New Roman" w:hint="eastAsia"/>
          <w:b/>
          <w:bCs/>
          <w:sz w:val="24"/>
          <w14:ligatures w14:val="none"/>
        </w:rPr>
      </w:pPr>
      <w:r>
        <w:rPr>
          <w:rFonts w:ascii="宋体" w:eastAsia="宋体" w:hAnsi="宋体" w:cs="Times New Roman" w:hint="eastAsia"/>
          <w:b/>
          <w:bCs/>
          <w:sz w:val="24"/>
          <w14:ligatures w14:val="none"/>
        </w:rPr>
        <w:t>报名回执表</w:t>
      </w:r>
    </w:p>
    <w:tbl>
      <w:tblPr>
        <w:tblpPr w:leftFromText="180" w:rightFromText="180" w:vertAnchor="text" w:horzAnchor="page" w:tblpX="1308" w:tblpY="156"/>
        <w:tblOverlap w:val="never"/>
        <w:tblW w:w="900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297"/>
        <w:gridCol w:w="688"/>
        <w:gridCol w:w="962"/>
        <w:gridCol w:w="945"/>
        <w:gridCol w:w="360"/>
        <w:gridCol w:w="1419"/>
        <w:gridCol w:w="291"/>
        <w:gridCol w:w="105"/>
        <w:gridCol w:w="992"/>
        <w:gridCol w:w="1948"/>
      </w:tblGrid>
      <w:tr w:rsidR="00B503A0" w14:paraId="78723882" w14:textId="77777777" w:rsidTr="009B7913">
        <w:trPr>
          <w:trHeight w:val="739"/>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960455" w14:textId="77777777" w:rsidR="00B503A0" w:rsidRDefault="00B503A0" w:rsidP="009B7913">
            <w:pPr>
              <w:spacing w:line="400" w:lineRule="exact"/>
              <w:rPr>
                <w:rFonts w:ascii="宋体" w:eastAsia="宋体" w:hAnsi="宋体" w:cs="华文仿宋" w:hint="eastAsia"/>
                <w:sz w:val="24"/>
              </w:rPr>
            </w:pPr>
            <w:bookmarkStart w:id="1" w:name="_Hlk82519880"/>
            <w:r>
              <w:rPr>
                <w:rFonts w:ascii="宋体" w:eastAsia="宋体" w:hAnsi="宋体" w:cs="华文仿宋" w:hint="eastAsia"/>
                <w:sz w:val="24"/>
              </w:rPr>
              <w:t>单位名称</w:t>
            </w:r>
          </w:p>
        </w:tc>
        <w:tc>
          <w:tcPr>
            <w:tcW w:w="295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11355" w14:textId="77777777" w:rsidR="00B503A0" w:rsidRDefault="00B503A0" w:rsidP="009B7913">
            <w:pPr>
              <w:spacing w:line="400" w:lineRule="exact"/>
              <w:rPr>
                <w:rFonts w:ascii="宋体" w:eastAsia="宋体" w:hAnsi="宋体" w:cs="华文仿宋" w:hint="eastAsia"/>
                <w:sz w:val="24"/>
              </w:rPr>
            </w:pP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BF97A4" w14:textId="77777777" w:rsidR="00B503A0" w:rsidRDefault="00B503A0" w:rsidP="009B7913">
            <w:pPr>
              <w:spacing w:line="400" w:lineRule="exact"/>
              <w:rPr>
                <w:rFonts w:ascii="宋体" w:eastAsia="宋体" w:hAnsi="宋体" w:cs="华文仿宋" w:hint="eastAsia"/>
                <w:sz w:val="24"/>
              </w:rPr>
            </w:pPr>
            <w:r>
              <w:rPr>
                <w:rFonts w:ascii="宋体" w:eastAsia="宋体" w:hAnsi="宋体" w:cs="华文仿宋" w:hint="eastAsia"/>
                <w:sz w:val="24"/>
              </w:rPr>
              <w:t>纳税人识别号</w:t>
            </w:r>
          </w:p>
        </w:tc>
        <w:tc>
          <w:tcPr>
            <w:tcW w:w="30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960C5" w14:textId="77777777" w:rsidR="00B503A0" w:rsidRDefault="00B503A0" w:rsidP="009B7913">
            <w:pPr>
              <w:spacing w:line="400" w:lineRule="exact"/>
              <w:rPr>
                <w:rFonts w:ascii="宋体" w:eastAsia="宋体" w:hAnsi="宋体" w:cs="华文仿宋" w:hint="eastAsia"/>
                <w:sz w:val="24"/>
              </w:rPr>
            </w:pPr>
          </w:p>
        </w:tc>
      </w:tr>
      <w:tr w:rsidR="00B503A0" w14:paraId="76A37A3A" w14:textId="77777777" w:rsidTr="009B7913">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EED65A" w14:textId="77777777" w:rsidR="00B503A0" w:rsidRDefault="00B503A0" w:rsidP="009B7913">
            <w:pPr>
              <w:spacing w:line="400" w:lineRule="exact"/>
              <w:jc w:val="center"/>
              <w:rPr>
                <w:rFonts w:ascii="宋体" w:eastAsia="宋体" w:hAnsi="宋体" w:cs="华文仿宋" w:hint="eastAsia"/>
                <w:sz w:val="24"/>
              </w:rPr>
            </w:pPr>
            <w:r>
              <w:rPr>
                <w:rFonts w:ascii="宋体" w:eastAsia="宋体" w:hAnsi="宋体" w:cs="华文仿宋" w:hint="eastAsia"/>
                <w:sz w:val="24"/>
              </w:rPr>
              <w:t>学员姓名</w:t>
            </w:r>
          </w:p>
        </w:tc>
        <w:tc>
          <w:tcPr>
            <w:tcW w:w="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5A20FBC" w14:textId="77777777" w:rsidR="00B503A0" w:rsidRDefault="00B503A0" w:rsidP="009B7913">
            <w:pPr>
              <w:spacing w:line="400" w:lineRule="exact"/>
              <w:jc w:val="center"/>
              <w:rPr>
                <w:rFonts w:ascii="宋体" w:eastAsia="宋体" w:hAnsi="宋体" w:cs="华文仿宋" w:hint="eastAsia"/>
                <w:sz w:val="24"/>
              </w:rPr>
            </w:pPr>
            <w:r>
              <w:rPr>
                <w:rFonts w:ascii="宋体" w:eastAsia="宋体" w:hAnsi="宋体" w:cs="华文仿宋" w:hint="eastAsia"/>
                <w:sz w:val="24"/>
              </w:rPr>
              <w:t>性别</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42A5B7" w14:textId="77777777" w:rsidR="00B503A0" w:rsidRDefault="00B503A0" w:rsidP="009B7913">
            <w:pPr>
              <w:spacing w:line="400" w:lineRule="exact"/>
              <w:jc w:val="center"/>
              <w:rPr>
                <w:rFonts w:ascii="宋体" w:eastAsia="宋体" w:hAnsi="宋体" w:cs="华文仿宋" w:hint="eastAsia"/>
                <w:sz w:val="24"/>
              </w:rPr>
            </w:pPr>
            <w:r>
              <w:rPr>
                <w:rFonts w:ascii="宋体" w:eastAsia="宋体" w:hAnsi="宋体" w:cs="华文仿宋" w:hint="eastAsia"/>
                <w:sz w:val="24"/>
              </w:rPr>
              <w:t>科室</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C5896" w14:textId="77777777" w:rsidR="00B503A0" w:rsidRDefault="00B503A0" w:rsidP="009B7913">
            <w:pPr>
              <w:spacing w:line="400" w:lineRule="exact"/>
              <w:jc w:val="center"/>
              <w:rPr>
                <w:rFonts w:ascii="宋体" w:eastAsia="宋体" w:hAnsi="宋体" w:cs="华文仿宋" w:hint="eastAsia"/>
                <w:sz w:val="24"/>
              </w:rPr>
            </w:pPr>
            <w:r>
              <w:rPr>
                <w:rFonts w:ascii="宋体" w:eastAsia="宋体" w:hAnsi="宋体" w:cs="华文仿宋" w:hint="eastAsia"/>
                <w:sz w:val="24"/>
              </w:rPr>
              <w:t>职务</w:t>
            </w: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483F5D0A" w14:textId="77777777" w:rsidR="00B503A0" w:rsidRDefault="00B503A0" w:rsidP="009B7913">
            <w:pPr>
              <w:spacing w:line="400" w:lineRule="exact"/>
              <w:jc w:val="center"/>
              <w:rPr>
                <w:rFonts w:ascii="宋体" w:eastAsia="宋体" w:hAnsi="宋体" w:cs="华文仿宋" w:hint="eastAsia"/>
                <w:sz w:val="24"/>
              </w:rPr>
            </w:pPr>
            <w:r>
              <w:rPr>
                <w:rFonts w:ascii="宋体" w:eastAsia="宋体" w:hAnsi="宋体" w:cs="华文仿宋" w:hint="eastAsia"/>
                <w:sz w:val="24"/>
              </w:rPr>
              <w:t>手机号码</w:t>
            </w: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12DB6" w14:textId="77777777" w:rsidR="00B503A0" w:rsidRDefault="00B503A0" w:rsidP="009B7913">
            <w:pPr>
              <w:spacing w:line="400" w:lineRule="exact"/>
              <w:jc w:val="center"/>
              <w:rPr>
                <w:rFonts w:ascii="宋体" w:eastAsia="宋体" w:hAnsi="宋体" w:cs="华文仿宋" w:hint="eastAsia"/>
                <w:sz w:val="24"/>
              </w:rPr>
            </w:pPr>
            <w:r>
              <w:rPr>
                <w:rFonts w:ascii="宋体" w:eastAsia="宋体" w:hAnsi="宋体" w:cs="华文仿宋" w:hint="eastAsia"/>
                <w:sz w:val="24"/>
              </w:rPr>
              <w:t>电子邮箱</w:t>
            </w:r>
          </w:p>
        </w:tc>
      </w:tr>
      <w:tr w:rsidR="00B503A0" w14:paraId="0A3E4A7A" w14:textId="77777777" w:rsidTr="009B7913">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4FE79" w14:textId="77777777" w:rsidR="00B503A0" w:rsidRDefault="00B503A0" w:rsidP="009B7913">
            <w:pPr>
              <w:tabs>
                <w:tab w:val="left" w:pos="360"/>
                <w:tab w:val="left" w:pos="540"/>
              </w:tabs>
              <w:autoSpaceDN w:val="0"/>
              <w:spacing w:line="400" w:lineRule="exact"/>
              <w:rPr>
                <w:rFonts w:ascii="宋体" w:eastAsia="宋体" w:hAnsi="宋体" w:cs="微软雅黑" w:hint="eastAsia"/>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36E75" w14:textId="77777777" w:rsidR="00B503A0" w:rsidRDefault="00B503A0" w:rsidP="009B7913">
            <w:pPr>
              <w:tabs>
                <w:tab w:val="left" w:pos="360"/>
                <w:tab w:val="left" w:pos="540"/>
              </w:tabs>
              <w:autoSpaceDN w:val="0"/>
              <w:spacing w:line="400" w:lineRule="exact"/>
              <w:rPr>
                <w:rFonts w:ascii="宋体" w:eastAsia="宋体" w:hAnsi="宋体" w:cs="微软雅黑" w:hint="eastAsia"/>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E133C7" w14:textId="77777777" w:rsidR="00B503A0" w:rsidRDefault="00B503A0" w:rsidP="009B7913">
            <w:pPr>
              <w:tabs>
                <w:tab w:val="left" w:pos="360"/>
                <w:tab w:val="left" w:pos="540"/>
              </w:tabs>
              <w:autoSpaceDN w:val="0"/>
              <w:spacing w:line="400" w:lineRule="exact"/>
              <w:jc w:val="center"/>
              <w:rPr>
                <w:rFonts w:ascii="宋体" w:eastAsia="宋体" w:hAnsi="宋体" w:cs="微软雅黑" w:hint="eastAsia"/>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C38C1" w14:textId="77777777" w:rsidR="00B503A0" w:rsidRDefault="00B503A0" w:rsidP="009B7913">
            <w:pPr>
              <w:tabs>
                <w:tab w:val="left" w:pos="360"/>
                <w:tab w:val="left" w:pos="540"/>
              </w:tabs>
              <w:autoSpaceDN w:val="0"/>
              <w:spacing w:line="400" w:lineRule="exact"/>
              <w:jc w:val="center"/>
              <w:rPr>
                <w:rFonts w:ascii="宋体" w:eastAsia="宋体" w:hAnsi="宋体" w:cs="微软雅黑" w:hint="eastAsia"/>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6B6A0752" w14:textId="77777777" w:rsidR="00B503A0" w:rsidRDefault="00B503A0" w:rsidP="009B7913">
            <w:pPr>
              <w:tabs>
                <w:tab w:val="left" w:pos="360"/>
                <w:tab w:val="left" w:pos="540"/>
              </w:tabs>
              <w:autoSpaceDN w:val="0"/>
              <w:spacing w:line="400" w:lineRule="exact"/>
              <w:jc w:val="center"/>
              <w:rPr>
                <w:rFonts w:ascii="宋体" w:eastAsia="宋体" w:hAnsi="宋体" w:cs="微软雅黑" w:hint="eastAsia"/>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7D25E" w14:textId="77777777" w:rsidR="00B503A0" w:rsidRDefault="00B503A0" w:rsidP="009B7913">
            <w:pPr>
              <w:tabs>
                <w:tab w:val="left" w:pos="360"/>
                <w:tab w:val="left" w:pos="540"/>
              </w:tabs>
              <w:autoSpaceDN w:val="0"/>
              <w:spacing w:line="400" w:lineRule="exact"/>
              <w:jc w:val="center"/>
              <w:rPr>
                <w:rFonts w:ascii="宋体" w:eastAsia="宋体" w:hAnsi="宋体" w:cs="微软雅黑" w:hint="eastAsia"/>
                <w:b/>
                <w:color w:val="000000"/>
                <w:sz w:val="24"/>
              </w:rPr>
            </w:pPr>
          </w:p>
        </w:tc>
      </w:tr>
      <w:tr w:rsidR="00B503A0" w14:paraId="69E89D3E" w14:textId="77777777" w:rsidTr="009B7913">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BD422" w14:textId="77777777" w:rsidR="00B503A0" w:rsidRDefault="00B503A0" w:rsidP="009B7913">
            <w:pPr>
              <w:tabs>
                <w:tab w:val="left" w:pos="360"/>
                <w:tab w:val="left" w:pos="540"/>
              </w:tabs>
              <w:autoSpaceDN w:val="0"/>
              <w:spacing w:line="400" w:lineRule="exact"/>
              <w:rPr>
                <w:rFonts w:ascii="宋体" w:eastAsia="宋体" w:hAnsi="宋体" w:cs="微软雅黑" w:hint="eastAsia"/>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C5DD77" w14:textId="77777777" w:rsidR="00B503A0" w:rsidRDefault="00B503A0" w:rsidP="009B7913">
            <w:pPr>
              <w:tabs>
                <w:tab w:val="left" w:pos="360"/>
                <w:tab w:val="left" w:pos="540"/>
              </w:tabs>
              <w:autoSpaceDN w:val="0"/>
              <w:spacing w:line="400" w:lineRule="exact"/>
              <w:rPr>
                <w:rFonts w:ascii="宋体" w:eastAsia="宋体" w:hAnsi="宋体" w:cs="微软雅黑" w:hint="eastAsia"/>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CDF227" w14:textId="77777777" w:rsidR="00B503A0" w:rsidRDefault="00B503A0" w:rsidP="009B7913">
            <w:pPr>
              <w:tabs>
                <w:tab w:val="left" w:pos="360"/>
                <w:tab w:val="left" w:pos="540"/>
              </w:tabs>
              <w:autoSpaceDN w:val="0"/>
              <w:spacing w:line="400" w:lineRule="exact"/>
              <w:jc w:val="center"/>
              <w:rPr>
                <w:rFonts w:ascii="宋体" w:eastAsia="宋体" w:hAnsi="宋体" w:cs="微软雅黑" w:hint="eastAsia"/>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CF866E" w14:textId="77777777" w:rsidR="00B503A0" w:rsidRDefault="00B503A0" w:rsidP="009B7913">
            <w:pPr>
              <w:tabs>
                <w:tab w:val="left" w:pos="360"/>
                <w:tab w:val="left" w:pos="540"/>
              </w:tabs>
              <w:autoSpaceDN w:val="0"/>
              <w:spacing w:line="400" w:lineRule="exact"/>
              <w:jc w:val="center"/>
              <w:rPr>
                <w:rFonts w:ascii="宋体" w:eastAsia="宋体" w:hAnsi="宋体" w:cs="微软雅黑" w:hint="eastAsia"/>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6A64EFA4" w14:textId="77777777" w:rsidR="00B503A0" w:rsidRDefault="00B503A0" w:rsidP="009B7913">
            <w:pPr>
              <w:tabs>
                <w:tab w:val="left" w:pos="360"/>
                <w:tab w:val="left" w:pos="540"/>
              </w:tabs>
              <w:autoSpaceDN w:val="0"/>
              <w:spacing w:line="400" w:lineRule="exact"/>
              <w:jc w:val="center"/>
              <w:rPr>
                <w:rFonts w:ascii="宋体" w:eastAsia="宋体" w:hAnsi="宋体" w:cs="微软雅黑" w:hint="eastAsia"/>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A63EF" w14:textId="77777777" w:rsidR="00B503A0" w:rsidRDefault="00B503A0" w:rsidP="009B7913">
            <w:pPr>
              <w:tabs>
                <w:tab w:val="left" w:pos="360"/>
                <w:tab w:val="left" w:pos="540"/>
              </w:tabs>
              <w:autoSpaceDN w:val="0"/>
              <w:spacing w:line="400" w:lineRule="exact"/>
              <w:jc w:val="center"/>
              <w:rPr>
                <w:rFonts w:ascii="宋体" w:eastAsia="宋体" w:hAnsi="宋体" w:cs="微软雅黑" w:hint="eastAsia"/>
                <w:b/>
                <w:color w:val="000000"/>
                <w:sz w:val="24"/>
              </w:rPr>
            </w:pPr>
          </w:p>
        </w:tc>
      </w:tr>
      <w:tr w:rsidR="00B503A0" w14:paraId="164C0BE4" w14:textId="77777777" w:rsidTr="009B7913">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E53010" w14:textId="77777777" w:rsidR="00B503A0" w:rsidRDefault="00B503A0" w:rsidP="009B7913">
            <w:pPr>
              <w:tabs>
                <w:tab w:val="left" w:pos="360"/>
                <w:tab w:val="left" w:pos="540"/>
              </w:tabs>
              <w:autoSpaceDN w:val="0"/>
              <w:spacing w:line="400" w:lineRule="exact"/>
              <w:rPr>
                <w:rFonts w:ascii="宋体" w:eastAsia="宋体" w:hAnsi="宋体" w:cs="微软雅黑" w:hint="eastAsia"/>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195CD" w14:textId="77777777" w:rsidR="00B503A0" w:rsidRDefault="00B503A0" w:rsidP="009B7913">
            <w:pPr>
              <w:tabs>
                <w:tab w:val="left" w:pos="360"/>
                <w:tab w:val="left" w:pos="540"/>
              </w:tabs>
              <w:autoSpaceDN w:val="0"/>
              <w:spacing w:line="400" w:lineRule="exact"/>
              <w:rPr>
                <w:rFonts w:ascii="宋体" w:eastAsia="宋体" w:hAnsi="宋体" w:cs="微软雅黑" w:hint="eastAsia"/>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CB7F6" w14:textId="77777777" w:rsidR="00B503A0" w:rsidRDefault="00B503A0" w:rsidP="009B7913">
            <w:pPr>
              <w:tabs>
                <w:tab w:val="left" w:pos="360"/>
                <w:tab w:val="left" w:pos="540"/>
              </w:tabs>
              <w:autoSpaceDN w:val="0"/>
              <w:spacing w:line="400" w:lineRule="exact"/>
              <w:jc w:val="center"/>
              <w:rPr>
                <w:rFonts w:ascii="宋体" w:eastAsia="宋体" w:hAnsi="宋体" w:cs="微软雅黑" w:hint="eastAsia"/>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A0DB8" w14:textId="77777777" w:rsidR="00B503A0" w:rsidRDefault="00B503A0" w:rsidP="009B7913">
            <w:pPr>
              <w:tabs>
                <w:tab w:val="left" w:pos="360"/>
                <w:tab w:val="left" w:pos="540"/>
              </w:tabs>
              <w:autoSpaceDN w:val="0"/>
              <w:spacing w:line="400" w:lineRule="exact"/>
              <w:jc w:val="center"/>
              <w:rPr>
                <w:rFonts w:ascii="宋体" w:eastAsia="宋体" w:hAnsi="宋体" w:cs="微软雅黑" w:hint="eastAsia"/>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1C6D0BE9" w14:textId="77777777" w:rsidR="00B503A0" w:rsidRDefault="00B503A0" w:rsidP="009B7913">
            <w:pPr>
              <w:tabs>
                <w:tab w:val="left" w:pos="360"/>
                <w:tab w:val="left" w:pos="540"/>
              </w:tabs>
              <w:autoSpaceDN w:val="0"/>
              <w:spacing w:line="400" w:lineRule="exact"/>
              <w:jc w:val="center"/>
              <w:rPr>
                <w:rFonts w:ascii="宋体" w:eastAsia="宋体" w:hAnsi="宋体" w:cs="微软雅黑" w:hint="eastAsia"/>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EA8BD" w14:textId="77777777" w:rsidR="00B503A0" w:rsidRDefault="00B503A0" w:rsidP="009B7913">
            <w:pPr>
              <w:tabs>
                <w:tab w:val="left" w:pos="360"/>
                <w:tab w:val="left" w:pos="540"/>
              </w:tabs>
              <w:autoSpaceDN w:val="0"/>
              <w:spacing w:line="400" w:lineRule="exact"/>
              <w:jc w:val="center"/>
              <w:rPr>
                <w:rFonts w:ascii="宋体" w:eastAsia="宋体" w:hAnsi="宋体" w:cs="微软雅黑" w:hint="eastAsia"/>
                <w:b/>
                <w:color w:val="000000"/>
                <w:sz w:val="24"/>
              </w:rPr>
            </w:pPr>
          </w:p>
        </w:tc>
      </w:tr>
      <w:tr w:rsidR="00B503A0" w14:paraId="0DD4B6F5" w14:textId="77777777" w:rsidTr="009B7913">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70EA43" w14:textId="77777777" w:rsidR="00B503A0" w:rsidRDefault="00B503A0" w:rsidP="009B7913">
            <w:pPr>
              <w:tabs>
                <w:tab w:val="left" w:pos="360"/>
                <w:tab w:val="left" w:pos="540"/>
              </w:tabs>
              <w:autoSpaceDN w:val="0"/>
              <w:spacing w:line="400" w:lineRule="exact"/>
              <w:rPr>
                <w:rFonts w:ascii="宋体" w:eastAsia="宋体" w:hAnsi="宋体" w:cs="微软雅黑" w:hint="eastAsia"/>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814A2" w14:textId="77777777" w:rsidR="00B503A0" w:rsidRDefault="00B503A0" w:rsidP="009B7913">
            <w:pPr>
              <w:tabs>
                <w:tab w:val="left" w:pos="360"/>
                <w:tab w:val="left" w:pos="540"/>
              </w:tabs>
              <w:autoSpaceDN w:val="0"/>
              <w:spacing w:line="400" w:lineRule="exact"/>
              <w:rPr>
                <w:rFonts w:ascii="宋体" w:eastAsia="宋体" w:hAnsi="宋体" w:cs="微软雅黑" w:hint="eastAsia"/>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C7447" w14:textId="77777777" w:rsidR="00B503A0" w:rsidRDefault="00B503A0" w:rsidP="009B7913">
            <w:pPr>
              <w:tabs>
                <w:tab w:val="left" w:pos="360"/>
                <w:tab w:val="left" w:pos="540"/>
              </w:tabs>
              <w:autoSpaceDN w:val="0"/>
              <w:spacing w:line="400" w:lineRule="exact"/>
              <w:jc w:val="center"/>
              <w:rPr>
                <w:rFonts w:ascii="宋体" w:eastAsia="宋体" w:hAnsi="宋体" w:cs="微软雅黑" w:hint="eastAsia"/>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59113" w14:textId="77777777" w:rsidR="00B503A0" w:rsidRDefault="00B503A0" w:rsidP="009B7913">
            <w:pPr>
              <w:tabs>
                <w:tab w:val="left" w:pos="360"/>
                <w:tab w:val="left" w:pos="540"/>
              </w:tabs>
              <w:autoSpaceDN w:val="0"/>
              <w:spacing w:line="400" w:lineRule="exact"/>
              <w:jc w:val="center"/>
              <w:rPr>
                <w:rFonts w:ascii="宋体" w:eastAsia="宋体" w:hAnsi="宋体" w:cs="微软雅黑" w:hint="eastAsia"/>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4D3B521B" w14:textId="77777777" w:rsidR="00B503A0" w:rsidRDefault="00B503A0" w:rsidP="009B7913">
            <w:pPr>
              <w:tabs>
                <w:tab w:val="left" w:pos="360"/>
                <w:tab w:val="left" w:pos="540"/>
              </w:tabs>
              <w:autoSpaceDN w:val="0"/>
              <w:spacing w:line="400" w:lineRule="exact"/>
              <w:jc w:val="center"/>
              <w:rPr>
                <w:rFonts w:ascii="宋体" w:eastAsia="宋体" w:hAnsi="宋体" w:cs="微软雅黑" w:hint="eastAsia"/>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9A53B" w14:textId="77777777" w:rsidR="00B503A0" w:rsidRDefault="00B503A0" w:rsidP="009B7913">
            <w:pPr>
              <w:tabs>
                <w:tab w:val="left" w:pos="360"/>
                <w:tab w:val="left" w:pos="540"/>
              </w:tabs>
              <w:autoSpaceDN w:val="0"/>
              <w:spacing w:line="400" w:lineRule="exact"/>
              <w:jc w:val="center"/>
              <w:rPr>
                <w:rFonts w:ascii="宋体" w:eastAsia="宋体" w:hAnsi="宋体" w:cs="微软雅黑" w:hint="eastAsia"/>
                <w:b/>
                <w:color w:val="000000"/>
                <w:sz w:val="24"/>
              </w:rPr>
            </w:pPr>
          </w:p>
        </w:tc>
      </w:tr>
      <w:tr w:rsidR="00B503A0" w14:paraId="19E14297" w14:textId="77777777" w:rsidTr="009B7913">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B857C" w14:textId="77777777" w:rsidR="00B503A0" w:rsidRDefault="00B503A0" w:rsidP="009B7913">
            <w:pPr>
              <w:tabs>
                <w:tab w:val="left" w:pos="360"/>
                <w:tab w:val="left" w:pos="540"/>
              </w:tabs>
              <w:autoSpaceDN w:val="0"/>
              <w:spacing w:line="400" w:lineRule="exact"/>
              <w:rPr>
                <w:rFonts w:ascii="宋体" w:eastAsia="宋体" w:hAnsi="宋体" w:cs="微软雅黑" w:hint="eastAsia"/>
                <w:b/>
                <w:color w:val="000000"/>
                <w:sz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BCAD88" w14:textId="77777777" w:rsidR="00B503A0" w:rsidRDefault="00B503A0" w:rsidP="009B7913">
            <w:pPr>
              <w:tabs>
                <w:tab w:val="left" w:pos="360"/>
                <w:tab w:val="left" w:pos="540"/>
              </w:tabs>
              <w:autoSpaceDN w:val="0"/>
              <w:spacing w:line="400" w:lineRule="exact"/>
              <w:rPr>
                <w:rFonts w:ascii="宋体" w:eastAsia="宋体" w:hAnsi="宋体" w:cs="微软雅黑" w:hint="eastAsia"/>
                <w:b/>
                <w:color w:val="000000"/>
                <w:spacing w:val="-26"/>
                <w:sz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9F8D2" w14:textId="77777777" w:rsidR="00B503A0" w:rsidRDefault="00B503A0" w:rsidP="009B7913">
            <w:pPr>
              <w:tabs>
                <w:tab w:val="left" w:pos="360"/>
                <w:tab w:val="left" w:pos="540"/>
              </w:tabs>
              <w:autoSpaceDN w:val="0"/>
              <w:spacing w:line="400" w:lineRule="exact"/>
              <w:jc w:val="center"/>
              <w:rPr>
                <w:rFonts w:ascii="宋体" w:eastAsia="宋体" w:hAnsi="宋体" w:cs="微软雅黑" w:hint="eastAsia"/>
                <w:b/>
                <w:color w:val="000000"/>
                <w:sz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AB75E6" w14:textId="77777777" w:rsidR="00B503A0" w:rsidRDefault="00B503A0" w:rsidP="009B7913">
            <w:pPr>
              <w:tabs>
                <w:tab w:val="left" w:pos="360"/>
                <w:tab w:val="left" w:pos="540"/>
              </w:tabs>
              <w:autoSpaceDN w:val="0"/>
              <w:spacing w:line="400" w:lineRule="exact"/>
              <w:jc w:val="center"/>
              <w:rPr>
                <w:rFonts w:ascii="宋体" w:eastAsia="宋体" w:hAnsi="宋体" w:cs="微软雅黑" w:hint="eastAsia"/>
                <w:b/>
                <w:color w:val="000000"/>
                <w:sz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78D6A85B" w14:textId="77777777" w:rsidR="00B503A0" w:rsidRDefault="00B503A0" w:rsidP="009B7913">
            <w:pPr>
              <w:tabs>
                <w:tab w:val="left" w:pos="360"/>
                <w:tab w:val="left" w:pos="540"/>
              </w:tabs>
              <w:autoSpaceDN w:val="0"/>
              <w:spacing w:line="400" w:lineRule="exact"/>
              <w:jc w:val="center"/>
              <w:rPr>
                <w:rFonts w:ascii="宋体" w:eastAsia="宋体" w:hAnsi="宋体" w:cs="微软雅黑" w:hint="eastAsia"/>
                <w:b/>
                <w:color w:val="000000"/>
                <w:sz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5A6EA" w14:textId="77777777" w:rsidR="00B503A0" w:rsidRDefault="00B503A0" w:rsidP="009B7913">
            <w:pPr>
              <w:tabs>
                <w:tab w:val="left" w:pos="360"/>
                <w:tab w:val="left" w:pos="540"/>
              </w:tabs>
              <w:autoSpaceDN w:val="0"/>
              <w:spacing w:line="400" w:lineRule="exact"/>
              <w:jc w:val="center"/>
              <w:rPr>
                <w:rFonts w:ascii="宋体" w:eastAsia="宋体" w:hAnsi="宋体" w:cs="微软雅黑" w:hint="eastAsia"/>
                <w:b/>
                <w:color w:val="000000"/>
                <w:sz w:val="24"/>
              </w:rPr>
            </w:pPr>
          </w:p>
        </w:tc>
      </w:tr>
      <w:tr w:rsidR="00B503A0" w14:paraId="274F55C7" w14:textId="77777777" w:rsidTr="009B7913">
        <w:trPr>
          <w:trHeight w:val="501"/>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C45DB0" w14:textId="77777777" w:rsidR="00B503A0" w:rsidRDefault="00B503A0" w:rsidP="009B7913">
            <w:pPr>
              <w:spacing w:line="400" w:lineRule="exact"/>
              <w:rPr>
                <w:rFonts w:ascii="宋体" w:eastAsia="宋体" w:hAnsi="宋体" w:cs="华文仿宋" w:hint="eastAsia"/>
                <w:sz w:val="24"/>
              </w:rPr>
            </w:pPr>
            <w:r>
              <w:rPr>
                <w:rFonts w:ascii="宋体" w:eastAsia="宋体" w:hAnsi="宋体" w:cs="华文仿宋" w:hint="eastAsia"/>
                <w:sz w:val="24"/>
              </w:rPr>
              <w:t>费用总计</w:t>
            </w:r>
          </w:p>
        </w:tc>
        <w:tc>
          <w:tcPr>
            <w:tcW w:w="477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B2A0B" w14:textId="77777777" w:rsidR="00B503A0" w:rsidRDefault="00B503A0" w:rsidP="009B7913">
            <w:pPr>
              <w:spacing w:line="400" w:lineRule="exact"/>
              <w:ind w:firstLineChars="400" w:firstLine="960"/>
              <w:rPr>
                <w:rFonts w:ascii="宋体" w:eastAsia="宋体" w:hAnsi="宋体" w:cs="华文仿宋" w:hint="eastAsia"/>
                <w:sz w:val="24"/>
              </w:rPr>
            </w:pPr>
            <w:r>
              <w:rPr>
                <w:rFonts w:ascii="宋体" w:eastAsia="宋体" w:hAnsi="宋体" w:cs="华文仿宋" w:hint="eastAsia"/>
                <w:sz w:val="24"/>
              </w:rPr>
              <w:t>万仟佰元整</w:t>
            </w:r>
          </w:p>
        </w:tc>
        <w:tc>
          <w:tcPr>
            <w:tcW w:w="992" w:type="dxa"/>
            <w:tcBorders>
              <w:top w:val="single" w:sz="4" w:space="0" w:color="000000"/>
              <w:left w:val="single" w:sz="4" w:space="0" w:color="000000"/>
              <w:bottom w:val="single" w:sz="4" w:space="0" w:color="000000"/>
              <w:right w:val="single" w:sz="4" w:space="0" w:color="000000"/>
            </w:tcBorders>
            <w:vAlign w:val="center"/>
          </w:tcPr>
          <w:p w14:paraId="7F989A45" w14:textId="77777777" w:rsidR="00B503A0" w:rsidRDefault="00B503A0" w:rsidP="009B7913">
            <w:pPr>
              <w:spacing w:line="400" w:lineRule="exact"/>
              <w:rPr>
                <w:rFonts w:ascii="宋体" w:eastAsia="宋体" w:hAnsi="宋体" w:cs="华文仿宋" w:hint="eastAsia"/>
                <w:sz w:val="24"/>
              </w:rPr>
            </w:pPr>
            <w:r>
              <w:rPr>
                <w:rFonts w:ascii="宋体" w:eastAsia="宋体" w:hAnsi="宋体" w:cs="华文仿宋" w:hint="eastAsia"/>
                <w:sz w:val="24"/>
              </w:rPr>
              <w:t>小写</w:t>
            </w:r>
          </w:p>
        </w:tc>
        <w:tc>
          <w:tcPr>
            <w:tcW w:w="1948" w:type="dxa"/>
            <w:tcBorders>
              <w:top w:val="single" w:sz="4" w:space="0" w:color="000000"/>
              <w:left w:val="single" w:sz="4" w:space="0" w:color="000000"/>
              <w:bottom w:val="single" w:sz="4" w:space="0" w:color="000000"/>
              <w:right w:val="single" w:sz="4" w:space="0" w:color="000000"/>
            </w:tcBorders>
            <w:vAlign w:val="center"/>
          </w:tcPr>
          <w:p w14:paraId="1C6344B3" w14:textId="77777777" w:rsidR="00B503A0" w:rsidRDefault="00B503A0" w:rsidP="009B7913">
            <w:pPr>
              <w:spacing w:line="400" w:lineRule="exact"/>
              <w:rPr>
                <w:rFonts w:ascii="宋体" w:eastAsia="宋体" w:hAnsi="宋体" w:cs="华文仿宋" w:hint="eastAsia"/>
                <w:sz w:val="24"/>
              </w:rPr>
            </w:pPr>
            <w:r>
              <w:rPr>
                <w:rFonts w:ascii="宋体" w:eastAsia="宋体" w:hAnsi="宋体" w:cs="华文仿宋" w:hint="eastAsia"/>
                <w:sz w:val="24"/>
              </w:rPr>
              <w:t>￥：</w:t>
            </w:r>
          </w:p>
        </w:tc>
      </w:tr>
      <w:tr w:rsidR="00B503A0" w14:paraId="2898495D" w14:textId="77777777" w:rsidTr="009B7913">
        <w:trPr>
          <w:trHeight w:val="559"/>
        </w:trPr>
        <w:tc>
          <w:tcPr>
            <w:tcW w:w="90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9A8976" w14:textId="77777777" w:rsidR="00B503A0" w:rsidRDefault="00B503A0" w:rsidP="009B7913">
            <w:pPr>
              <w:spacing w:line="400" w:lineRule="exact"/>
              <w:rPr>
                <w:rFonts w:ascii="宋体" w:eastAsia="宋体" w:hAnsi="宋体" w:cs="华文仿宋" w:hint="eastAsia"/>
                <w:sz w:val="24"/>
              </w:rPr>
            </w:pPr>
            <w:r>
              <w:rPr>
                <w:rFonts w:ascii="宋体" w:eastAsia="宋体" w:hAnsi="宋体" w:cs="宋体" w:hint="eastAsia"/>
                <w:bCs/>
                <w:color w:val="000000"/>
                <w:szCs w:val="21"/>
              </w:rPr>
              <w:t>住宿意向：</w:t>
            </w:r>
            <w:r>
              <w:rPr>
                <w:rFonts w:ascii="宋体" w:eastAsia="宋体" w:hAnsi="宋体" w:cs="宋体" w:hint="eastAsia"/>
                <w:bCs/>
                <w:color w:val="000000"/>
                <w:szCs w:val="21"/>
              </w:rPr>
              <w:sym w:font="Wingdings" w:char="00A8"/>
            </w:r>
            <w:r>
              <w:rPr>
                <w:rFonts w:ascii="宋体" w:eastAsia="宋体" w:hAnsi="宋体" w:cs="宋体" w:hint="eastAsia"/>
                <w:bCs/>
                <w:color w:val="000000"/>
                <w:szCs w:val="21"/>
              </w:rPr>
              <w:t>住单间（单人单住）</w:t>
            </w:r>
            <w:r>
              <w:rPr>
                <w:rFonts w:ascii="宋体" w:eastAsia="宋体" w:hAnsi="宋体" w:cs="宋体" w:hint="eastAsia"/>
                <w:bCs/>
                <w:color w:val="000000"/>
                <w:szCs w:val="21"/>
              </w:rPr>
              <w:sym w:font="Wingdings" w:char="00A8"/>
            </w:r>
            <w:proofErr w:type="gramStart"/>
            <w:r>
              <w:rPr>
                <w:rFonts w:ascii="宋体" w:eastAsia="宋体" w:hAnsi="宋体" w:cs="宋体" w:hint="eastAsia"/>
                <w:bCs/>
                <w:color w:val="000000"/>
                <w:szCs w:val="21"/>
              </w:rPr>
              <w:t>住标间</w:t>
            </w:r>
            <w:proofErr w:type="gramEnd"/>
            <w:r>
              <w:rPr>
                <w:rFonts w:ascii="宋体" w:eastAsia="宋体" w:hAnsi="宋体" w:cs="宋体" w:hint="eastAsia"/>
                <w:bCs/>
                <w:color w:val="000000"/>
                <w:szCs w:val="21"/>
              </w:rPr>
              <w:t>（双人合住）</w:t>
            </w:r>
            <w:r>
              <w:rPr>
                <w:rFonts w:ascii="宋体" w:eastAsia="宋体" w:hAnsi="宋体" w:cs="宋体" w:hint="eastAsia"/>
                <w:bCs/>
                <w:color w:val="000000"/>
                <w:szCs w:val="21"/>
              </w:rPr>
              <w:sym w:font="Wingdings" w:char="00A8"/>
            </w:r>
            <w:r>
              <w:rPr>
                <w:rFonts w:ascii="宋体" w:eastAsia="宋体" w:hAnsi="宋体" w:cs="宋体" w:hint="eastAsia"/>
                <w:bCs/>
                <w:color w:val="000000"/>
                <w:szCs w:val="21"/>
              </w:rPr>
              <w:t>不住宿</w:t>
            </w:r>
          </w:p>
        </w:tc>
      </w:tr>
      <w:tr w:rsidR="00B503A0" w14:paraId="29AB8DE4" w14:textId="77777777" w:rsidTr="009B7913">
        <w:trPr>
          <w:trHeight w:val="699"/>
        </w:trPr>
        <w:tc>
          <w:tcPr>
            <w:tcW w:w="4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331EC" w14:textId="77777777" w:rsidR="00B503A0" w:rsidRDefault="00B503A0" w:rsidP="009B7913">
            <w:pPr>
              <w:spacing w:line="400" w:lineRule="exact"/>
              <w:rPr>
                <w:rFonts w:ascii="宋体" w:eastAsia="宋体" w:hAnsi="宋体" w:cs="华文仿宋" w:hint="eastAsia"/>
                <w:sz w:val="24"/>
              </w:rPr>
            </w:pPr>
            <w:r>
              <w:rPr>
                <w:rFonts w:ascii="宋体" w:eastAsia="宋体" w:hAnsi="宋体" w:cs="华文仿宋" w:hint="eastAsia"/>
                <w:sz w:val="24"/>
              </w:rPr>
              <w:t>报名程序：</w:t>
            </w:r>
          </w:p>
          <w:p w14:paraId="2DDF3355" w14:textId="77777777" w:rsidR="00B503A0" w:rsidRDefault="00B503A0" w:rsidP="009B7913">
            <w:pPr>
              <w:spacing w:line="400" w:lineRule="exact"/>
              <w:rPr>
                <w:rFonts w:ascii="宋体" w:eastAsia="宋体" w:hAnsi="宋体" w:cs="华文仿宋" w:hint="eastAsia"/>
                <w:sz w:val="24"/>
              </w:rPr>
            </w:pPr>
            <w:r>
              <w:rPr>
                <w:rFonts w:ascii="宋体" w:eastAsia="宋体" w:hAnsi="宋体" w:cs="华文仿宋" w:hint="eastAsia"/>
                <w:sz w:val="24"/>
              </w:rPr>
              <w:t>填写好此</w:t>
            </w:r>
            <w:proofErr w:type="gramStart"/>
            <w:r>
              <w:rPr>
                <w:rFonts w:ascii="宋体" w:eastAsia="宋体" w:hAnsi="宋体" w:cs="华文仿宋" w:hint="eastAsia"/>
                <w:sz w:val="24"/>
              </w:rPr>
              <w:t>回执表请发至</w:t>
            </w:r>
            <w:proofErr w:type="gramEnd"/>
            <w:r>
              <w:rPr>
                <w:rFonts w:ascii="宋体" w:eastAsia="宋体" w:hAnsi="宋体" w:cs="华文仿宋" w:hint="eastAsia"/>
                <w:sz w:val="24"/>
              </w:rPr>
              <w:t>会务组，报名后培训费电汇至上海国家会计学院。</w:t>
            </w:r>
          </w:p>
        </w:tc>
        <w:tc>
          <w:tcPr>
            <w:tcW w:w="47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0FC73" w14:textId="77777777" w:rsidR="00B503A0" w:rsidRDefault="00B503A0" w:rsidP="009B7913">
            <w:pPr>
              <w:spacing w:line="400" w:lineRule="exact"/>
              <w:rPr>
                <w:rFonts w:ascii="宋体" w:eastAsia="宋体" w:hAnsi="宋体" w:cs="华文仿宋" w:hint="eastAsia"/>
                <w:sz w:val="24"/>
              </w:rPr>
            </w:pPr>
            <w:r>
              <w:rPr>
                <w:rFonts w:ascii="宋体" w:eastAsia="宋体" w:hAnsi="宋体" w:cs="华文仿宋" w:hint="eastAsia"/>
                <w:sz w:val="24"/>
              </w:rPr>
              <w:t>请将培训费汇至以下账户：</w:t>
            </w:r>
          </w:p>
          <w:p w14:paraId="14A1A6F0" w14:textId="77777777" w:rsidR="00B503A0" w:rsidRDefault="00B503A0" w:rsidP="009B7913">
            <w:pPr>
              <w:spacing w:line="400" w:lineRule="exact"/>
              <w:rPr>
                <w:rFonts w:ascii="宋体" w:eastAsia="宋体" w:hAnsi="宋体" w:cs="华文仿宋" w:hint="eastAsia"/>
                <w:sz w:val="24"/>
              </w:rPr>
            </w:pPr>
            <w:r>
              <w:rPr>
                <w:rFonts w:ascii="宋体" w:eastAsia="宋体" w:hAnsi="宋体" w:cs="华文仿宋" w:hint="eastAsia"/>
                <w:sz w:val="24"/>
              </w:rPr>
              <w:t>学院开户行：中国建设银行上海徐泾支行</w:t>
            </w:r>
          </w:p>
          <w:p w14:paraId="188E12E4" w14:textId="77777777" w:rsidR="00B503A0" w:rsidRDefault="00B503A0" w:rsidP="009B7913">
            <w:pPr>
              <w:spacing w:line="400" w:lineRule="exact"/>
              <w:rPr>
                <w:rFonts w:ascii="宋体" w:eastAsia="宋体" w:hAnsi="宋体" w:cs="华文仿宋" w:hint="eastAsia"/>
                <w:sz w:val="24"/>
              </w:rPr>
            </w:pPr>
            <w:r>
              <w:rPr>
                <w:rFonts w:ascii="宋体" w:eastAsia="宋体" w:hAnsi="宋体" w:cs="华文仿宋" w:hint="eastAsia"/>
                <w:sz w:val="24"/>
              </w:rPr>
              <w:t>单位名称：上海国家会计学院</w:t>
            </w:r>
          </w:p>
          <w:p w14:paraId="1D77762B" w14:textId="77777777" w:rsidR="00B503A0" w:rsidRDefault="00B503A0" w:rsidP="009B7913">
            <w:pPr>
              <w:spacing w:line="400" w:lineRule="exact"/>
              <w:rPr>
                <w:rFonts w:ascii="宋体" w:eastAsia="宋体" w:hAnsi="宋体" w:cs="华文仿宋" w:hint="eastAsia"/>
                <w:sz w:val="24"/>
              </w:rPr>
            </w:pPr>
            <w:r>
              <w:rPr>
                <w:rFonts w:ascii="宋体" w:eastAsia="宋体" w:hAnsi="宋体" w:cs="华文仿宋" w:hint="eastAsia"/>
                <w:sz w:val="24"/>
              </w:rPr>
              <w:t>汇款账号：31001984300059768088</w:t>
            </w:r>
          </w:p>
          <w:p w14:paraId="0AFD1216" w14:textId="4554FBE3" w:rsidR="00B503A0" w:rsidRDefault="00B503A0" w:rsidP="009B7913">
            <w:pPr>
              <w:spacing w:line="400" w:lineRule="exact"/>
              <w:rPr>
                <w:rFonts w:ascii="宋体" w:eastAsia="宋体" w:hAnsi="宋体" w:cs="华文仿宋" w:hint="eastAsia"/>
                <w:sz w:val="24"/>
              </w:rPr>
            </w:pPr>
            <w:r>
              <w:rPr>
                <w:rFonts w:ascii="宋体" w:eastAsia="宋体" w:hAnsi="宋体" w:cs="华文仿宋" w:hint="eastAsia"/>
                <w:sz w:val="24"/>
              </w:rPr>
              <w:t>温馨提示：汇款时请备注“</w:t>
            </w:r>
            <w:r w:rsidR="00FA04B9">
              <w:rPr>
                <w:rFonts w:ascii="宋体" w:eastAsia="宋体" w:hAnsi="宋体" w:cs="Times New Roman" w:hint="eastAsia"/>
                <w:b/>
                <w:bCs/>
                <w:sz w:val="24"/>
                <w14:ligatures w14:val="none"/>
              </w:rPr>
              <w:t>国际</w:t>
            </w:r>
            <w:r w:rsidRPr="002A03E8">
              <w:rPr>
                <w:rFonts w:ascii="宋体" w:eastAsia="宋体" w:hAnsi="宋体" w:cs="Times New Roman"/>
                <w:b/>
                <w:bCs/>
                <w:sz w:val="24"/>
                <w14:ligatures w14:val="none"/>
              </w:rPr>
              <w:t>医疗</w:t>
            </w:r>
            <w:r>
              <w:rPr>
                <w:rFonts w:ascii="宋体" w:eastAsia="宋体" w:hAnsi="宋体" w:cs="华文仿宋" w:hint="eastAsia"/>
                <w:sz w:val="24"/>
              </w:rPr>
              <w:t>”，并将汇款截图发至会务组。</w:t>
            </w:r>
          </w:p>
        </w:tc>
      </w:tr>
      <w:tr w:rsidR="00B503A0" w14:paraId="04C37BA5" w14:textId="77777777" w:rsidTr="009B7913">
        <w:trPr>
          <w:trHeight w:val="1013"/>
        </w:trPr>
        <w:tc>
          <w:tcPr>
            <w:tcW w:w="90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F2AA3" w14:textId="77777777" w:rsidR="00B503A0" w:rsidRDefault="00B503A0" w:rsidP="009B7913">
            <w:pPr>
              <w:spacing w:line="400" w:lineRule="exact"/>
              <w:rPr>
                <w:rFonts w:ascii="宋体" w:eastAsia="宋体" w:hAnsi="宋体" w:cs="华文仿宋" w:hint="eastAsia"/>
                <w:sz w:val="24"/>
              </w:rPr>
            </w:pPr>
            <w:r>
              <w:rPr>
                <w:rFonts w:ascii="宋体" w:eastAsia="宋体" w:hAnsi="宋体" w:cs="华文仿宋" w:hint="eastAsia"/>
                <w:sz w:val="24"/>
              </w:rPr>
              <w:t>李老师18906415326（</w:t>
            </w:r>
            <w:proofErr w:type="gramStart"/>
            <w:r>
              <w:rPr>
                <w:rFonts w:ascii="宋体" w:eastAsia="宋体" w:hAnsi="宋体" w:cs="华文仿宋" w:hint="eastAsia"/>
                <w:sz w:val="24"/>
              </w:rPr>
              <w:t>同微信</w:t>
            </w:r>
            <w:proofErr w:type="gramEnd"/>
            <w:r>
              <w:rPr>
                <w:rFonts w:ascii="宋体" w:eastAsia="宋体" w:hAnsi="宋体" w:cs="华文仿宋" w:hint="eastAsia"/>
                <w:sz w:val="24"/>
              </w:rPr>
              <w:t>）</w:t>
            </w:r>
            <w:r>
              <w:rPr>
                <w:rFonts w:ascii="宋体" w:eastAsia="宋体" w:hAnsi="宋体" w:cs="华文仿宋"/>
                <w:sz w:val="24"/>
              </w:rPr>
              <w:t>18906415326@163.com</w:t>
            </w:r>
          </w:p>
        </w:tc>
      </w:tr>
    </w:tbl>
    <w:bookmarkEnd w:id="1"/>
    <w:p w14:paraId="013FC495" w14:textId="77777777" w:rsidR="00B503A0" w:rsidRDefault="00B503A0" w:rsidP="00B503A0">
      <w:pPr>
        <w:spacing w:before="50" w:after="50" w:line="560" w:lineRule="exact"/>
        <w:rPr>
          <w:rFonts w:ascii="仿宋_GB2312" w:eastAsia="仿宋_GB2312" w:hAnsi="仿宋_GB2312" w:cs="仿宋_GB2312" w:hint="eastAsia"/>
          <w:b/>
          <w:bCs/>
          <w:kern w:val="0"/>
          <w:sz w:val="32"/>
          <w:szCs w:val="32"/>
        </w:rPr>
      </w:pPr>
      <w:r>
        <w:rPr>
          <w:rFonts w:ascii="仿宋_GB2312" w:eastAsia="仿宋_GB2312" w:hAnsi="仿宋_GB2312" w:cs="仿宋_GB2312" w:hint="eastAsia"/>
          <w:b/>
          <w:bCs/>
          <w:kern w:val="0"/>
          <w:sz w:val="32"/>
          <w:szCs w:val="32"/>
        </w:rPr>
        <w:t>附件二：上海国家会计学院简介</w:t>
      </w:r>
    </w:p>
    <w:p w14:paraId="06653E15" w14:textId="77777777" w:rsidR="00B503A0" w:rsidRPr="009D2FD6" w:rsidRDefault="00B503A0" w:rsidP="00B503A0">
      <w:pPr>
        <w:spacing w:before="50" w:after="50" w:line="560" w:lineRule="exact"/>
        <w:ind w:firstLineChars="200" w:firstLine="640"/>
        <w:rPr>
          <w:rFonts w:ascii="仿宋_GB2312" w:eastAsia="仿宋_GB2312" w:hAnsi="仿宋_GB2312" w:cs="仿宋_GB2312" w:hint="eastAsia"/>
          <w:kern w:val="0"/>
          <w:sz w:val="32"/>
          <w:szCs w:val="32"/>
        </w:rPr>
      </w:pPr>
      <w:r w:rsidRPr="009D2FD6">
        <w:rPr>
          <w:rFonts w:ascii="仿宋_GB2312" w:eastAsia="仿宋_GB2312" w:hAnsi="仿宋_GB2312" w:cs="仿宋_GB2312" w:hint="eastAsia"/>
          <w:kern w:val="0"/>
          <w:sz w:val="32"/>
          <w:szCs w:val="32"/>
        </w:rPr>
        <w:t>上海国家会计学院是党中央为适应发展社会主义市场</w:t>
      </w:r>
      <w:r w:rsidRPr="009D2FD6">
        <w:rPr>
          <w:rFonts w:ascii="仿宋_GB2312" w:eastAsia="仿宋_GB2312" w:hAnsi="仿宋_GB2312" w:cs="仿宋_GB2312" w:hint="eastAsia"/>
          <w:kern w:val="0"/>
          <w:sz w:val="32"/>
          <w:szCs w:val="32"/>
        </w:rPr>
        <w:lastRenderedPageBreak/>
        <w:t>经济对财经人才能力建设的需求，于2000年9月正式组建。亚太财经与发展学院是中国政府为促进区域能力建设而创设。两块牌子、一套班子。学院是财政部直属事业单位，实行党委领导下的院长负责制。学院毗邻虹桥交通枢纽，占地面积511亩。</w:t>
      </w:r>
    </w:p>
    <w:p w14:paraId="750B56B6" w14:textId="77777777" w:rsidR="00B503A0" w:rsidRPr="009D2FD6" w:rsidRDefault="00B503A0" w:rsidP="00B503A0">
      <w:pPr>
        <w:spacing w:before="50" w:after="50" w:line="560" w:lineRule="exact"/>
        <w:ind w:firstLineChars="200" w:firstLine="640"/>
        <w:rPr>
          <w:rFonts w:ascii="仿宋_GB2312" w:eastAsia="仿宋_GB2312" w:hAnsi="仿宋_GB2312" w:cs="仿宋_GB2312" w:hint="eastAsia"/>
          <w:kern w:val="0"/>
          <w:sz w:val="32"/>
          <w:szCs w:val="32"/>
        </w:rPr>
      </w:pPr>
      <w:r w:rsidRPr="009D2FD6">
        <w:rPr>
          <w:rFonts w:ascii="仿宋_GB2312" w:eastAsia="仿宋_GB2312" w:hAnsi="仿宋_GB2312" w:cs="仿宋_GB2312" w:hint="eastAsia"/>
          <w:kern w:val="0"/>
          <w:sz w:val="32"/>
          <w:szCs w:val="32"/>
        </w:rPr>
        <w:t>在财政部和上海市坚强领导下，学院深入贯彻党中央决策部署，紧扣国家战略需求，全面贯彻党的教育方针，以立德树人为根本任务，秉持“不做假账”校训。历经25年发展，学院形成了高端财会人才培养、智库建设和国际财经交流合作三位一体、服务国内与面向国际融合互动的事业格局，持续打造国家级高端财会人才培养主阵地、财税会计法规培训的主力军、会计诚信宣传教育的主渠道。</w:t>
      </w:r>
    </w:p>
    <w:p w14:paraId="4F0A7A76" w14:textId="77777777" w:rsidR="00B503A0" w:rsidRPr="009D2FD6" w:rsidRDefault="00B503A0" w:rsidP="00B503A0">
      <w:pPr>
        <w:spacing w:before="50" w:after="50" w:line="560" w:lineRule="exact"/>
        <w:ind w:firstLineChars="200" w:firstLine="640"/>
        <w:rPr>
          <w:rFonts w:ascii="仿宋_GB2312" w:eastAsia="仿宋_GB2312" w:hAnsi="仿宋_GB2312" w:cs="仿宋_GB2312" w:hint="eastAsia"/>
          <w:kern w:val="0"/>
          <w:sz w:val="32"/>
          <w:szCs w:val="32"/>
        </w:rPr>
      </w:pPr>
      <w:r w:rsidRPr="009D2FD6">
        <w:rPr>
          <w:rFonts w:ascii="仿宋_GB2312" w:eastAsia="仿宋_GB2312" w:hAnsi="仿宋_GB2312" w:cs="仿宋_GB2312" w:hint="eastAsia"/>
          <w:kern w:val="0"/>
          <w:sz w:val="32"/>
          <w:szCs w:val="32"/>
        </w:rPr>
        <w:t>在高端人才培养方面。学院打造了全国高端会计人才培养工程、全国大中型企事业单位总会计师培养（高端班）、国际化高端会计人才培养工程等一批品牌性人才培养项目。与香港中文大学联合推出我国第一个高级财会人员会计硕士学位项目（</w:t>
      </w:r>
      <w:proofErr w:type="spellStart"/>
      <w:r w:rsidRPr="009D2FD6">
        <w:rPr>
          <w:rFonts w:ascii="仿宋_GB2312" w:eastAsia="仿宋_GB2312" w:hAnsi="仿宋_GB2312" w:cs="仿宋_GB2312" w:hint="eastAsia"/>
          <w:kern w:val="0"/>
          <w:sz w:val="32"/>
          <w:szCs w:val="32"/>
        </w:rPr>
        <w:t>EMPAcc</w:t>
      </w:r>
      <w:proofErr w:type="spellEnd"/>
      <w:r w:rsidRPr="009D2FD6">
        <w:rPr>
          <w:rFonts w:ascii="仿宋_GB2312" w:eastAsia="仿宋_GB2312" w:hAnsi="仿宋_GB2312" w:cs="仿宋_GB2312" w:hint="eastAsia"/>
          <w:kern w:val="0"/>
          <w:sz w:val="32"/>
          <w:szCs w:val="32"/>
        </w:rPr>
        <w:t>），与美国亚利桑那州立大学合作的EMBA项目，在英国《金融时报》全球排名中名列前茅。全日制研究生涵盖会计、审计、税务、金融四个专业，为全国首批审计博士专业学位授权点，与上海财经大学联合培养会计学博士，并设有博士后科研工作站。学院年均线下培训学员约5万人次、招收学位教育学生300人，线上培训学员60万人次。</w:t>
      </w:r>
    </w:p>
    <w:p w14:paraId="6008E27F" w14:textId="77777777" w:rsidR="00B503A0" w:rsidRPr="009D2FD6" w:rsidRDefault="00B503A0" w:rsidP="00B503A0">
      <w:pPr>
        <w:spacing w:before="50" w:after="50" w:line="560" w:lineRule="exact"/>
        <w:ind w:firstLineChars="200" w:firstLine="640"/>
        <w:rPr>
          <w:rFonts w:ascii="仿宋_GB2312" w:eastAsia="仿宋_GB2312" w:hAnsi="仿宋_GB2312" w:cs="仿宋_GB2312" w:hint="eastAsia"/>
          <w:kern w:val="0"/>
          <w:sz w:val="32"/>
          <w:szCs w:val="32"/>
        </w:rPr>
      </w:pPr>
      <w:r w:rsidRPr="009D2FD6">
        <w:rPr>
          <w:rFonts w:ascii="仿宋_GB2312" w:eastAsia="仿宋_GB2312" w:hAnsi="仿宋_GB2312" w:cs="仿宋_GB2312" w:hint="eastAsia"/>
          <w:kern w:val="0"/>
          <w:sz w:val="32"/>
          <w:szCs w:val="32"/>
        </w:rPr>
        <w:t>在智库建设方面。学院推动构建“政产学研”融通的</w:t>
      </w:r>
      <w:r w:rsidRPr="009D2FD6">
        <w:rPr>
          <w:rFonts w:ascii="仿宋_GB2312" w:eastAsia="仿宋_GB2312" w:hAnsi="仿宋_GB2312" w:cs="仿宋_GB2312" w:hint="eastAsia"/>
          <w:kern w:val="0"/>
          <w:sz w:val="32"/>
          <w:szCs w:val="32"/>
        </w:rPr>
        <w:lastRenderedPageBreak/>
        <w:t>发展生态。学院设有会计、审计、金融、企业管理和应用经济5个系，并充分发挥地处长三角、学员高端，地方行业分布广泛等优势，发起设立了低碳发展会计与财税政策、智能财务、审计与财会监督、现代产业研究等研究机构，积极开展应用型研究，服务财政中心工作。多篇智库研究报告获中办、国办采用。</w:t>
      </w:r>
    </w:p>
    <w:p w14:paraId="4FE615FA" w14:textId="77777777" w:rsidR="00B503A0" w:rsidRPr="009D2FD6" w:rsidRDefault="00B503A0" w:rsidP="00B503A0">
      <w:pPr>
        <w:spacing w:before="50" w:after="50" w:line="560" w:lineRule="exact"/>
        <w:ind w:firstLineChars="200" w:firstLine="640"/>
        <w:rPr>
          <w:rFonts w:ascii="仿宋_GB2312" w:eastAsia="仿宋_GB2312" w:hAnsi="仿宋_GB2312" w:cs="仿宋_GB2312" w:hint="eastAsia"/>
          <w:kern w:val="0"/>
          <w:sz w:val="32"/>
          <w:szCs w:val="32"/>
        </w:rPr>
      </w:pPr>
      <w:r w:rsidRPr="009D2FD6">
        <w:rPr>
          <w:rFonts w:ascii="仿宋_GB2312" w:eastAsia="仿宋_GB2312" w:hAnsi="仿宋_GB2312" w:cs="仿宋_GB2312" w:hint="eastAsia"/>
          <w:kern w:val="0"/>
          <w:sz w:val="32"/>
          <w:szCs w:val="32"/>
        </w:rPr>
        <w:t>在国际财经交流方面。亚太财经与发展学院作为中国政府两次主办APEC会议的成果，历经项目、中心、学院三个阶段，逐步成长为财经领域重要的国际交流平台。学院联手亚洲开发银行等合作伙伴，打造了“亚洲评价周”等高端品牌项目。拥有商务部援外培训资质，年均培训境外学员1000多人次。学院举办发展中国家会计硕士专业学位项目，主要面向发展中国家青年财经官员开展留学生教育培养工作，累计</w:t>
      </w:r>
      <w:proofErr w:type="gramStart"/>
      <w:r w:rsidRPr="009D2FD6">
        <w:rPr>
          <w:rFonts w:ascii="仿宋_GB2312" w:eastAsia="仿宋_GB2312" w:hAnsi="仿宋_GB2312" w:cs="仿宋_GB2312" w:hint="eastAsia"/>
          <w:kern w:val="0"/>
          <w:sz w:val="32"/>
          <w:szCs w:val="32"/>
        </w:rPr>
        <w:t>培养约</w:t>
      </w:r>
      <w:proofErr w:type="gramEnd"/>
      <w:r w:rsidRPr="009D2FD6">
        <w:rPr>
          <w:rFonts w:ascii="仿宋_GB2312" w:eastAsia="仿宋_GB2312" w:hAnsi="仿宋_GB2312" w:cs="仿宋_GB2312" w:hint="eastAsia"/>
          <w:kern w:val="0"/>
          <w:sz w:val="32"/>
          <w:szCs w:val="32"/>
        </w:rPr>
        <w:t>300人。</w:t>
      </w:r>
    </w:p>
    <w:p w14:paraId="48E5EA9E" w14:textId="77777777" w:rsidR="00B503A0" w:rsidRPr="009D2FD6" w:rsidRDefault="00B503A0" w:rsidP="00B503A0">
      <w:pPr>
        <w:spacing w:before="50" w:after="50" w:line="560" w:lineRule="exact"/>
        <w:ind w:firstLineChars="200" w:firstLine="640"/>
        <w:rPr>
          <w:rFonts w:ascii="仿宋_GB2312" w:eastAsia="仿宋_GB2312" w:hAnsi="仿宋_GB2312" w:cs="仿宋_GB2312" w:hint="eastAsia"/>
          <w:kern w:val="0"/>
          <w:sz w:val="32"/>
          <w:szCs w:val="32"/>
        </w:rPr>
      </w:pPr>
      <w:r w:rsidRPr="009D2FD6">
        <w:rPr>
          <w:rFonts w:ascii="仿宋_GB2312" w:eastAsia="仿宋_GB2312" w:hAnsi="仿宋_GB2312" w:cs="仿宋_GB2312" w:hint="eastAsia"/>
          <w:kern w:val="0"/>
          <w:sz w:val="32"/>
          <w:szCs w:val="32"/>
        </w:rPr>
        <w:t>学院努力建设会计人的“精神家园”。运营会计人的网上家园中国会计视野网，加强以诚信教育为特色的职业道德教育，积极弘扬先进会计文化。上海国家会计学院教育发展基金会着力整合社会资源助力学院创新发展，促进校友终身学习。</w:t>
      </w:r>
    </w:p>
    <w:p w14:paraId="37667E39" w14:textId="77777777" w:rsidR="00B503A0" w:rsidRPr="009D2FD6" w:rsidRDefault="00B503A0" w:rsidP="00B503A0">
      <w:pPr>
        <w:spacing w:before="50" w:after="50" w:line="560" w:lineRule="exact"/>
        <w:ind w:firstLineChars="200" w:firstLine="640"/>
        <w:rPr>
          <w:rFonts w:ascii="仿宋_GB2312" w:eastAsia="仿宋_GB2312" w:hAnsi="仿宋_GB2312" w:cs="仿宋_GB2312" w:hint="eastAsia"/>
          <w:kern w:val="0"/>
          <w:sz w:val="32"/>
          <w:szCs w:val="32"/>
        </w:rPr>
      </w:pPr>
      <w:r w:rsidRPr="009D2FD6">
        <w:rPr>
          <w:rFonts w:ascii="仿宋_GB2312" w:eastAsia="仿宋_GB2312" w:hAnsi="仿宋_GB2312" w:cs="仿宋_GB2312" w:hint="eastAsia"/>
          <w:kern w:val="0"/>
          <w:sz w:val="32"/>
          <w:szCs w:val="32"/>
        </w:rPr>
        <w:t>面向未来，学院将深入贯彻落</w:t>
      </w:r>
      <w:proofErr w:type="gramStart"/>
      <w:r w:rsidRPr="009D2FD6">
        <w:rPr>
          <w:rFonts w:ascii="仿宋_GB2312" w:eastAsia="仿宋_GB2312" w:hAnsi="仿宋_GB2312" w:cs="仿宋_GB2312" w:hint="eastAsia"/>
          <w:kern w:val="0"/>
          <w:sz w:val="32"/>
          <w:szCs w:val="32"/>
        </w:rPr>
        <w:t>实习近</w:t>
      </w:r>
      <w:proofErr w:type="gramEnd"/>
      <w:r w:rsidRPr="009D2FD6">
        <w:rPr>
          <w:rFonts w:ascii="仿宋_GB2312" w:eastAsia="仿宋_GB2312" w:hAnsi="仿宋_GB2312" w:cs="仿宋_GB2312" w:hint="eastAsia"/>
          <w:kern w:val="0"/>
          <w:sz w:val="32"/>
          <w:szCs w:val="32"/>
        </w:rPr>
        <w:t>平总书记关于推动国家会计学院高质量发展的重要批示精神，落实财政部党组工作要求，聚焦服务新时代人才强国战略、深化财税体制改革、建立健全财会监督体系、促进会</w:t>
      </w:r>
      <w:proofErr w:type="gramStart"/>
      <w:r w:rsidRPr="009D2FD6">
        <w:rPr>
          <w:rFonts w:ascii="仿宋_GB2312" w:eastAsia="仿宋_GB2312" w:hAnsi="仿宋_GB2312" w:cs="仿宋_GB2312" w:hint="eastAsia"/>
          <w:kern w:val="0"/>
          <w:sz w:val="32"/>
          <w:szCs w:val="32"/>
        </w:rPr>
        <w:t>计行业</w:t>
      </w:r>
      <w:proofErr w:type="gramEnd"/>
      <w:r w:rsidRPr="009D2FD6">
        <w:rPr>
          <w:rFonts w:ascii="仿宋_GB2312" w:eastAsia="仿宋_GB2312" w:hAnsi="仿宋_GB2312" w:cs="仿宋_GB2312" w:hint="eastAsia"/>
          <w:kern w:val="0"/>
          <w:sz w:val="32"/>
          <w:szCs w:val="32"/>
        </w:rPr>
        <w:t>发展等任务，努力打造“政产学研”融合的创新主阵地、国家高</w:t>
      </w:r>
      <w:r w:rsidRPr="009D2FD6">
        <w:rPr>
          <w:rFonts w:ascii="仿宋_GB2312" w:eastAsia="仿宋_GB2312" w:hAnsi="仿宋_GB2312" w:cs="仿宋_GB2312" w:hint="eastAsia"/>
          <w:kern w:val="0"/>
          <w:sz w:val="32"/>
          <w:szCs w:val="32"/>
        </w:rPr>
        <w:lastRenderedPageBreak/>
        <w:t>端财会人才的聚散地、引领财经实践前沿的思想高地、具有国际影响力的重要教育培训中心，为建设成为“中国特色、国际一流”会计学院而奋斗。</w:t>
      </w:r>
    </w:p>
    <w:p w14:paraId="72052DD7" w14:textId="77777777" w:rsidR="00B503A0" w:rsidRPr="00FB6A35" w:rsidRDefault="00B503A0" w:rsidP="00B503A0">
      <w:pPr>
        <w:spacing w:before="50" w:after="50" w:line="560" w:lineRule="exact"/>
        <w:rPr>
          <w:rFonts w:ascii="仿宋_GB2312" w:eastAsia="仿宋_GB2312" w:hAnsi="仿宋_GB2312" w:cs="仿宋_GB2312" w:hint="eastAsia"/>
          <w:kern w:val="0"/>
          <w:sz w:val="32"/>
          <w:szCs w:val="32"/>
        </w:rPr>
      </w:pPr>
    </w:p>
    <w:p w14:paraId="08E2C04C" w14:textId="13B9520A" w:rsidR="00623839" w:rsidRPr="00B503A0" w:rsidRDefault="00623839" w:rsidP="00FB6A35">
      <w:pPr>
        <w:spacing w:before="50" w:after="50" w:line="560" w:lineRule="exact"/>
        <w:rPr>
          <w:rFonts w:ascii="仿宋_GB2312" w:eastAsia="仿宋_GB2312" w:hAnsi="仿宋_GB2312" w:cs="仿宋_GB2312" w:hint="eastAsia"/>
          <w:kern w:val="0"/>
          <w:sz w:val="32"/>
          <w:szCs w:val="32"/>
        </w:rPr>
      </w:pPr>
    </w:p>
    <w:sectPr w:rsidR="00623839" w:rsidRPr="00B503A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44A1" w14:textId="77777777" w:rsidR="00772FB0" w:rsidRDefault="00772FB0">
      <w:pPr>
        <w:spacing w:line="240" w:lineRule="auto"/>
        <w:rPr>
          <w:rFonts w:hint="eastAsia"/>
        </w:rPr>
      </w:pPr>
      <w:r>
        <w:separator/>
      </w:r>
    </w:p>
  </w:endnote>
  <w:endnote w:type="continuationSeparator" w:id="0">
    <w:p w14:paraId="50F43680" w14:textId="77777777" w:rsidR="00772FB0" w:rsidRDefault="00772FB0">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ongti SC">
    <w:altName w:val="微软雅黑"/>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851861"/>
      <w:docPartObj>
        <w:docPartGallery w:val="Page Numbers (Bottom of Page)"/>
        <w:docPartUnique/>
      </w:docPartObj>
    </w:sdtPr>
    <w:sdtContent>
      <w:p w14:paraId="2826A765" w14:textId="0B00ECCD" w:rsidR="00FB6A35" w:rsidRDefault="00FB6A35">
        <w:pPr>
          <w:pStyle w:val="a7"/>
          <w:jc w:val="center"/>
          <w:rPr>
            <w:rFonts w:hint="eastAsia"/>
          </w:rPr>
        </w:pPr>
        <w:r>
          <w:fldChar w:fldCharType="begin"/>
        </w:r>
        <w:r>
          <w:instrText>PAGE   \* MERGEFORMAT</w:instrText>
        </w:r>
        <w:r>
          <w:fldChar w:fldCharType="separate"/>
        </w:r>
        <w:r>
          <w:rPr>
            <w:lang w:val="zh-CN"/>
          </w:rPr>
          <w:t>2</w:t>
        </w:r>
        <w:r>
          <w:fldChar w:fldCharType="end"/>
        </w:r>
      </w:p>
    </w:sdtContent>
  </w:sdt>
  <w:p w14:paraId="470435A3" w14:textId="77777777" w:rsidR="00FB6A35" w:rsidRDefault="00FB6A35">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A4E1E" w14:textId="77777777" w:rsidR="00772FB0" w:rsidRDefault="00772FB0">
      <w:pPr>
        <w:spacing w:after="0"/>
        <w:rPr>
          <w:rFonts w:hint="eastAsia"/>
        </w:rPr>
      </w:pPr>
      <w:r>
        <w:separator/>
      </w:r>
    </w:p>
  </w:footnote>
  <w:footnote w:type="continuationSeparator" w:id="0">
    <w:p w14:paraId="2B6789FB" w14:textId="77777777" w:rsidR="00772FB0" w:rsidRDefault="00772FB0">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93EB"/>
    <w:multiLevelType w:val="singleLevel"/>
    <w:tmpl w:val="003293EB"/>
    <w:lvl w:ilvl="0">
      <w:start w:val="1"/>
      <w:numFmt w:val="decimal"/>
      <w:lvlText w:val="%1."/>
      <w:lvlJc w:val="left"/>
      <w:pPr>
        <w:tabs>
          <w:tab w:val="left" w:pos="312"/>
        </w:tabs>
      </w:pPr>
    </w:lvl>
  </w:abstractNum>
  <w:abstractNum w:abstractNumId="1" w15:restartNumberingAfterBreak="0">
    <w:nsid w:val="036443DB"/>
    <w:multiLevelType w:val="hybridMultilevel"/>
    <w:tmpl w:val="F6F48A8A"/>
    <w:lvl w:ilvl="0" w:tplc="0409000B">
      <w:start w:val="1"/>
      <w:numFmt w:val="bullet"/>
      <w:lvlText w:val=""/>
      <w:lvlJc w:val="left"/>
      <w:pPr>
        <w:ind w:left="1080" w:hanging="440"/>
      </w:pPr>
      <w:rPr>
        <w:rFonts w:ascii="Wingdings" w:hAnsi="Wingdings"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2" w15:restartNumberingAfterBreak="0">
    <w:nsid w:val="0EB747B4"/>
    <w:multiLevelType w:val="hybridMultilevel"/>
    <w:tmpl w:val="FC0276F2"/>
    <w:lvl w:ilvl="0" w:tplc="0409000B">
      <w:start w:val="1"/>
      <w:numFmt w:val="bullet"/>
      <w:lvlText w:val=""/>
      <w:lvlJc w:val="left"/>
      <w:pPr>
        <w:ind w:left="1080" w:hanging="440"/>
      </w:pPr>
      <w:rPr>
        <w:rFonts w:ascii="Wingdings" w:hAnsi="Wingdings"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3" w15:restartNumberingAfterBreak="0">
    <w:nsid w:val="28D113A3"/>
    <w:multiLevelType w:val="hybridMultilevel"/>
    <w:tmpl w:val="0C06C274"/>
    <w:lvl w:ilvl="0" w:tplc="DF02FA62">
      <w:start w:val="1"/>
      <w:numFmt w:val="decimal"/>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4" w15:restartNumberingAfterBreak="0">
    <w:nsid w:val="37C12775"/>
    <w:multiLevelType w:val="hybridMultilevel"/>
    <w:tmpl w:val="65726578"/>
    <w:lvl w:ilvl="0" w:tplc="6AE8A2D6">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5" w15:restartNumberingAfterBreak="0">
    <w:nsid w:val="381422C8"/>
    <w:multiLevelType w:val="hybridMultilevel"/>
    <w:tmpl w:val="3B1ABD48"/>
    <w:lvl w:ilvl="0" w:tplc="0409000B">
      <w:start w:val="1"/>
      <w:numFmt w:val="bullet"/>
      <w:lvlText w:val=""/>
      <w:lvlJc w:val="left"/>
      <w:pPr>
        <w:ind w:left="1080" w:hanging="440"/>
      </w:pPr>
      <w:rPr>
        <w:rFonts w:ascii="Wingdings" w:hAnsi="Wingdings"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6" w15:restartNumberingAfterBreak="0">
    <w:nsid w:val="4DE17C09"/>
    <w:multiLevelType w:val="hybridMultilevel"/>
    <w:tmpl w:val="F15C12AC"/>
    <w:lvl w:ilvl="0" w:tplc="8F763134">
      <w:start w:val="1"/>
      <w:numFmt w:val="decimal"/>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7" w15:restartNumberingAfterBreak="0">
    <w:nsid w:val="4ED631F0"/>
    <w:multiLevelType w:val="hybridMultilevel"/>
    <w:tmpl w:val="E676F386"/>
    <w:lvl w:ilvl="0" w:tplc="0409000B">
      <w:start w:val="1"/>
      <w:numFmt w:val="bullet"/>
      <w:lvlText w:val=""/>
      <w:lvlJc w:val="left"/>
      <w:pPr>
        <w:ind w:left="1080" w:hanging="440"/>
      </w:pPr>
      <w:rPr>
        <w:rFonts w:ascii="Wingdings" w:hAnsi="Wingdings"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abstractNum w:abstractNumId="8" w15:restartNumberingAfterBreak="0">
    <w:nsid w:val="63A8656B"/>
    <w:multiLevelType w:val="hybridMultilevel"/>
    <w:tmpl w:val="38B84B3E"/>
    <w:lvl w:ilvl="0" w:tplc="8C0ADBF8">
      <w:start w:val="1"/>
      <w:numFmt w:val="decimal"/>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9" w15:restartNumberingAfterBreak="0">
    <w:nsid w:val="75B15D11"/>
    <w:multiLevelType w:val="hybridMultilevel"/>
    <w:tmpl w:val="E5A483C2"/>
    <w:lvl w:ilvl="0" w:tplc="D6A656A2">
      <w:start w:val="1"/>
      <w:numFmt w:val="decimal"/>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0" w15:restartNumberingAfterBreak="0">
    <w:nsid w:val="7E607D7C"/>
    <w:multiLevelType w:val="hybridMultilevel"/>
    <w:tmpl w:val="BBB47326"/>
    <w:lvl w:ilvl="0" w:tplc="0409000B">
      <w:start w:val="1"/>
      <w:numFmt w:val="bullet"/>
      <w:lvlText w:val=""/>
      <w:lvlJc w:val="left"/>
      <w:pPr>
        <w:ind w:left="1080" w:hanging="440"/>
      </w:pPr>
      <w:rPr>
        <w:rFonts w:ascii="Wingdings" w:hAnsi="Wingdings" w:hint="default"/>
      </w:rPr>
    </w:lvl>
    <w:lvl w:ilvl="1" w:tplc="04090003" w:tentative="1">
      <w:start w:val="1"/>
      <w:numFmt w:val="bullet"/>
      <w:lvlText w:val=""/>
      <w:lvlJc w:val="left"/>
      <w:pPr>
        <w:ind w:left="1520" w:hanging="440"/>
      </w:pPr>
      <w:rPr>
        <w:rFonts w:ascii="Wingdings" w:hAnsi="Wingdings" w:hint="default"/>
      </w:rPr>
    </w:lvl>
    <w:lvl w:ilvl="2" w:tplc="04090005"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3" w:tentative="1">
      <w:start w:val="1"/>
      <w:numFmt w:val="bullet"/>
      <w:lvlText w:val=""/>
      <w:lvlJc w:val="left"/>
      <w:pPr>
        <w:ind w:left="2840" w:hanging="440"/>
      </w:pPr>
      <w:rPr>
        <w:rFonts w:ascii="Wingdings" w:hAnsi="Wingdings" w:hint="default"/>
      </w:rPr>
    </w:lvl>
    <w:lvl w:ilvl="5" w:tplc="04090005"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3" w:tentative="1">
      <w:start w:val="1"/>
      <w:numFmt w:val="bullet"/>
      <w:lvlText w:val=""/>
      <w:lvlJc w:val="left"/>
      <w:pPr>
        <w:ind w:left="4160" w:hanging="440"/>
      </w:pPr>
      <w:rPr>
        <w:rFonts w:ascii="Wingdings" w:hAnsi="Wingdings" w:hint="default"/>
      </w:rPr>
    </w:lvl>
    <w:lvl w:ilvl="8" w:tplc="04090005" w:tentative="1">
      <w:start w:val="1"/>
      <w:numFmt w:val="bullet"/>
      <w:lvlText w:val=""/>
      <w:lvlJc w:val="left"/>
      <w:pPr>
        <w:ind w:left="4600" w:hanging="440"/>
      </w:pPr>
      <w:rPr>
        <w:rFonts w:ascii="Wingdings" w:hAnsi="Wingdings" w:hint="default"/>
      </w:rPr>
    </w:lvl>
  </w:abstractNum>
  <w:num w:numId="1" w16cid:durableId="1687515899">
    <w:abstractNumId w:val="0"/>
  </w:num>
  <w:num w:numId="2" w16cid:durableId="919171666">
    <w:abstractNumId w:val="1"/>
  </w:num>
  <w:num w:numId="3" w16cid:durableId="209388638">
    <w:abstractNumId w:val="4"/>
  </w:num>
  <w:num w:numId="4" w16cid:durableId="164974865">
    <w:abstractNumId w:val="5"/>
  </w:num>
  <w:num w:numId="5" w16cid:durableId="850146719">
    <w:abstractNumId w:val="6"/>
  </w:num>
  <w:num w:numId="6" w16cid:durableId="640811481">
    <w:abstractNumId w:val="2"/>
  </w:num>
  <w:num w:numId="7" w16cid:durableId="283735901">
    <w:abstractNumId w:val="9"/>
  </w:num>
  <w:num w:numId="8" w16cid:durableId="367334440">
    <w:abstractNumId w:val="10"/>
  </w:num>
  <w:num w:numId="9" w16cid:durableId="652488142">
    <w:abstractNumId w:val="3"/>
  </w:num>
  <w:num w:numId="10" w16cid:durableId="525799356">
    <w:abstractNumId w:val="7"/>
  </w:num>
  <w:num w:numId="11" w16cid:durableId="3814890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F20"/>
    <w:rsid w:val="000130A1"/>
    <w:rsid w:val="00027CA1"/>
    <w:rsid w:val="00040678"/>
    <w:rsid w:val="000477A2"/>
    <w:rsid w:val="00063066"/>
    <w:rsid w:val="000842A7"/>
    <w:rsid w:val="00085D8A"/>
    <w:rsid w:val="00091413"/>
    <w:rsid w:val="0009606D"/>
    <w:rsid w:val="000A0719"/>
    <w:rsid w:val="000C66DC"/>
    <w:rsid w:val="000C6D87"/>
    <w:rsid w:val="000E699D"/>
    <w:rsid w:val="000F2F11"/>
    <w:rsid w:val="000F301D"/>
    <w:rsid w:val="00105D25"/>
    <w:rsid w:val="00113E10"/>
    <w:rsid w:val="00123B62"/>
    <w:rsid w:val="001244D5"/>
    <w:rsid w:val="00131B24"/>
    <w:rsid w:val="001407C4"/>
    <w:rsid w:val="00147DBD"/>
    <w:rsid w:val="001526B5"/>
    <w:rsid w:val="0016350B"/>
    <w:rsid w:val="0016530A"/>
    <w:rsid w:val="001670FE"/>
    <w:rsid w:val="001804E9"/>
    <w:rsid w:val="001879F2"/>
    <w:rsid w:val="00195A11"/>
    <w:rsid w:val="001B1D08"/>
    <w:rsid w:val="001C4E36"/>
    <w:rsid w:val="001D63BF"/>
    <w:rsid w:val="001F4232"/>
    <w:rsid w:val="00201E24"/>
    <w:rsid w:val="00211C23"/>
    <w:rsid w:val="00235D78"/>
    <w:rsid w:val="00247614"/>
    <w:rsid w:val="00267E69"/>
    <w:rsid w:val="002846E4"/>
    <w:rsid w:val="00296257"/>
    <w:rsid w:val="002A03E8"/>
    <w:rsid w:val="002C6E4F"/>
    <w:rsid w:val="002F1C29"/>
    <w:rsid w:val="0030735F"/>
    <w:rsid w:val="00307C17"/>
    <w:rsid w:val="00323C4B"/>
    <w:rsid w:val="003379D0"/>
    <w:rsid w:val="00345C14"/>
    <w:rsid w:val="0035405B"/>
    <w:rsid w:val="003603D6"/>
    <w:rsid w:val="00370D12"/>
    <w:rsid w:val="00371137"/>
    <w:rsid w:val="00381BE6"/>
    <w:rsid w:val="003A52E7"/>
    <w:rsid w:val="003B2A48"/>
    <w:rsid w:val="003C3290"/>
    <w:rsid w:val="003D5411"/>
    <w:rsid w:val="003F5F9C"/>
    <w:rsid w:val="00414EED"/>
    <w:rsid w:val="00423131"/>
    <w:rsid w:val="004339AD"/>
    <w:rsid w:val="004368F4"/>
    <w:rsid w:val="004703EA"/>
    <w:rsid w:val="00473822"/>
    <w:rsid w:val="00477722"/>
    <w:rsid w:val="0048725A"/>
    <w:rsid w:val="004A70C4"/>
    <w:rsid w:val="004D75C8"/>
    <w:rsid w:val="004E3F4C"/>
    <w:rsid w:val="004E62A8"/>
    <w:rsid w:val="005034F2"/>
    <w:rsid w:val="0051560B"/>
    <w:rsid w:val="00522724"/>
    <w:rsid w:val="00545D99"/>
    <w:rsid w:val="00570269"/>
    <w:rsid w:val="00587E00"/>
    <w:rsid w:val="00591F20"/>
    <w:rsid w:val="005A3164"/>
    <w:rsid w:val="005B5788"/>
    <w:rsid w:val="005C4289"/>
    <w:rsid w:val="005D5631"/>
    <w:rsid w:val="005D58C3"/>
    <w:rsid w:val="005E62E9"/>
    <w:rsid w:val="00622AC7"/>
    <w:rsid w:val="00622BEA"/>
    <w:rsid w:val="00623839"/>
    <w:rsid w:val="006307C5"/>
    <w:rsid w:val="00642332"/>
    <w:rsid w:val="00652412"/>
    <w:rsid w:val="0065289A"/>
    <w:rsid w:val="00660F38"/>
    <w:rsid w:val="0066222F"/>
    <w:rsid w:val="00682A03"/>
    <w:rsid w:val="006B5BF1"/>
    <w:rsid w:val="006C311C"/>
    <w:rsid w:val="006D06EB"/>
    <w:rsid w:val="006F50D0"/>
    <w:rsid w:val="00702C3D"/>
    <w:rsid w:val="00711141"/>
    <w:rsid w:val="007202EC"/>
    <w:rsid w:val="00720A8C"/>
    <w:rsid w:val="0073400B"/>
    <w:rsid w:val="00740A47"/>
    <w:rsid w:val="00751992"/>
    <w:rsid w:val="00752F27"/>
    <w:rsid w:val="00772FB0"/>
    <w:rsid w:val="007758E2"/>
    <w:rsid w:val="00777B50"/>
    <w:rsid w:val="007C6047"/>
    <w:rsid w:val="007D2B60"/>
    <w:rsid w:val="007F54D0"/>
    <w:rsid w:val="00802E6D"/>
    <w:rsid w:val="008158C6"/>
    <w:rsid w:val="00817865"/>
    <w:rsid w:val="00820C5D"/>
    <w:rsid w:val="00831A38"/>
    <w:rsid w:val="008777DB"/>
    <w:rsid w:val="00895953"/>
    <w:rsid w:val="008A117C"/>
    <w:rsid w:val="008A68FF"/>
    <w:rsid w:val="008B0FB4"/>
    <w:rsid w:val="008B5A91"/>
    <w:rsid w:val="008E07D7"/>
    <w:rsid w:val="008F0200"/>
    <w:rsid w:val="008F436F"/>
    <w:rsid w:val="009367AF"/>
    <w:rsid w:val="009427B6"/>
    <w:rsid w:val="00953FF2"/>
    <w:rsid w:val="00955A15"/>
    <w:rsid w:val="00961F9B"/>
    <w:rsid w:val="009B6A54"/>
    <w:rsid w:val="009C3B6A"/>
    <w:rsid w:val="009D0132"/>
    <w:rsid w:val="009D4C53"/>
    <w:rsid w:val="00A03D62"/>
    <w:rsid w:val="00A172CA"/>
    <w:rsid w:val="00A202A2"/>
    <w:rsid w:val="00A54895"/>
    <w:rsid w:val="00A618E2"/>
    <w:rsid w:val="00A71C42"/>
    <w:rsid w:val="00A741E4"/>
    <w:rsid w:val="00A7646C"/>
    <w:rsid w:val="00AA2C88"/>
    <w:rsid w:val="00B028C3"/>
    <w:rsid w:val="00B16D91"/>
    <w:rsid w:val="00B33030"/>
    <w:rsid w:val="00B503A0"/>
    <w:rsid w:val="00B51ED0"/>
    <w:rsid w:val="00B760E3"/>
    <w:rsid w:val="00B94C40"/>
    <w:rsid w:val="00BB2355"/>
    <w:rsid w:val="00BB3ECF"/>
    <w:rsid w:val="00BF190B"/>
    <w:rsid w:val="00C039A5"/>
    <w:rsid w:val="00C15A15"/>
    <w:rsid w:val="00C459B4"/>
    <w:rsid w:val="00C56AC2"/>
    <w:rsid w:val="00C64CA3"/>
    <w:rsid w:val="00C65936"/>
    <w:rsid w:val="00C7737F"/>
    <w:rsid w:val="00C83711"/>
    <w:rsid w:val="00C927B0"/>
    <w:rsid w:val="00C92A11"/>
    <w:rsid w:val="00C946D3"/>
    <w:rsid w:val="00C97F02"/>
    <w:rsid w:val="00CB7FF9"/>
    <w:rsid w:val="00CD1633"/>
    <w:rsid w:val="00CD30EA"/>
    <w:rsid w:val="00CE0599"/>
    <w:rsid w:val="00CF2F37"/>
    <w:rsid w:val="00D11DFD"/>
    <w:rsid w:val="00D45FB7"/>
    <w:rsid w:val="00D474A6"/>
    <w:rsid w:val="00D71087"/>
    <w:rsid w:val="00D726B7"/>
    <w:rsid w:val="00D821F9"/>
    <w:rsid w:val="00D859D7"/>
    <w:rsid w:val="00DB46A4"/>
    <w:rsid w:val="00DB67B1"/>
    <w:rsid w:val="00DC12C0"/>
    <w:rsid w:val="00DC6719"/>
    <w:rsid w:val="00DC7A91"/>
    <w:rsid w:val="00DE1343"/>
    <w:rsid w:val="00DF4537"/>
    <w:rsid w:val="00E231B9"/>
    <w:rsid w:val="00E456B4"/>
    <w:rsid w:val="00E462DE"/>
    <w:rsid w:val="00E464C6"/>
    <w:rsid w:val="00E60914"/>
    <w:rsid w:val="00E67478"/>
    <w:rsid w:val="00E75AC4"/>
    <w:rsid w:val="00E96A4E"/>
    <w:rsid w:val="00EB29FC"/>
    <w:rsid w:val="00EC5D1A"/>
    <w:rsid w:val="00F01F51"/>
    <w:rsid w:val="00F2404C"/>
    <w:rsid w:val="00F51DE2"/>
    <w:rsid w:val="00F87414"/>
    <w:rsid w:val="00FA04B9"/>
    <w:rsid w:val="00FA5FA5"/>
    <w:rsid w:val="00FB6A35"/>
    <w:rsid w:val="00FB784F"/>
    <w:rsid w:val="00FC565C"/>
    <w:rsid w:val="00FD033A"/>
    <w:rsid w:val="00FD7438"/>
    <w:rsid w:val="00FE4ADA"/>
    <w:rsid w:val="00FE629C"/>
    <w:rsid w:val="00FF49FA"/>
    <w:rsid w:val="03714C42"/>
    <w:rsid w:val="1AB95D74"/>
    <w:rsid w:val="433C2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EB149BB"/>
  <w15:docId w15:val="{BBFBD56C-6415-BE4B-80A3-7369449F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style>
  <w:style w:type="paragraph" w:styleId="a5">
    <w:name w:val="Date"/>
    <w:basedOn w:val="a"/>
    <w:next w:val="a"/>
    <w:link w:val="a6"/>
    <w:uiPriority w:val="99"/>
    <w:semiHidden/>
    <w:unhideWhenUsed/>
    <w:qFormat/>
    <w:pPr>
      <w:ind w:leftChars="2500" w:left="100"/>
    </w:pPr>
  </w:style>
  <w:style w:type="paragraph" w:styleId="a7">
    <w:name w:val="footer"/>
    <w:basedOn w:val="a"/>
    <w:link w:val="a8"/>
    <w:uiPriority w:val="99"/>
    <w:unhideWhenUsed/>
    <w:qFormat/>
    <w:pPr>
      <w:tabs>
        <w:tab w:val="center" w:pos="4153"/>
        <w:tab w:val="right" w:pos="8306"/>
      </w:tabs>
      <w:snapToGrid w:val="0"/>
      <w:spacing w:line="240" w:lineRule="auto"/>
    </w:pPr>
    <w:rPr>
      <w:sz w:val="18"/>
      <w:szCs w:val="18"/>
    </w:rPr>
  </w:style>
  <w:style w:type="paragraph" w:styleId="a9">
    <w:name w:val="header"/>
    <w:basedOn w:val="a"/>
    <w:link w:val="aa"/>
    <w:uiPriority w:val="99"/>
    <w:unhideWhenUsed/>
    <w:qFormat/>
    <w:pPr>
      <w:tabs>
        <w:tab w:val="center" w:pos="4153"/>
        <w:tab w:val="right" w:pos="8306"/>
      </w:tabs>
      <w:snapToGrid w:val="0"/>
      <w:spacing w:line="240" w:lineRule="auto"/>
      <w:jc w:val="center"/>
    </w:pPr>
    <w:rPr>
      <w:sz w:val="18"/>
      <w:szCs w:val="18"/>
    </w:rPr>
  </w:style>
  <w:style w:type="paragraph" w:styleId="ab">
    <w:name w:val="Subtitle"/>
    <w:basedOn w:val="a"/>
    <w:next w:val="a"/>
    <w:link w:val="ac"/>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d">
    <w:name w:val="Title"/>
    <w:basedOn w:val="a"/>
    <w:next w:val="a"/>
    <w:link w:val="ae"/>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paragraph" w:styleId="af">
    <w:name w:val="annotation subject"/>
    <w:basedOn w:val="a3"/>
    <w:next w:val="a3"/>
    <w:link w:val="af0"/>
    <w:uiPriority w:val="99"/>
    <w:semiHidden/>
    <w:unhideWhenUsed/>
    <w:qFormat/>
    <w:rPr>
      <w:b/>
      <w:bCs/>
    </w:rPr>
  </w:style>
  <w:style w:type="character" w:styleId="af1">
    <w:name w:val="Hyperlink"/>
    <w:basedOn w:val="a0"/>
    <w:autoRedefine/>
    <w:uiPriority w:val="99"/>
    <w:unhideWhenUsed/>
    <w:qFormat/>
    <w:rPr>
      <w:color w:val="467886" w:themeColor="hyperlink"/>
      <w:u w:val="single"/>
    </w:rPr>
  </w:style>
  <w:style w:type="character" w:styleId="af2">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e">
    <w:name w:val="标题 字符"/>
    <w:basedOn w:val="a0"/>
    <w:link w:val="ad"/>
    <w:uiPriority w:val="10"/>
    <w:rPr>
      <w:rFonts w:asciiTheme="majorHAnsi" w:eastAsiaTheme="majorEastAsia" w:hAnsiTheme="majorHAnsi" w:cstheme="majorBidi"/>
      <w:spacing w:val="-10"/>
      <w:kern w:val="28"/>
      <w:sz w:val="56"/>
      <w:szCs w:val="56"/>
    </w:rPr>
  </w:style>
  <w:style w:type="character" w:customStyle="1" w:styleId="ac">
    <w:name w:val="副标题 字符"/>
    <w:basedOn w:val="a0"/>
    <w:link w:val="ab"/>
    <w:uiPriority w:val="11"/>
    <w:rPr>
      <w:rFonts w:asciiTheme="majorHAnsi" w:eastAsiaTheme="majorEastAsia" w:hAnsiTheme="majorHAnsi" w:cstheme="majorBidi"/>
      <w:color w:val="595959" w:themeColor="text1" w:themeTint="A6"/>
      <w:spacing w:val="15"/>
      <w:sz w:val="28"/>
      <w:szCs w:val="28"/>
    </w:rPr>
  </w:style>
  <w:style w:type="paragraph" w:styleId="af3">
    <w:name w:val="Quote"/>
    <w:basedOn w:val="a"/>
    <w:next w:val="a"/>
    <w:link w:val="af4"/>
    <w:uiPriority w:val="29"/>
    <w:qFormat/>
    <w:pPr>
      <w:spacing w:before="160"/>
      <w:jc w:val="center"/>
    </w:pPr>
    <w:rPr>
      <w:i/>
      <w:iCs/>
      <w:color w:val="404040" w:themeColor="text1" w:themeTint="BF"/>
    </w:rPr>
  </w:style>
  <w:style w:type="character" w:customStyle="1" w:styleId="af4">
    <w:name w:val="引用 字符"/>
    <w:basedOn w:val="a0"/>
    <w:link w:val="af3"/>
    <w:uiPriority w:val="29"/>
    <w:qFormat/>
    <w:rPr>
      <w:i/>
      <w:iCs/>
      <w:color w:val="404040" w:themeColor="text1" w:themeTint="BF"/>
    </w:rPr>
  </w:style>
  <w:style w:type="paragraph" w:styleId="af5">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6">
    <w:name w:val="Intense Quote"/>
    <w:basedOn w:val="a"/>
    <w:next w:val="a"/>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明显引用 字符"/>
    <w:basedOn w:val="a0"/>
    <w:link w:val="af6"/>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3">
    <w:name w:val="修订1"/>
    <w:hidden/>
    <w:uiPriority w:val="99"/>
    <w:semiHidden/>
    <w:qFormat/>
    <w:rPr>
      <w:kern w:val="2"/>
      <w:sz w:val="22"/>
      <w:szCs w:val="24"/>
      <w14:ligatures w14:val="standardContextual"/>
    </w:rPr>
  </w:style>
  <w:style w:type="character" w:customStyle="1" w:styleId="a4">
    <w:name w:val="批注文字 字符"/>
    <w:basedOn w:val="a0"/>
    <w:link w:val="a3"/>
    <w:uiPriority w:val="99"/>
    <w:qFormat/>
  </w:style>
  <w:style w:type="character" w:customStyle="1" w:styleId="af0">
    <w:name w:val="批注主题 字符"/>
    <w:basedOn w:val="a4"/>
    <w:link w:val="af"/>
    <w:uiPriority w:val="99"/>
    <w:semiHidden/>
    <w:rPr>
      <w:b/>
      <w:bCs/>
    </w:rPr>
  </w:style>
  <w:style w:type="paragraph" w:styleId="af8">
    <w:name w:val="No Spacing"/>
    <w:autoRedefine/>
    <w:uiPriority w:val="1"/>
    <w:qFormat/>
    <w:pPr>
      <w:widowControl w:val="0"/>
      <w:spacing w:line="460" w:lineRule="exact"/>
      <w:jc w:val="both"/>
    </w:pPr>
    <w:rPr>
      <w:rFonts w:ascii="宋体" w:eastAsia="宋体" w:hAnsi="宋体" w:cs="Times New Roman"/>
      <w:kern w:val="2"/>
      <w:sz w:val="24"/>
      <w:szCs w:val="24"/>
    </w:rPr>
  </w:style>
  <w:style w:type="character" w:customStyle="1" w:styleId="14">
    <w:name w:val="未处理的提及1"/>
    <w:basedOn w:val="a0"/>
    <w:uiPriority w:val="99"/>
    <w:semiHidden/>
    <w:unhideWhenUsed/>
    <w:qFormat/>
    <w:rPr>
      <w:color w:val="605E5C"/>
      <w:shd w:val="clear" w:color="auto" w:fill="E1DFDD"/>
    </w:rPr>
  </w:style>
  <w:style w:type="character" w:customStyle="1" w:styleId="a6">
    <w:name w:val="日期 字符"/>
    <w:basedOn w:val="a0"/>
    <w:link w:val="a5"/>
    <w:uiPriority w:val="99"/>
    <w:semiHidden/>
  </w:style>
  <w:style w:type="paragraph" w:styleId="af9">
    <w:name w:val="Revision"/>
    <w:hidden/>
    <w:uiPriority w:val="99"/>
    <w:unhideWhenUsed/>
    <w:rsid w:val="00961F9B"/>
    <w:rPr>
      <w:kern w:val="2"/>
      <w:sz w:val="22"/>
      <w:szCs w:val="24"/>
      <w14:ligatures w14:val="standardContextual"/>
    </w:rPr>
  </w:style>
  <w:style w:type="paragraph" w:styleId="afa">
    <w:name w:val="Normal (Web)"/>
    <w:basedOn w:val="a"/>
    <w:unhideWhenUsed/>
    <w:qFormat/>
    <w:rsid w:val="00A7646C"/>
    <w:pPr>
      <w:widowControl/>
      <w:spacing w:before="100" w:beforeAutospacing="1" w:after="100" w:afterAutospacing="1" w:line="240" w:lineRule="auto"/>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2B25E2-2F1A-4B05-A852-A4315F96A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1211</Words>
  <Characters>6909</Characters>
  <Application>Microsoft Office Word</Application>
  <DocSecurity>0</DocSecurity>
  <Lines>57</Lines>
  <Paragraphs>16</Paragraphs>
  <ScaleCrop>false</ScaleCrop>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赵婷</dc:creator>
  <cp:lastModifiedBy>赵云燕</cp:lastModifiedBy>
  <cp:revision>42</cp:revision>
  <dcterms:created xsi:type="dcterms:W3CDTF">2026-04-20T05:57:00Z</dcterms:created>
  <dcterms:modified xsi:type="dcterms:W3CDTF">2026-04-20T06:53:00Z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46CFAF652DAF44B4AF18E29F81C88842_12</vt:lpwstr>
  </property>
</Properties>
</file>