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C320" w14:textId="77777777" w:rsidR="008C52DF" w:rsidRDefault="008C52DF">
      <w:pPr>
        <w:spacing w:line="360" w:lineRule="auto"/>
        <w:jc w:val="center"/>
        <w:rPr>
          <w:rFonts w:ascii="Kaiti SC" w:eastAsia="Kaiti SC" w:hAnsi="Kaiti SC" w:cs="楷体"/>
          <w:b/>
          <w:bCs/>
          <w:color w:val="FF3300"/>
          <w:spacing w:val="-40"/>
          <w:sz w:val="96"/>
          <w:szCs w:val="96"/>
        </w:rPr>
      </w:pPr>
    </w:p>
    <w:p w14:paraId="5B7755CD" w14:textId="77777777" w:rsidR="008C52DF" w:rsidRPr="002E6F19" w:rsidRDefault="003B2EE4">
      <w:pPr>
        <w:spacing w:line="360" w:lineRule="auto"/>
        <w:jc w:val="center"/>
        <w:rPr>
          <w:rFonts w:ascii="宋体" w:eastAsia="宋体" w:hAnsi="宋体"/>
          <w:b/>
          <w:bCs/>
          <w:color w:val="FF3300"/>
          <w:spacing w:val="-40"/>
          <w:sz w:val="84"/>
          <w:szCs w:val="84"/>
        </w:rPr>
      </w:pPr>
      <w:r w:rsidRPr="002E6F19">
        <w:rPr>
          <w:rFonts w:ascii="宋体" w:eastAsia="宋体" w:hAnsi="宋体" w:hint="eastAsia"/>
          <w:b/>
          <w:bCs/>
          <w:color w:val="FF3300"/>
          <w:spacing w:val="-40"/>
          <w:sz w:val="84"/>
          <w:szCs w:val="84"/>
        </w:rPr>
        <w:t>上海国家会计学院</w:t>
      </w:r>
    </w:p>
    <w:p w14:paraId="0C2375A4" w14:textId="77777777" w:rsidR="008C52DF" w:rsidRDefault="008C52DF">
      <w:pPr>
        <w:spacing w:line="360" w:lineRule="auto"/>
        <w:rPr>
          <w:rFonts w:ascii="Songti SC" w:eastAsia="Songti SC" w:hAnsi="Songti SC"/>
          <w:b/>
          <w:bCs/>
          <w:sz w:val="11"/>
        </w:rPr>
      </w:pPr>
    </w:p>
    <w:p w14:paraId="4764C8BA" w14:textId="23ACAFDF" w:rsidR="008C52DF" w:rsidRPr="002E6F19" w:rsidRDefault="003B2EE4">
      <w:pPr>
        <w:spacing w:line="360" w:lineRule="auto"/>
        <w:jc w:val="center"/>
        <w:rPr>
          <w:rFonts w:ascii="宋体" w:eastAsia="宋体" w:hAnsi="宋体" w:cs="微软雅黑"/>
          <w:bCs/>
          <w:sz w:val="36"/>
          <w:szCs w:val="36"/>
        </w:rPr>
      </w:pPr>
      <w:r>
        <w:rPr>
          <w:rFonts w:asciiTheme="minorEastAsia" w:hAnsiTheme="minorEastAsia" w:cs="楷体" w:hint="eastAsia"/>
          <w:bCs/>
          <w:sz w:val="36"/>
          <w:szCs w:val="36"/>
        </w:rPr>
        <w:t xml:space="preserve"> </w:t>
      </w:r>
      <w:r>
        <w:rPr>
          <w:rFonts w:asciiTheme="minorEastAsia" w:hAnsiTheme="minorEastAsia" w:cs="微软雅黑" w:hint="eastAsia"/>
          <w:bCs/>
          <w:sz w:val="36"/>
          <w:szCs w:val="36"/>
        </w:rPr>
        <w:t xml:space="preserve">  </w:t>
      </w:r>
      <w:r w:rsidRPr="002E6F19">
        <w:rPr>
          <w:rFonts w:ascii="宋体" w:eastAsia="宋体" w:hAnsi="宋体" w:cs="微软雅黑" w:hint="eastAsia"/>
          <w:bCs/>
          <w:sz w:val="36"/>
          <w:szCs w:val="36"/>
        </w:rPr>
        <w:t>上国会培〔20</w:t>
      </w:r>
      <w:r w:rsidRPr="002E6F19">
        <w:rPr>
          <w:rFonts w:ascii="宋体" w:eastAsia="宋体" w:hAnsi="宋体" w:cs="微软雅黑"/>
          <w:bCs/>
          <w:sz w:val="36"/>
          <w:szCs w:val="36"/>
        </w:rPr>
        <w:t>2</w:t>
      </w:r>
      <w:r w:rsidR="00CF0C8C" w:rsidRPr="002E6F19">
        <w:rPr>
          <w:rFonts w:ascii="宋体" w:eastAsia="宋体" w:hAnsi="宋体" w:cs="微软雅黑" w:hint="eastAsia"/>
          <w:bCs/>
          <w:sz w:val="36"/>
          <w:szCs w:val="36"/>
        </w:rPr>
        <w:t>6</w:t>
      </w:r>
      <w:r w:rsidRPr="002E6F19">
        <w:rPr>
          <w:rFonts w:ascii="宋体" w:eastAsia="宋体" w:hAnsi="宋体" w:cs="微软雅黑" w:hint="eastAsia"/>
          <w:bCs/>
          <w:sz w:val="36"/>
          <w:szCs w:val="36"/>
        </w:rPr>
        <w:t>〕</w:t>
      </w:r>
      <w:r w:rsidR="00E01232" w:rsidRPr="002E6F19">
        <w:rPr>
          <w:rFonts w:ascii="宋体" w:eastAsia="宋体" w:hAnsi="宋体" w:cs="微软雅黑" w:hint="eastAsia"/>
          <w:bCs/>
          <w:sz w:val="36"/>
          <w:szCs w:val="36"/>
        </w:rPr>
        <w:t>1</w:t>
      </w:r>
      <w:r w:rsidRPr="002E6F19">
        <w:rPr>
          <w:rFonts w:ascii="宋体" w:eastAsia="宋体" w:hAnsi="宋体" w:cs="微软雅黑" w:hint="eastAsia"/>
          <w:bCs/>
          <w:sz w:val="36"/>
          <w:szCs w:val="36"/>
        </w:rPr>
        <w:t>8号</w:t>
      </w:r>
    </w:p>
    <w:p w14:paraId="00757199" w14:textId="77777777" w:rsidR="008C52DF" w:rsidRDefault="003B2EE4">
      <w:pPr>
        <w:spacing w:line="360" w:lineRule="auto"/>
        <w:jc w:val="center"/>
        <w:rPr>
          <w:rFonts w:ascii="仿宋_GB2312" w:eastAsia="仿宋_GB2312" w:hAnsi="楷体" w:cs="楷体"/>
          <w:b/>
          <w:bCs/>
          <w:sz w:val="20"/>
          <w:szCs w:val="18"/>
        </w:rPr>
      </w:pPr>
      <w:r>
        <w:rPr>
          <w:rFonts w:ascii="仿宋_GB2312" w:eastAsia="仿宋_GB2312"/>
          <w:noProof/>
          <w:sz w:val="24"/>
          <w:szCs w:val="24"/>
        </w:rPr>
        <mc:AlternateContent>
          <mc:Choice Requires="wps">
            <w:drawing>
              <wp:anchor distT="0" distB="0" distL="114300" distR="114300" simplePos="0" relativeHeight="251659264" behindDoc="0" locked="0" layoutInCell="1" allowOverlap="1" wp14:anchorId="68AB8D22" wp14:editId="18523C5A">
                <wp:simplePos x="0" y="0"/>
                <wp:positionH relativeFrom="column">
                  <wp:posOffset>-123825</wp:posOffset>
                </wp:positionH>
                <wp:positionV relativeFrom="paragraph">
                  <wp:posOffset>283210</wp:posOffset>
                </wp:positionV>
                <wp:extent cx="5461635" cy="13970"/>
                <wp:effectExtent l="19050" t="14605" r="1524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1635" cy="13970"/>
                        </a:xfrm>
                        <a:prstGeom prst="line">
                          <a:avLst/>
                        </a:prstGeom>
                        <a:noFill/>
                        <a:ln w="25400">
                          <a:solidFill>
                            <a:srgbClr val="FF0000"/>
                          </a:solidFill>
                          <a:round/>
                        </a:ln>
                      </wps:spPr>
                      <wps:bodyPr/>
                    </wps:wsp>
                  </a:graphicData>
                </a:graphic>
              </wp:anchor>
            </w:drawing>
          </mc:Choice>
          <mc:Fallback xmlns="">
            <w:pict>
              <v:line w14:anchorId="257CBB3C" id="Line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75pt,22.3pt" to="420.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" strokecolor="red" strokeweight="2pt"/>
            </w:pict>
          </mc:Fallback>
        </mc:AlternateContent>
      </w:r>
    </w:p>
    <w:p w14:paraId="3493AEE2" w14:textId="77777777" w:rsidR="008C52DF" w:rsidRDefault="003B2EE4">
      <w:pPr>
        <w:spacing w:line="360" w:lineRule="auto"/>
        <w:ind w:left="3080" w:rightChars="-15" w:right="-31" w:hangingChars="1400" w:hanging="3080"/>
        <w:rPr>
          <w:rFonts w:ascii="仿宋_GB2312" w:eastAsia="仿宋_GB2312" w:hAnsi="微软雅黑" w:cs="微软雅黑"/>
          <w:sz w:val="10"/>
          <w:szCs w:val="10"/>
        </w:rPr>
      </w:pPr>
      <w:r>
        <w:rPr>
          <w:rFonts w:ascii="仿宋_GB2312" w:eastAsia="仿宋_GB2312" w:hAnsi="微软雅黑" w:cs="微软雅黑" w:hint="eastAsia"/>
          <w:sz w:val="22"/>
        </w:rPr>
        <w:t xml:space="preserve">  </w:t>
      </w:r>
    </w:p>
    <w:p w14:paraId="3BC43F8A" w14:textId="77777777" w:rsidR="002E6F19" w:rsidRDefault="003B2EE4">
      <w:pPr>
        <w:spacing w:line="360" w:lineRule="auto"/>
        <w:jc w:val="center"/>
        <w:rPr>
          <w:rFonts w:ascii="宋体" w:eastAsia="宋体" w:hAnsi="宋体" w:cs="Times New Roman"/>
          <w:b/>
          <w:sz w:val="36"/>
          <w:szCs w:val="36"/>
        </w:rPr>
      </w:pPr>
      <w:r w:rsidRPr="002E6F19">
        <w:rPr>
          <w:rFonts w:ascii="宋体" w:eastAsia="宋体" w:hAnsi="宋体" w:cs="Times New Roman" w:hint="eastAsia"/>
          <w:b/>
          <w:sz w:val="36"/>
          <w:szCs w:val="36"/>
        </w:rPr>
        <w:t>关于举办“ESG与企业可持续发展”</w:t>
      </w:r>
    </w:p>
    <w:p w14:paraId="20A8E5B4" w14:textId="4D186414" w:rsidR="008C52DF" w:rsidRDefault="003B2EE4">
      <w:pPr>
        <w:spacing w:line="360" w:lineRule="auto"/>
        <w:jc w:val="center"/>
        <w:rPr>
          <w:rFonts w:ascii="宋体" w:eastAsia="宋体" w:hAnsi="宋体" w:cs="Times New Roman"/>
          <w:b/>
          <w:sz w:val="36"/>
          <w:szCs w:val="36"/>
        </w:rPr>
      </w:pPr>
      <w:r w:rsidRPr="002E6F19">
        <w:rPr>
          <w:rFonts w:ascii="宋体" w:eastAsia="宋体" w:hAnsi="宋体" w:cs="Times New Roman" w:hint="eastAsia"/>
          <w:b/>
          <w:sz w:val="36"/>
          <w:szCs w:val="36"/>
        </w:rPr>
        <w:t>高级研修班的通知</w:t>
      </w:r>
    </w:p>
    <w:p w14:paraId="3DF7A72D" w14:textId="77777777" w:rsidR="002E6F19" w:rsidRPr="002E6F19" w:rsidRDefault="002E6F19">
      <w:pPr>
        <w:spacing w:line="360" w:lineRule="auto"/>
        <w:jc w:val="center"/>
        <w:rPr>
          <w:rFonts w:ascii="宋体" w:eastAsia="宋体" w:hAnsi="宋体" w:cs="Times New Roman" w:hint="eastAsia"/>
          <w:b/>
          <w:sz w:val="36"/>
          <w:szCs w:val="36"/>
        </w:rPr>
      </w:pPr>
    </w:p>
    <w:p w14:paraId="0D690847" w14:textId="77777777" w:rsidR="008C52DF" w:rsidRPr="002E6F19" w:rsidRDefault="003B2EE4" w:rsidP="002E6F19">
      <w:pPr>
        <w:spacing w:line="360" w:lineRule="auto"/>
        <w:rPr>
          <w:rFonts w:ascii="仿宋" w:eastAsia="仿宋" w:hAnsi="仿宋"/>
          <w:sz w:val="32"/>
          <w:szCs w:val="32"/>
        </w:rPr>
      </w:pPr>
      <w:r w:rsidRPr="002E6F19">
        <w:rPr>
          <w:rFonts w:ascii="仿宋" w:eastAsia="仿宋" w:hAnsi="仿宋" w:hint="eastAsia"/>
          <w:sz w:val="32"/>
          <w:szCs w:val="32"/>
        </w:rPr>
        <w:t>各相关单位：</w:t>
      </w:r>
    </w:p>
    <w:p w14:paraId="116F3139" w14:textId="77777777" w:rsidR="008C52DF" w:rsidRPr="002E6F19" w:rsidRDefault="003B2EE4" w:rsidP="002E6F19">
      <w:pPr>
        <w:widowControl/>
        <w:spacing w:line="360" w:lineRule="auto"/>
        <w:ind w:firstLineChars="200" w:firstLine="640"/>
        <w:rPr>
          <w:rFonts w:ascii="仿宋" w:eastAsia="仿宋" w:hAnsi="仿宋"/>
          <w:sz w:val="32"/>
          <w:szCs w:val="32"/>
        </w:rPr>
      </w:pPr>
      <w:r w:rsidRPr="002E6F19">
        <w:rPr>
          <w:rFonts w:ascii="仿宋" w:eastAsia="仿宋" w:hAnsi="仿宋" w:hint="eastAsia"/>
          <w:sz w:val="32"/>
          <w:szCs w:val="32"/>
        </w:rPr>
        <w:t>近年来，ESG (环境、社会和治理) 已经成为全球范围内各界关注的重点议题。ESG强调企业在追求经济利润的同时应当关注社会和环境效益，积极回应各利益相关方需求，实现多方共赢和整体利益最大化。在国际贸易环境愈发复杂以及我国提出双碳目标和高质量发展的背景下，ESG不仅是推动企业降碳和绿色转型的重要抓手，更是增强企业市场竞争力、提升供应链韧性和实现长期可持续发展的关键机制。</w:t>
      </w:r>
    </w:p>
    <w:p w14:paraId="71C013FC" w14:textId="74EC920D" w:rsidR="008C52DF" w:rsidRPr="002E6F19" w:rsidRDefault="003B2EE4" w:rsidP="002E6F19">
      <w:pPr>
        <w:widowControl/>
        <w:spacing w:line="360" w:lineRule="auto"/>
        <w:ind w:firstLineChars="200" w:firstLine="640"/>
        <w:rPr>
          <w:rFonts w:ascii="仿宋" w:eastAsia="仿宋" w:hAnsi="仿宋"/>
          <w:sz w:val="32"/>
          <w:szCs w:val="32"/>
        </w:rPr>
      </w:pPr>
      <w:r w:rsidRPr="002E6F19">
        <w:rPr>
          <w:rFonts w:ascii="仿宋" w:eastAsia="仿宋" w:hAnsi="仿宋" w:hint="eastAsia"/>
          <w:sz w:val="32"/>
          <w:szCs w:val="32"/>
        </w:rPr>
        <w:t>2024年5月，财政部重磅发布《企业可持续披露准则—基本准则（征求意见稿）》，适用于我国境内所有企业。国家</w:t>
      </w:r>
      <w:r w:rsidRPr="002E6F19">
        <w:rPr>
          <w:rFonts w:ascii="仿宋" w:eastAsia="仿宋" w:hAnsi="仿宋" w:hint="eastAsia"/>
          <w:sz w:val="32"/>
          <w:szCs w:val="32"/>
        </w:rPr>
        <w:lastRenderedPageBreak/>
        <w:t>统一的可持续披露准则体系建设揭开序幕。上交所、深交所要求上证</w:t>
      </w:r>
      <w:r w:rsidRPr="002E6F19">
        <w:rPr>
          <w:rFonts w:ascii="仿宋" w:eastAsia="仿宋" w:hAnsi="仿宋"/>
          <w:sz w:val="32"/>
          <w:szCs w:val="32"/>
        </w:rPr>
        <w:t>180、科创50、深证100和创业板指数样本公司以及境内外同时上市的公司自2026年起每年披露可持续发展报告或ESG报告，其他上市公司均鼓励披露ESG报告。</w:t>
      </w:r>
      <w:r w:rsidR="00303210" w:rsidRPr="002E6F19">
        <w:rPr>
          <w:rFonts w:ascii="仿宋" w:eastAsia="仿宋" w:hAnsi="仿宋" w:hint="eastAsia"/>
          <w:sz w:val="32"/>
          <w:szCs w:val="32"/>
        </w:rPr>
        <w:t>2024年12月，中国香港特别行政区政府发布《香港可持续披露路线图》，拟自2028年1月1日起在香港市场强制要求按照与ISSB准则完全一致的香港可持续披露准则编报。2025年12月至2026年3月，香港会计及财务汇报局（AFRC）就《香港可持续鉴证监管框架的咨询文件》公开征求意见，建议在香港特区逐步实施强制性可持续信息鉴证要求。</w:t>
      </w:r>
    </w:p>
    <w:p w14:paraId="4E41A1F7" w14:textId="1AB06A3F" w:rsidR="008C52DF" w:rsidRPr="002E6F19" w:rsidRDefault="003B2EE4" w:rsidP="002E6F19">
      <w:pPr>
        <w:widowControl/>
        <w:spacing w:line="360" w:lineRule="auto"/>
        <w:ind w:firstLineChars="200" w:firstLine="640"/>
        <w:rPr>
          <w:rFonts w:ascii="仿宋" w:eastAsia="仿宋" w:hAnsi="仿宋"/>
          <w:sz w:val="32"/>
          <w:szCs w:val="32"/>
        </w:rPr>
      </w:pPr>
      <w:r w:rsidRPr="002E6F19">
        <w:rPr>
          <w:rFonts w:ascii="仿宋" w:eastAsia="仿宋" w:hAnsi="仿宋" w:hint="eastAsia"/>
          <w:sz w:val="32"/>
          <w:szCs w:val="32"/>
        </w:rPr>
        <w:t>在市场端，</w:t>
      </w:r>
      <w:r w:rsidR="00303210" w:rsidRPr="002E6F19">
        <w:rPr>
          <w:rFonts w:ascii="仿宋" w:eastAsia="仿宋" w:hAnsi="仿宋"/>
          <w:sz w:val="32"/>
          <w:szCs w:val="32"/>
        </w:rPr>
        <w:t xml:space="preserve"> </w:t>
      </w:r>
      <w:r w:rsidRPr="002E6F19">
        <w:rPr>
          <w:rFonts w:ascii="仿宋" w:eastAsia="仿宋" w:hAnsi="仿宋"/>
          <w:sz w:val="32"/>
          <w:szCs w:val="32"/>
        </w:rPr>
        <w:t>ESG评级能够提升企业在投资人眼中的形象，也逐渐成为加入某些关键行业供应链上下游的重要条件。中国出海企业正面临愈发严格的ESG相关要求。</w:t>
      </w:r>
    </w:p>
    <w:p w14:paraId="46EF6B5A" w14:textId="77777777" w:rsidR="008C52DF" w:rsidRPr="002E6F19" w:rsidRDefault="003B2EE4" w:rsidP="002E6F19">
      <w:pPr>
        <w:widowControl/>
        <w:spacing w:line="360" w:lineRule="auto"/>
        <w:ind w:firstLineChars="200" w:firstLine="640"/>
        <w:rPr>
          <w:rFonts w:ascii="仿宋" w:eastAsia="仿宋" w:hAnsi="仿宋"/>
          <w:sz w:val="32"/>
          <w:szCs w:val="32"/>
        </w:rPr>
      </w:pPr>
      <w:r w:rsidRPr="002E6F19">
        <w:rPr>
          <w:rFonts w:ascii="仿宋" w:eastAsia="仿宋" w:hAnsi="仿宋"/>
          <w:sz w:val="32"/>
          <w:szCs w:val="32"/>
        </w:rPr>
        <w:t>在监管和市场的双重推动下，</w:t>
      </w:r>
      <w:r w:rsidRPr="002E6F19">
        <w:rPr>
          <w:rFonts w:ascii="仿宋" w:eastAsia="仿宋" w:hAnsi="仿宋" w:hint="eastAsia"/>
          <w:sz w:val="32"/>
          <w:szCs w:val="32"/>
        </w:rPr>
        <w:t>企业如何推动ESG实践落地，提升ESG评级与可持续发展影响力，成为新经营环境下的重大挑战。</w:t>
      </w:r>
    </w:p>
    <w:p w14:paraId="69F647BD" w14:textId="44859684" w:rsidR="008C52DF" w:rsidRPr="002E6F19" w:rsidRDefault="003B2EE4" w:rsidP="002E6F19">
      <w:pPr>
        <w:widowControl/>
        <w:spacing w:line="360" w:lineRule="auto"/>
        <w:ind w:firstLineChars="200" w:firstLine="640"/>
        <w:rPr>
          <w:rFonts w:ascii="仿宋" w:eastAsia="仿宋" w:hAnsi="仿宋"/>
          <w:sz w:val="32"/>
          <w:szCs w:val="32"/>
        </w:rPr>
      </w:pPr>
      <w:r w:rsidRPr="002E6F19">
        <w:rPr>
          <w:rFonts w:ascii="仿宋" w:eastAsia="仿宋" w:hAnsi="仿宋" w:hint="eastAsia"/>
          <w:sz w:val="32"/>
          <w:szCs w:val="32"/>
        </w:rPr>
        <w:t>为帮助企业管理者深入了解ESG，理解ESG信息披露机制，积极融入全球产业链、供应链、价值链的分工合作，上海国家会计学院特邀实务专家和学院教授联袂授课，推出了“ESG与企业可持续发展”高级研修班。</w:t>
      </w:r>
      <w:r w:rsidR="00303210" w:rsidRPr="002E6F19">
        <w:rPr>
          <w:rFonts w:ascii="仿宋" w:eastAsia="仿宋" w:hAnsi="仿宋" w:hint="eastAsia"/>
          <w:sz w:val="32"/>
          <w:szCs w:val="32"/>
        </w:rPr>
        <w:t>参加</w:t>
      </w:r>
      <w:r w:rsidR="00704618" w:rsidRPr="002E6F19">
        <w:rPr>
          <w:rFonts w:ascii="仿宋" w:eastAsia="仿宋" w:hAnsi="仿宋" w:hint="eastAsia"/>
          <w:sz w:val="32"/>
          <w:szCs w:val="32"/>
        </w:rPr>
        <w:t>此次研修班</w:t>
      </w:r>
      <w:r w:rsidR="00303210" w:rsidRPr="002E6F19">
        <w:rPr>
          <w:rFonts w:ascii="仿宋" w:eastAsia="仿宋" w:hAnsi="仿宋" w:hint="eastAsia"/>
          <w:sz w:val="32"/>
          <w:szCs w:val="32"/>
        </w:rPr>
        <w:t>的学员将</w:t>
      </w:r>
      <w:r w:rsidR="008E5827" w:rsidRPr="002E6F19">
        <w:rPr>
          <w:rFonts w:ascii="仿宋" w:eastAsia="仿宋" w:hAnsi="仿宋" w:hint="eastAsia"/>
          <w:sz w:val="32"/>
          <w:szCs w:val="32"/>
        </w:rPr>
        <w:t>免费</w:t>
      </w:r>
      <w:r w:rsidR="00303210" w:rsidRPr="002E6F19">
        <w:rPr>
          <w:rFonts w:ascii="仿宋" w:eastAsia="仿宋" w:hAnsi="仿宋" w:hint="eastAsia"/>
          <w:sz w:val="32"/>
          <w:szCs w:val="32"/>
        </w:rPr>
        <w:t>参加由</w:t>
      </w:r>
      <w:r w:rsidR="008E5827" w:rsidRPr="002E6F19">
        <w:rPr>
          <w:rFonts w:ascii="仿宋" w:eastAsia="仿宋" w:hAnsi="仿宋" w:hint="eastAsia"/>
          <w:sz w:val="32"/>
          <w:szCs w:val="32"/>
        </w:rPr>
        <w:t>上海国家会计学院和</w:t>
      </w:r>
      <w:r w:rsidR="00303210" w:rsidRPr="002E6F19">
        <w:rPr>
          <w:rFonts w:ascii="仿宋" w:eastAsia="仿宋" w:hAnsi="仿宋" w:hint="eastAsia"/>
          <w:sz w:val="32"/>
          <w:szCs w:val="32"/>
        </w:rPr>
        <w:t>国际可持续准则理事会（ISSB）</w:t>
      </w:r>
      <w:r w:rsidR="008E5827" w:rsidRPr="002E6F19">
        <w:rPr>
          <w:rFonts w:ascii="仿宋" w:eastAsia="仿宋" w:hAnsi="仿宋" w:hint="eastAsia"/>
          <w:sz w:val="32"/>
          <w:szCs w:val="32"/>
        </w:rPr>
        <w:t>主办的</w:t>
      </w:r>
      <w:r w:rsidR="00303210" w:rsidRPr="002E6F19">
        <w:rPr>
          <w:rFonts w:ascii="仿宋" w:eastAsia="仿宋" w:hAnsi="仿宋" w:hint="eastAsia"/>
          <w:sz w:val="32"/>
          <w:szCs w:val="32"/>
        </w:rPr>
        <w:t>ISSB准则概要与技术讲解专题培训</w:t>
      </w:r>
      <w:r w:rsidR="00704618" w:rsidRPr="002E6F19">
        <w:rPr>
          <w:rFonts w:ascii="仿宋" w:eastAsia="仿宋" w:hAnsi="仿宋" w:hint="eastAsia"/>
          <w:sz w:val="32"/>
          <w:szCs w:val="32"/>
        </w:rPr>
        <w:t>（4</w:t>
      </w:r>
      <w:r w:rsidR="00704618" w:rsidRPr="002E6F19">
        <w:rPr>
          <w:rFonts w:ascii="仿宋" w:eastAsia="仿宋" w:hAnsi="仿宋" w:hint="eastAsia"/>
          <w:sz w:val="32"/>
          <w:szCs w:val="32"/>
        </w:rPr>
        <w:lastRenderedPageBreak/>
        <w:t>月25日）</w:t>
      </w:r>
      <w:r w:rsidR="00D7259F" w:rsidRPr="002E6F19">
        <w:rPr>
          <w:rFonts w:ascii="仿宋" w:eastAsia="仿宋" w:hAnsi="仿宋" w:hint="eastAsia"/>
          <w:sz w:val="32"/>
          <w:szCs w:val="32"/>
        </w:rPr>
        <w:t>，此培训由国际可持续准则理事会（ISSB）理事、专家</w:t>
      </w:r>
      <w:r w:rsidR="00704618" w:rsidRPr="002E6F19">
        <w:rPr>
          <w:rFonts w:ascii="仿宋" w:eastAsia="仿宋" w:hAnsi="仿宋" w:hint="eastAsia"/>
          <w:sz w:val="32"/>
          <w:szCs w:val="32"/>
        </w:rPr>
        <w:t>主讲，重点针对在香港资本市场上市的内地企业，同时拟为国内相关政府部门和监管机构、金融机构、非金融企业的专业技术人员和会计师事务所提供技术指导</w:t>
      </w:r>
      <w:r w:rsidR="00D7259F" w:rsidRPr="002E6F19">
        <w:rPr>
          <w:rFonts w:ascii="仿宋" w:eastAsia="仿宋" w:hAnsi="仿宋"/>
          <w:sz w:val="32"/>
          <w:szCs w:val="32"/>
        </w:rPr>
        <w:t>，帮助企业提升可持续相关财务信息的披露能力</w:t>
      </w:r>
      <w:r w:rsidR="00704618" w:rsidRPr="002E6F19">
        <w:rPr>
          <w:rFonts w:ascii="仿宋" w:eastAsia="仿宋" w:hAnsi="仿宋" w:hint="eastAsia"/>
          <w:sz w:val="32"/>
          <w:szCs w:val="32"/>
        </w:rPr>
        <w:t>。</w:t>
      </w:r>
    </w:p>
    <w:p w14:paraId="367E4670" w14:textId="77777777" w:rsidR="00EC7C04" w:rsidRPr="002E6F19" w:rsidRDefault="00EC7C04" w:rsidP="002E6F19">
      <w:pPr>
        <w:widowControl/>
        <w:spacing w:line="360" w:lineRule="auto"/>
        <w:ind w:firstLineChars="200" w:firstLine="640"/>
        <w:rPr>
          <w:rFonts w:ascii="仿宋" w:eastAsia="仿宋" w:hAnsi="仿宋"/>
          <w:sz w:val="32"/>
          <w:szCs w:val="32"/>
        </w:rPr>
      </w:pPr>
    </w:p>
    <w:p w14:paraId="36C2016E" w14:textId="77777777" w:rsidR="00303210" w:rsidRPr="002E6F19" w:rsidRDefault="00303210" w:rsidP="002E6F19">
      <w:pPr>
        <w:widowControl/>
        <w:spacing w:line="360" w:lineRule="auto"/>
        <w:ind w:firstLineChars="200" w:firstLine="640"/>
        <w:rPr>
          <w:rFonts w:ascii="仿宋" w:eastAsia="仿宋" w:hAnsi="仿宋"/>
          <w:sz w:val="32"/>
          <w:szCs w:val="32"/>
        </w:rPr>
      </w:pPr>
    </w:p>
    <w:p w14:paraId="282B1B04" w14:textId="77777777" w:rsidR="008C52DF" w:rsidRPr="002E6F19" w:rsidRDefault="003B2EE4" w:rsidP="002E6F19">
      <w:pPr>
        <w:widowControl/>
        <w:spacing w:line="360" w:lineRule="auto"/>
        <w:ind w:firstLineChars="200" w:firstLine="640"/>
        <w:jc w:val="left"/>
        <w:rPr>
          <w:rFonts w:ascii="仿宋" w:eastAsia="仿宋" w:hAnsi="仿宋"/>
          <w:sz w:val="32"/>
          <w:szCs w:val="32"/>
        </w:rPr>
      </w:pPr>
      <w:r w:rsidRPr="002E6F19">
        <w:rPr>
          <w:rFonts w:ascii="仿宋" w:eastAsia="仿宋" w:hAnsi="仿宋" w:hint="eastAsia"/>
          <w:sz w:val="32"/>
          <w:szCs w:val="32"/>
        </w:rPr>
        <w:t>附件：一、课程简介</w:t>
      </w:r>
    </w:p>
    <w:p w14:paraId="18B83DE0" w14:textId="77777777" w:rsidR="008C52DF" w:rsidRPr="002E6F19" w:rsidRDefault="003B2EE4" w:rsidP="002E6F19">
      <w:pPr>
        <w:widowControl/>
        <w:spacing w:line="360" w:lineRule="auto"/>
        <w:ind w:firstLineChars="500" w:firstLine="1600"/>
        <w:jc w:val="left"/>
        <w:rPr>
          <w:rFonts w:ascii="仿宋" w:eastAsia="仿宋" w:hAnsi="仿宋"/>
          <w:sz w:val="32"/>
          <w:szCs w:val="32"/>
        </w:rPr>
      </w:pPr>
      <w:r w:rsidRPr="002E6F19">
        <w:rPr>
          <w:rFonts w:ascii="仿宋" w:eastAsia="仿宋" w:hAnsi="仿宋" w:hint="eastAsia"/>
          <w:sz w:val="32"/>
          <w:szCs w:val="32"/>
        </w:rPr>
        <w:t>二、报名回执表</w:t>
      </w:r>
    </w:p>
    <w:p w14:paraId="29078F9D" w14:textId="77777777" w:rsidR="002E6F19" w:rsidRDefault="002E6F19" w:rsidP="002E6F19">
      <w:pPr>
        <w:spacing w:line="360" w:lineRule="auto"/>
        <w:rPr>
          <w:rFonts w:ascii="仿宋" w:eastAsia="仿宋" w:hAnsi="仿宋" w:cs="仿宋"/>
          <w:sz w:val="32"/>
          <w:szCs w:val="32"/>
        </w:rPr>
      </w:pPr>
    </w:p>
    <w:p w14:paraId="35F7E4DF" w14:textId="77777777" w:rsidR="002E6F19" w:rsidRDefault="002E6F19" w:rsidP="002E6F19">
      <w:pPr>
        <w:spacing w:line="360" w:lineRule="auto"/>
        <w:rPr>
          <w:rFonts w:ascii="仿宋" w:eastAsia="仿宋" w:hAnsi="仿宋" w:cs="仿宋"/>
          <w:sz w:val="32"/>
          <w:szCs w:val="32"/>
        </w:rPr>
      </w:pPr>
    </w:p>
    <w:p w14:paraId="577A7B55" w14:textId="77777777" w:rsidR="002E6F19" w:rsidRDefault="002E6F19" w:rsidP="002E6F19">
      <w:pPr>
        <w:spacing w:line="360" w:lineRule="auto"/>
        <w:rPr>
          <w:rFonts w:ascii="仿宋" w:eastAsia="仿宋" w:hAnsi="仿宋" w:cs="仿宋"/>
          <w:sz w:val="32"/>
          <w:szCs w:val="32"/>
        </w:rPr>
      </w:pPr>
    </w:p>
    <w:p w14:paraId="22C274BA" w14:textId="77777777" w:rsidR="002E6F19" w:rsidRDefault="002E6F19" w:rsidP="002E6F19">
      <w:pPr>
        <w:spacing w:line="360" w:lineRule="auto"/>
        <w:rPr>
          <w:rFonts w:ascii="仿宋" w:eastAsia="仿宋" w:hAnsi="仿宋" w:cs="仿宋"/>
          <w:sz w:val="32"/>
          <w:szCs w:val="32"/>
        </w:rPr>
      </w:pPr>
    </w:p>
    <w:p w14:paraId="64DAF9EF" w14:textId="77777777" w:rsidR="002E6F19" w:rsidRDefault="002E6F19" w:rsidP="002E6F19">
      <w:pPr>
        <w:spacing w:line="360" w:lineRule="auto"/>
        <w:rPr>
          <w:rFonts w:ascii="仿宋" w:eastAsia="仿宋" w:hAnsi="仿宋" w:cs="仿宋"/>
          <w:sz w:val="32"/>
          <w:szCs w:val="32"/>
        </w:rPr>
      </w:pPr>
    </w:p>
    <w:p w14:paraId="5A13FD6A" w14:textId="77777777" w:rsidR="002E6F19" w:rsidRDefault="002E6F19" w:rsidP="002E6F19">
      <w:pPr>
        <w:spacing w:line="360" w:lineRule="auto"/>
        <w:rPr>
          <w:rFonts w:ascii="仿宋" w:eastAsia="仿宋" w:hAnsi="仿宋" w:cs="仿宋"/>
          <w:sz w:val="32"/>
          <w:szCs w:val="32"/>
        </w:rPr>
      </w:pPr>
    </w:p>
    <w:p w14:paraId="788266C4" w14:textId="77777777" w:rsidR="002E6F19" w:rsidRPr="00FC4FAD" w:rsidRDefault="002E6F19" w:rsidP="002E6F19">
      <w:pPr>
        <w:spacing w:line="360" w:lineRule="auto"/>
        <w:rPr>
          <w:rFonts w:ascii="仿宋" w:eastAsia="仿宋" w:hAnsi="仿宋" w:cs="仿宋" w:hint="eastAsia"/>
          <w:sz w:val="32"/>
          <w:szCs w:val="32"/>
        </w:rPr>
      </w:pPr>
    </w:p>
    <w:p w14:paraId="221D4CAF" w14:textId="77777777" w:rsidR="002E6F19" w:rsidRPr="00FC4FAD" w:rsidRDefault="002E6F19" w:rsidP="002E6F19">
      <w:pPr>
        <w:spacing w:line="360" w:lineRule="auto"/>
        <w:ind w:firstLineChars="1000" w:firstLine="3200"/>
        <w:jc w:val="right"/>
        <w:rPr>
          <w:rFonts w:ascii="仿宋" w:eastAsia="仿宋" w:hAnsi="仿宋" w:cs="仿宋"/>
          <w:sz w:val="32"/>
          <w:szCs w:val="32"/>
        </w:rPr>
      </w:pPr>
      <w:r w:rsidRPr="00FC4FAD">
        <w:rPr>
          <w:rFonts w:ascii="仿宋" w:eastAsia="仿宋" w:hAnsi="仿宋" w:cs="仿宋" w:hint="eastAsia"/>
          <w:sz w:val="32"/>
          <w:szCs w:val="32"/>
        </w:rPr>
        <w:t>上海国家会计学院</w:t>
      </w:r>
    </w:p>
    <w:p w14:paraId="59139676" w14:textId="77777777" w:rsidR="002E6F19" w:rsidRPr="00FC4FAD" w:rsidRDefault="002E6F19" w:rsidP="002E6F19">
      <w:pPr>
        <w:spacing w:line="360" w:lineRule="auto"/>
        <w:ind w:firstLineChars="1000" w:firstLine="3200"/>
        <w:jc w:val="right"/>
        <w:rPr>
          <w:rFonts w:ascii="仿宋" w:eastAsia="仿宋" w:hAnsi="仿宋" w:cs="仿宋"/>
          <w:sz w:val="32"/>
          <w:szCs w:val="32"/>
        </w:rPr>
      </w:pPr>
      <w:r w:rsidRPr="00FC4FAD">
        <w:rPr>
          <w:rFonts w:ascii="仿宋" w:eastAsia="仿宋" w:hAnsi="仿宋" w:cs="仿宋" w:hint="eastAsia"/>
          <w:sz w:val="32"/>
          <w:szCs w:val="32"/>
        </w:rPr>
        <w:t>教务二部</w:t>
      </w:r>
    </w:p>
    <w:p w14:paraId="5F80123E" w14:textId="77777777" w:rsidR="002E6F19" w:rsidRPr="00FC4FAD" w:rsidRDefault="002E6F19" w:rsidP="002E6F19">
      <w:pPr>
        <w:spacing w:line="360" w:lineRule="auto"/>
        <w:ind w:firstLineChars="1400" w:firstLine="4480"/>
        <w:jc w:val="right"/>
        <w:rPr>
          <w:rFonts w:ascii="仿宋" w:eastAsia="仿宋" w:hAnsi="仿宋"/>
          <w:sz w:val="32"/>
          <w:szCs w:val="32"/>
        </w:rPr>
      </w:pPr>
      <w:r w:rsidRPr="00FC4FAD">
        <w:rPr>
          <w:rFonts w:ascii="仿宋" w:eastAsia="仿宋" w:hAnsi="仿宋" w:cs="仿宋" w:hint="eastAsia"/>
          <w:sz w:val="32"/>
          <w:szCs w:val="32"/>
        </w:rPr>
        <w:t>2026年1月</w:t>
      </w:r>
      <w:bookmarkStart w:id="0" w:name="_Hlk8036622"/>
    </w:p>
    <w:p w14:paraId="4F48CB82" w14:textId="77777777" w:rsidR="002E6F19" w:rsidRPr="00FC4FAD" w:rsidRDefault="002E6F19" w:rsidP="002E6F19">
      <w:pPr>
        <w:wordWrap w:val="0"/>
        <w:ind w:firstLineChars="100" w:firstLine="320"/>
        <w:jc w:val="right"/>
        <w:rPr>
          <w:rFonts w:ascii="仿宋" w:eastAsia="仿宋" w:hAnsi="仿宋"/>
          <w:sz w:val="32"/>
          <w:szCs w:val="32"/>
        </w:rPr>
      </w:pPr>
      <w:r w:rsidRPr="00FC4FAD">
        <w:rPr>
          <w:rFonts w:ascii="仿宋" w:eastAsia="仿宋" w:hAnsi="仿宋" w:hint="eastAsia"/>
          <w:noProof/>
          <w:sz w:val="32"/>
          <w:szCs w:val="32"/>
        </w:rPr>
        <mc:AlternateContent>
          <mc:Choice Requires="wps">
            <w:drawing>
              <wp:anchor distT="0" distB="0" distL="114300" distR="114300" simplePos="0" relativeHeight="251661312" behindDoc="0" locked="0" layoutInCell="1" allowOverlap="1" wp14:anchorId="406E2A4B" wp14:editId="5D595629">
                <wp:simplePos x="0" y="0"/>
                <wp:positionH relativeFrom="column">
                  <wp:posOffset>-217170</wp:posOffset>
                </wp:positionH>
                <wp:positionV relativeFrom="paragraph">
                  <wp:posOffset>286385</wp:posOffset>
                </wp:positionV>
                <wp:extent cx="5676900" cy="9525"/>
                <wp:effectExtent l="0" t="9525" r="0" b="952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69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3DBCAAC" id="直接连接符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1pt,22.55pt" to="429.9pt,2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" strokecolor="black [3200]" strokeweight="1.5pt">
                <v:stroke joinstyle="miter"/>
              </v:line>
            </w:pict>
          </mc:Fallback>
        </mc:AlternateContent>
      </w:r>
    </w:p>
    <w:p w14:paraId="36B42526" w14:textId="77777777" w:rsidR="002E6F19" w:rsidRPr="00FC4FAD" w:rsidRDefault="002E6F19" w:rsidP="002E6F19">
      <w:pPr>
        <w:spacing w:line="360" w:lineRule="exact"/>
        <w:jc w:val="left"/>
        <w:rPr>
          <w:rFonts w:ascii="仿宋" w:eastAsia="仿宋" w:hAnsi="仿宋"/>
          <w:b/>
          <w:color w:val="000000"/>
          <w:sz w:val="32"/>
          <w:szCs w:val="32"/>
        </w:rPr>
      </w:pPr>
      <w:r w:rsidRPr="00FC4FAD">
        <w:rPr>
          <w:rFonts w:ascii="仿宋" w:eastAsia="仿宋" w:hAnsi="仿宋" w:hint="eastAsia"/>
          <w:sz w:val="32"/>
          <w:szCs w:val="32"/>
        </w:rPr>
        <w:t xml:space="preserve">上海国家会计学院教务二部   </w:t>
      </w:r>
      <w:r w:rsidRPr="00FC4FAD">
        <w:rPr>
          <w:rFonts w:ascii="仿宋" w:eastAsia="仿宋" w:hAnsi="仿宋"/>
          <w:sz w:val="32"/>
          <w:szCs w:val="32"/>
        </w:rPr>
        <w:t xml:space="preserve">            </w:t>
      </w:r>
      <w:r w:rsidRPr="00FC4FAD">
        <w:rPr>
          <w:rFonts w:ascii="仿宋" w:eastAsia="仿宋" w:hAnsi="仿宋" w:hint="eastAsia"/>
          <w:sz w:val="32"/>
          <w:szCs w:val="32"/>
        </w:rPr>
        <w:t>20</w:t>
      </w:r>
      <w:r w:rsidRPr="00FC4FAD">
        <w:rPr>
          <w:rFonts w:ascii="仿宋" w:eastAsia="仿宋" w:hAnsi="仿宋"/>
          <w:sz w:val="32"/>
          <w:szCs w:val="32"/>
        </w:rPr>
        <w:t>2</w:t>
      </w:r>
      <w:r w:rsidRPr="00FC4FAD">
        <w:rPr>
          <w:rFonts w:ascii="仿宋" w:eastAsia="仿宋" w:hAnsi="仿宋" w:hint="eastAsia"/>
          <w:sz w:val="32"/>
          <w:szCs w:val="32"/>
        </w:rPr>
        <w:t>6年</w:t>
      </w:r>
      <w:r w:rsidRPr="00FC4FAD">
        <w:rPr>
          <w:rFonts w:ascii="仿宋" w:eastAsia="仿宋" w:hAnsi="仿宋"/>
          <w:sz w:val="32"/>
          <w:szCs w:val="32"/>
        </w:rPr>
        <w:t>1</w:t>
      </w:r>
      <w:r w:rsidRPr="00FC4FAD">
        <w:rPr>
          <w:rFonts w:ascii="仿宋" w:eastAsia="仿宋" w:hAnsi="仿宋" w:hint="eastAsia"/>
          <w:sz w:val="32"/>
          <w:szCs w:val="32"/>
        </w:rPr>
        <w:t>月印</w:t>
      </w:r>
    </w:p>
    <w:p w14:paraId="3802045D" w14:textId="77777777" w:rsidR="002E6F19" w:rsidRPr="00FC4FAD" w:rsidRDefault="002E6F19" w:rsidP="002E6F19">
      <w:pPr>
        <w:pStyle w:val="af2"/>
        <w:spacing w:beforeLines="50" w:before="156" w:line="300" w:lineRule="exact"/>
        <w:rPr>
          <w:rFonts w:ascii="仿宋" w:eastAsia="仿宋" w:hAnsi="仿宋" w:cs="宋体"/>
          <w:b/>
          <w:bCs/>
          <w:kern w:val="0"/>
          <w:sz w:val="32"/>
          <w:szCs w:val="32"/>
        </w:rPr>
      </w:pPr>
      <w:r w:rsidRPr="00FC4FAD">
        <w:rPr>
          <w:rFonts w:ascii="仿宋" w:eastAsia="仿宋" w:hAnsi="仿宋" w:cs="宋体" w:hint="eastAsia"/>
          <w:b/>
          <w:bCs/>
          <w:noProof/>
          <w:kern w:val="0"/>
          <w:sz w:val="32"/>
          <w:szCs w:val="32"/>
        </w:rPr>
        <mc:AlternateContent>
          <mc:Choice Requires="wps">
            <w:drawing>
              <wp:anchor distT="0" distB="0" distL="114300" distR="114300" simplePos="0" relativeHeight="251662336" behindDoc="0" locked="0" layoutInCell="1" allowOverlap="1" wp14:anchorId="474B57B5" wp14:editId="30709B6A">
                <wp:simplePos x="0" y="0"/>
                <wp:positionH relativeFrom="column">
                  <wp:posOffset>-207645</wp:posOffset>
                </wp:positionH>
                <wp:positionV relativeFrom="paragraph">
                  <wp:posOffset>68580</wp:posOffset>
                </wp:positionV>
                <wp:extent cx="5657850" cy="9525"/>
                <wp:effectExtent l="0" t="7620" r="0" b="1143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0" cy="9525"/>
                        </a:xfrm>
                        <a:prstGeom prst="line">
                          <a:avLst/>
                        </a:prstGeom>
                        <a:noFill/>
                        <a:ln w="15875">
                          <a:solidFill>
                            <a:srgbClr val="000000"/>
                          </a:solidFill>
                          <a:round/>
                        </a:ln>
                      </wps:spPr>
                      <wps:bodyPr/>
                    </wps:wsp>
                  </a:graphicData>
                </a:graphic>
              </wp:anchor>
            </w:drawing>
          </mc:Choice>
          <mc:Fallback>
            <w:pict>
              <v:line w14:anchorId="3AE02F41" id="直接连接符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6.35pt,5.4pt" to="429.15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" strokeweight="1.25pt"/>
            </w:pict>
          </mc:Fallback>
        </mc:AlternateContent>
      </w:r>
      <w:bookmarkEnd w:id="0"/>
    </w:p>
    <w:p w14:paraId="2975C8DD" w14:textId="77777777" w:rsidR="008C52DF" w:rsidRPr="002E6F19" w:rsidRDefault="003B2EE4" w:rsidP="002E6F19">
      <w:pPr>
        <w:pStyle w:val="af2"/>
        <w:spacing w:beforeLines="50" w:before="156" w:line="360" w:lineRule="auto"/>
        <w:rPr>
          <w:rFonts w:ascii="仿宋" w:eastAsia="仿宋" w:hAnsi="仿宋" w:cs="宋体"/>
          <w:b/>
          <w:bCs/>
          <w:kern w:val="0"/>
          <w:sz w:val="32"/>
          <w:szCs w:val="32"/>
        </w:rPr>
      </w:pPr>
      <w:r w:rsidRPr="002E6F19">
        <w:rPr>
          <w:rFonts w:ascii="仿宋" w:eastAsia="仿宋" w:hAnsi="仿宋" w:cs="宋体" w:hint="eastAsia"/>
          <w:b/>
          <w:bCs/>
          <w:kern w:val="0"/>
          <w:sz w:val="32"/>
          <w:szCs w:val="32"/>
        </w:rPr>
        <w:lastRenderedPageBreak/>
        <w:t>附件一：课程简介</w:t>
      </w:r>
    </w:p>
    <w:p w14:paraId="26A796D6" w14:textId="77777777" w:rsidR="008C52DF" w:rsidRPr="002E6F19" w:rsidRDefault="003B2EE4" w:rsidP="002E6F19">
      <w:pPr>
        <w:pStyle w:val="af"/>
        <w:numPr>
          <w:ilvl w:val="0"/>
          <w:numId w:val="1"/>
        </w:numPr>
        <w:spacing w:line="360" w:lineRule="auto"/>
        <w:contextualSpacing w:val="0"/>
        <w:rPr>
          <w:rFonts w:ascii="仿宋" w:eastAsia="仿宋" w:hAnsi="仿宋"/>
          <w:b/>
          <w:color w:val="000000"/>
          <w:sz w:val="32"/>
          <w:szCs w:val="32"/>
        </w:rPr>
      </w:pPr>
      <w:r w:rsidRPr="002E6F19">
        <w:rPr>
          <w:rFonts w:ascii="仿宋" w:eastAsia="仿宋" w:hAnsi="仿宋" w:hint="eastAsia"/>
          <w:b/>
          <w:color w:val="000000"/>
          <w:sz w:val="32"/>
          <w:szCs w:val="32"/>
        </w:rPr>
        <w:t>培训安排</w:t>
      </w:r>
    </w:p>
    <w:p w14:paraId="06524D56" w14:textId="7B31F26C" w:rsidR="008C52DF" w:rsidRPr="002E6F19" w:rsidRDefault="006B3F85" w:rsidP="002E6F19">
      <w:pPr>
        <w:spacing w:line="360" w:lineRule="auto"/>
        <w:rPr>
          <w:rFonts w:ascii="仿宋" w:eastAsia="仿宋" w:hAnsi="仿宋"/>
          <w:bCs/>
          <w:color w:val="000000"/>
          <w:sz w:val="32"/>
          <w:szCs w:val="32"/>
        </w:rPr>
      </w:pPr>
      <w:r w:rsidRPr="002E6F19">
        <w:rPr>
          <w:rFonts w:ascii="仿宋" w:eastAsia="仿宋" w:hAnsi="仿宋" w:hint="eastAsia"/>
          <w:bCs/>
          <w:color w:val="000000"/>
          <w:sz w:val="32"/>
          <w:szCs w:val="32"/>
        </w:rPr>
        <w:t>时间：</w:t>
      </w:r>
      <w:r w:rsidR="00C93BE4" w:rsidRPr="002E6F19">
        <w:rPr>
          <w:rFonts w:ascii="仿宋" w:eastAsia="仿宋" w:hAnsi="仿宋" w:hint="eastAsia"/>
          <w:bCs/>
          <w:color w:val="000000"/>
          <w:sz w:val="32"/>
          <w:szCs w:val="32"/>
        </w:rPr>
        <w:t>4月22日报到，</w:t>
      </w:r>
      <w:r w:rsidR="00303210" w:rsidRPr="002E6F19">
        <w:rPr>
          <w:rFonts w:ascii="仿宋" w:eastAsia="仿宋" w:hAnsi="仿宋" w:hint="eastAsia"/>
          <w:bCs/>
          <w:color w:val="000000"/>
          <w:sz w:val="32"/>
          <w:szCs w:val="32"/>
        </w:rPr>
        <w:t>4</w:t>
      </w:r>
      <w:r w:rsidR="000F17F6" w:rsidRPr="002E6F19">
        <w:rPr>
          <w:rFonts w:ascii="仿宋" w:eastAsia="仿宋" w:hAnsi="仿宋" w:hint="eastAsia"/>
          <w:bCs/>
          <w:color w:val="000000"/>
          <w:sz w:val="32"/>
          <w:szCs w:val="32"/>
        </w:rPr>
        <w:t>月</w:t>
      </w:r>
      <w:r w:rsidR="00C11355" w:rsidRPr="002E6F19">
        <w:rPr>
          <w:rFonts w:ascii="仿宋" w:eastAsia="仿宋" w:hAnsi="仿宋" w:hint="eastAsia"/>
          <w:bCs/>
          <w:color w:val="000000"/>
          <w:sz w:val="32"/>
          <w:szCs w:val="32"/>
        </w:rPr>
        <w:t>2</w:t>
      </w:r>
      <w:r w:rsidR="00303210" w:rsidRPr="002E6F19">
        <w:rPr>
          <w:rFonts w:ascii="仿宋" w:eastAsia="仿宋" w:hAnsi="仿宋" w:hint="eastAsia"/>
          <w:bCs/>
          <w:color w:val="000000"/>
          <w:sz w:val="32"/>
          <w:szCs w:val="32"/>
        </w:rPr>
        <w:t>3</w:t>
      </w:r>
      <w:r w:rsidR="000F17F6" w:rsidRPr="002E6F19">
        <w:rPr>
          <w:rFonts w:ascii="仿宋" w:eastAsia="仿宋" w:hAnsi="仿宋" w:hint="eastAsia"/>
          <w:bCs/>
          <w:color w:val="000000"/>
          <w:sz w:val="32"/>
          <w:szCs w:val="32"/>
        </w:rPr>
        <w:t>-</w:t>
      </w:r>
      <w:r w:rsidR="00303210" w:rsidRPr="002E6F19">
        <w:rPr>
          <w:rFonts w:ascii="仿宋" w:eastAsia="仿宋" w:hAnsi="仿宋" w:hint="eastAsia"/>
          <w:bCs/>
          <w:color w:val="000000"/>
          <w:sz w:val="32"/>
          <w:szCs w:val="32"/>
        </w:rPr>
        <w:t>24</w:t>
      </w:r>
      <w:r w:rsidR="000F17F6" w:rsidRPr="002E6F19">
        <w:rPr>
          <w:rFonts w:ascii="仿宋" w:eastAsia="仿宋" w:hAnsi="仿宋" w:hint="eastAsia"/>
          <w:bCs/>
          <w:color w:val="000000"/>
          <w:sz w:val="32"/>
          <w:szCs w:val="32"/>
        </w:rPr>
        <w:t>日</w:t>
      </w:r>
      <w:r w:rsidRPr="002E6F19">
        <w:rPr>
          <w:rFonts w:ascii="仿宋" w:eastAsia="仿宋" w:hAnsi="仿宋" w:hint="eastAsia"/>
          <w:bCs/>
          <w:color w:val="000000"/>
          <w:sz w:val="32"/>
          <w:szCs w:val="32"/>
        </w:rPr>
        <w:t>（</w:t>
      </w:r>
      <w:r w:rsidR="000F17F6" w:rsidRPr="002E6F19">
        <w:rPr>
          <w:rFonts w:ascii="仿宋" w:eastAsia="仿宋" w:hAnsi="仿宋" w:hint="eastAsia"/>
          <w:bCs/>
          <w:sz w:val="32"/>
          <w:szCs w:val="32"/>
        </w:rPr>
        <w:t>周</w:t>
      </w:r>
      <w:r w:rsidR="00303210" w:rsidRPr="002E6F19">
        <w:rPr>
          <w:rFonts w:ascii="仿宋" w:eastAsia="仿宋" w:hAnsi="仿宋" w:hint="eastAsia"/>
          <w:bCs/>
          <w:sz w:val="32"/>
          <w:szCs w:val="32"/>
        </w:rPr>
        <w:t>四</w:t>
      </w:r>
      <w:r w:rsidR="000F17F6" w:rsidRPr="002E6F19">
        <w:rPr>
          <w:rFonts w:ascii="仿宋" w:eastAsia="仿宋" w:hAnsi="仿宋" w:hint="eastAsia"/>
          <w:bCs/>
          <w:sz w:val="32"/>
          <w:szCs w:val="32"/>
        </w:rPr>
        <w:t>-周</w:t>
      </w:r>
      <w:r w:rsidR="00303210" w:rsidRPr="002E6F19">
        <w:rPr>
          <w:rFonts w:ascii="仿宋" w:eastAsia="仿宋" w:hAnsi="仿宋" w:hint="eastAsia"/>
          <w:bCs/>
          <w:sz w:val="32"/>
          <w:szCs w:val="32"/>
        </w:rPr>
        <w:t>五</w:t>
      </w:r>
      <w:r w:rsidRPr="002E6F19">
        <w:rPr>
          <w:rFonts w:ascii="仿宋" w:eastAsia="仿宋" w:hAnsi="仿宋" w:hint="eastAsia"/>
          <w:bCs/>
          <w:color w:val="000000"/>
          <w:sz w:val="32"/>
          <w:szCs w:val="32"/>
        </w:rPr>
        <w:t>）</w:t>
      </w:r>
      <w:r w:rsidR="000F17F6" w:rsidRPr="002E6F19">
        <w:rPr>
          <w:rFonts w:ascii="仿宋" w:eastAsia="仿宋" w:hAnsi="仿宋" w:hint="eastAsia"/>
          <w:bCs/>
          <w:color w:val="000000"/>
          <w:sz w:val="32"/>
          <w:szCs w:val="32"/>
        </w:rPr>
        <w:t>，</w:t>
      </w:r>
      <w:r w:rsidR="00303210" w:rsidRPr="002E6F19">
        <w:rPr>
          <w:rFonts w:ascii="仿宋" w:eastAsia="仿宋" w:hAnsi="仿宋" w:hint="eastAsia"/>
          <w:bCs/>
          <w:color w:val="000000"/>
          <w:sz w:val="32"/>
          <w:szCs w:val="32"/>
        </w:rPr>
        <w:t>4</w:t>
      </w:r>
      <w:r w:rsidR="000F17F6" w:rsidRPr="002E6F19">
        <w:rPr>
          <w:rFonts w:ascii="仿宋" w:eastAsia="仿宋" w:hAnsi="仿宋" w:hint="eastAsia"/>
          <w:bCs/>
          <w:color w:val="000000"/>
          <w:sz w:val="32"/>
          <w:szCs w:val="32"/>
        </w:rPr>
        <w:t>月</w:t>
      </w:r>
      <w:r w:rsidR="00C11355" w:rsidRPr="002E6F19">
        <w:rPr>
          <w:rFonts w:ascii="仿宋" w:eastAsia="仿宋" w:hAnsi="仿宋" w:hint="eastAsia"/>
          <w:bCs/>
          <w:color w:val="000000"/>
          <w:sz w:val="32"/>
          <w:szCs w:val="32"/>
        </w:rPr>
        <w:t>2</w:t>
      </w:r>
      <w:r w:rsidR="00C93BE4" w:rsidRPr="002E6F19">
        <w:rPr>
          <w:rFonts w:ascii="仿宋" w:eastAsia="仿宋" w:hAnsi="仿宋" w:hint="eastAsia"/>
          <w:bCs/>
          <w:color w:val="000000"/>
          <w:sz w:val="32"/>
          <w:szCs w:val="32"/>
        </w:rPr>
        <w:t>5</w:t>
      </w:r>
      <w:r w:rsidR="000F17F6" w:rsidRPr="002E6F19">
        <w:rPr>
          <w:rFonts w:ascii="仿宋" w:eastAsia="仿宋" w:hAnsi="仿宋" w:hint="eastAsia"/>
          <w:bCs/>
          <w:color w:val="000000"/>
          <w:sz w:val="32"/>
          <w:szCs w:val="32"/>
        </w:rPr>
        <w:t>日</w:t>
      </w:r>
      <w:r w:rsidR="00C93BE4" w:rsidRPr="002E6F19">
        <w:rPr>
          <w:rFonts w:ascii="仿宋" w:eastAsia="仿宋" w:hAnsi="仿宋" w:hint="eastAsia"/>
          <w:bCs/>
          <w:color w:val="000000"/>
          <w:sz w:val="32"/>
          <w:szCs w:val="32"/>
        </w:rPr>
        <w:t>：</w:t>
      </w:r>
      <w:r w:rsidR="00C93BE4" w:rsidRPr="002E6F19">
        <w:rPr>
          <w:rFonts w:ascii="仿宋" w:eastAsia="仿宋" w:hAnsi="仿宋" w:hint="eastAsia"/>
          <w:sz w:val="32"/>
          <w:szCs w:val="32"/>
        </w:rPr>
        <w:t>ISSB准则概要与技术讲解专题培训</w:t>
      </w:r>
    </w:p>
    <w:p w14:paraId="1E6D9B8F" w14:textId="6FD43492" w:rsidR="008C52DF" w:rsidRPr="002E6F19" w:rsidRDefault="006B3F85" w:rsidP="002E6F19">
      <w:pPr>
        <w:spacing w:line="360" w:lineRule="auto"/>
        <w:rPr>
          <w:rFonts w:ascii="仿宋" w:eastAsia="仿宋" w:hAnsi="仿宋"/>
          <w:bCs/>
          <w:color w:val="000000"/>
          <w:sz w:val="32"/>
          <w:szCs w:val="32"/>
        </w:rPr>
      </w:pPr>
      <w:r w:rsidRPr="002E6F19">
        <w:rPr>
          <w:rFonts w:ascii="仿宋" w:eastAsia="仿宋" w:hAnsi="仿宋" w:hint="eastAsia"/>
          <w:bCs/>
          <w:color w:val="000000"/>
          <w:sz w:val="32"/>
          <w:szCs w:val="32"/>
        </w:rPr>
        <w:t>地点：</w:t>
      </w:r>
      <w:r w:rsidR="00303210" w:rsidRPr="002E6F19">
        <w:rPr>
          <w:rFonts w:ascii="仿宋" w:eastAsia="仿宋" w:hAnsi="仿宋" w:hint="eastAsia"/>
          <w:bCs/>
          <w:color w:val="000000"/>
          <w:sz w:val="32"/>
          <w:szCs w:val="32"/>
        </w:rPr>
        <w:t>上海国家会计学院</w:t>
      </w:r>
    </w:p>
    <w:p w14:paraId="6DF58314" w14:textId="77777777" w:rsidR="008C52DF" w:rsidRPr="002E6F19" w:rsidRDefault="003B2EE4" w:rsidP="002E6F19">
      <w:pPr>
        <w:spacing w:line="360" w:lineRule="auto"/>
        <w:rPr>
          <w:rFonts w:ascii="仿宋" w:eastAsia="仿宋" w:hAnsi="仿宋"/>
          <w:b/>
          <w:sz w:val="32"/>
          <w:szCs w:val="32"/>
        </w:rPr>
      </w:pPr>
      <w:r w:rsidRPr="002E6F19">
        <w:rPr>
          <w:rFonts w:ascii="仿宋" w:eastAsia="仿宋" w:hAnsi="仿宋" w:hint="eastAsia"/>
          <w:b/>
          <w:sz w:val="32"/>
          <w:szCs w:val="32"/>
        </w:rPr>
        <w:t>二、课程目标</w:t>
      </w:r>
    </w:p>
    <w:p w14:paraId="7EB29710" w14:textId="77777777" w:rsidR="008C52DF" w:rsidRPr="002E6F19" w:rsidRDefault="003B2EE4"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1.系统学习ESG的合规趋势、评级要点、投资逻辑和管理实践，洞悉监管风险和把握未来机遇；</w:t>
      </w:r>
    </w:p>
    <w:p w14:paraId="245A4A4F" w14:textId="77777777" w:rsidR="008C52DF" w:rsidRPr="002E6F19" w:rsidRDefault="003B2EE4"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2.从市场需求到监管要求，深刻理解ESG对企业经营的系统性影响；</w:t>
      </w:r>
    </w:p>
    <w:p w14:paraId="36E1782A" w14:textId="77777777" w:rsidR="008C52DF" w:rsidRPr="002E6F19" w:rsidRDefault="003B2EE4"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3.从战略到实施，从投融资到供应链再到数字化，全面提升可持续发展价值链整体的ESG管理水平，为企业长远发展打下坚实的基础。</w:t>
      </w:r>
    </w:p>
    <w:p w14:paraId="02CBB755" w14:textId="77777777" w:rsidR="008C52DF" w:rsidRPr="002E6F19" w:rsidRDefault="003B2EE4" w:rsidP="002E6F19">
      <w:pPr>
        <w:spacing w:line="360" w:lineRule="auto"/>
        <w:rPr>
          <w:rFonts w:ascii="仿宋" w:eastAsia="仿宋" w:hAnsi="仿宋"/>
          <w:b/>
          <w:sz w:val="32"/>
          <w:szCs w:val="32"/>
        </w:rPr>
      </w:pPr>
      <w:r w:rsidRPr="002E6F19">
        <w:rPr>
          <w:rFonts w:ascii="仿宋" w:eastAsia="仿宋" w:hAnsi="仿宋" w:hint="eastAsia"/>
          <w:b/>
          <w:sz w:val="32"/>
          <w:szCs w:val="32"/>
        </w:rPr>
        <w:t>三、培训对象</w:t>
      </w:r>
    </w:p>
    <w:p w14:paraId="5C44E3B6" w14:textId="77777777" w:rsidR="008C52DF" w:rsidRPr="002E6F19" w:rsidRDefault="003B2EE4" w:rsidP="002E6F19">
      <w:pPr>
        <w:spacing w:line="360" w:lineRule="auto"/>
        <w:rPr>
          <w:rFonts w:ascii="仿宋" w:eastAsia="仿宋" w:hAnsi="仿宋"/>
          <w:b/>
          <w:sz w:val="32"/>
          <w:szCs w:val="32"/>
        </w:rPr>
      </w:pPr>
      <w:r w:rsidRPr="002E6F19">
        <w:rPr>
          <w:rFonts w:ascii="仿宋" w:eastAsia="仿宋" w:hAnsi="仿宋" w:cs="Times New Roman" w:hint="eastAsia"/>
          <w:bCs/>
          <w:color w:val="000000"/>
          <w:sz w:val="32"/>
          <w:szCs w:val="32"/>
        </w:rPr>
        <w:t>1.涉外企业、上市公司、大中型企业的高管；</w:t>
      </w:r>
    </w:p>
    <w:p w14:paraId="59E0A0EC" w14:textId="77777777" w:rsidR="008C52DF" w:rsidRPr="002E6F19" w:rsidRDefault="003B2EE4"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2.相关金融投资、专业服务等机构的专业人士。</w:t>
      </w:r>
    </w:p>
    <w:p w14:paraId="4EBB4F0F" w14:textId="2BCF30D6" w:rsidR="008508FA" w:rsidRPr="002E6F19" w:rsidRDefault="008508FA" w:rsidP="002E6F19">
      <w:pPr>
        <w:spacing w:line="360" w:lineRule="auto"/>
        <w:rPr>
          <w:rFonts w:ascii="仿宋" w:eastAsia="仿宋" w:hAnsi="仿宋"/>
          <w:b/>
          <w:sz w:val="32"/>
          <w:szCs w:val="32"/>
        </w:rPr>
      </w:pPr>
      <w:r w:rsidRPr="002E6F19">
        <w:rPr>
          <w:rFonts w:ascii="仿宋" w:eastAsia="仿宋" w:hAnsi="仿宋" w:hint="eastAsia"/>
          <w:b/>
          <w:sz w:val="32"/>
          <w:szCs w:val="32"/>
        </w:rPr>
        <w:t>四、课表</w:t>
      </w:r>
    </w:p>
    <w:tbl>
      <w:tblPr>
        <w:tblW w:w="973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1"/>
        <w:gridCol w:w="1392"/>
        <w:gridCol w:w="3003"/>
        <w:gridCol w:w="2551"/>
        <w:gridCol w:w="1587"/>
      </w:tblGrid>
      <w:tr w:rsidR="00D00DE4" w:rsidRPr="002E6F19" w14:paraId="60298B73" w14:textId="77777777" w:rsidTr="00C93BE4">
        <w:trPr>
          <w:trHeight w:val="422"/>
        </w:trPr>
        <w:tc>
          <w:tcPr>
            <w:tcW w:w="1201" w:type="dxa"/>
            <w:vAlign w:val="center"/>
          </w:tcPr>
          <w:p w14:paraId="6FEF6BA0" w14:textId="77777777" w:rsidR="00D00DE4" w:rsidRPr="002E6F19" w:rsidRDefault="00D00DE4" w:rsidP="002E6F19">
            <w:pPr>
              <w:spacing w:line="360" w:lineRule="auto"/>
              <w:jc w:val="center"/>
              <w:rPr>
                <w:rFonts w:ascii="仿宋" w:eastAsia="仿宋" w:hAnsi="仿宋"/>
                <w:b/>
                <w:sz w:val="22"/>
              </w:rPr>
            </w:pPr>
            <w:r w:rsidRPr="002E6F19">
              <w:rPr>
                <w:rFonts w:ascii="仿宋" w:eastAsia="仿宋" w:hAnsi="仿宋" w:hint="eastAsia"/>
                <w:b/>
                <w:sz w:val="22"/>
              </w:rPr>
              <w:t>日期</w:t>
            </w:r>
          </w:p>
        </w:tc>
        <w:tc>
          <w:tcPr>
            <w:tcW w:w="1392" w:type="dxa"/>
            <w:vAlign w:val="center"/>
          </w:tcPr>
          <w:p w14:paraId="4F00DCC6" w14:textId="77777777" w:rsidR="00D00DE4" w:rsidRPr="002E6F19" w:rsidRDefault="00D00DE4" w:rsidP="002E6F19">
            <w:pPr>
              <w:spacing w:line="360" w:lineRule="auto"/>
              <w:jc w:val="center"/>
              <w:rPr>
                <w:rFonts w:ascii="仿宋" w:eastAsia="仿宋" w:hAnsi="仿宋"/>
                <w:b/>
                <w:sz w:val="22"/>
              </w:rPr>
            </w:pPr>
            <w:r w:rsidRPr="002E6F19">
              <w:rPr>
                <w:rFonts w:ascii="仿宋" w:eastAsia="仿宋" w:hAnsi="仿宋" w:hint="eastAsia"/>
                <w:b/>
                <w:sz w:val="22"/>
              </w:rPr>
              <w:t>时间</w:t>
            </w:r>
          </w:p>
        </w:tc>
        <w:tc>
          <w:tcPr>
            <w:tcW w:w="3003" w:type="dxa"/>
            <w:vAlign w:val="center"/>
          </w:tcPr>
          <w:p w14:paraId="6F227750" w14:textId="77777777" w:rsidR="00D00DE4" w:rsidRPr="002E6F19" w:rsidRDefault="00D00DE4" w:rsidP="002E6F19">
            <w:pPr>
              <w:spacing w:line="360" w:lineRule="auto"/>
              <w:jc w:val="center"/>
              <w:rPr>
                <w:rFonts w:ascii="仿宋" w:eastAsia="仿宋" w:hAnsi="仿宋"/>
                <w:b/>
                <w:sz w:val="22"/>
              </w:rPr>
            </w:pPr>
            <w:r w:rsidRPr="002E6F19">
              <w:rPr>
                <w:rFonts w:ascii="仿宋" w:eastAsia="仿宋" w:hAnsi="仿宋" w:hint="eastAsia"/>
                <w:b/>
                <w:sz w:val="22"/>
              </w:rPr>
              <w:t>课程</w:t>
            </w:r>
          </w:p>
        </w:tc>
        <w:tc>
          <w:tcPr>
            <w:tcW w:w="2551" w:type="dxa"/>
            <w:vAlign w:val="center"/>
          </w:tcPr>
          <w:p w14:paraId="18481AAC" w14:textId="77777777" w:rsidR="00D00DE4" w:rsidRPr="002E6F19" w:rsidRDefault="00D00DE4" w:rsidP="002E6F19">
            <w:pPr>
              <w:spacing w:line="360" w:lineRule="auto"/>
              <w:jc w:val="center"/>
              <w:rPr>
                <w:rFonts w:ascii="仿宋" w:eastAsia="仿宋" w:hAnsi="仿宋"/>
                <w:b/>
                <w:sz w:val="22"/>
              </w:rPr>
            </w:pPr>
            <w:r w:rsidRPr="002E6F19">
              <w:rPr>
                <w:rFonts w:ascii="仿宋" w:eastAsia="仿宋" w:hAnsi="仿宋" w:hint="eastAsia"/>
                <w:b/>
                <w:sz w:val="22"/>
              </w:rPr>
              <w:t>教师</w:t>
            </w:r>
          </w:p>
        </w:tc>
        <w:tc>
          <w:tcPr>
            <w:tcW w:w="1587" w:type="dxa"/>
            <w:vAlign w:val="center"/>
          </w:tcPr>
          <w:p w14:paraId="2133ED76" w14:textId="77777777" w:rsidR="00D00DE4" w:rsidRPr="002E6F19" w:rsidRDefault="00D00DE4" w:rsidP="002E6F19">
            <w:pPr>
              <w:spacing w:line="360" w:lineRule="auto"/>
              <w:jc w:val="center"/>
              <w:rPr>
                <w:rFonts w:ascii="仿宋" w:eastAsia="仿宋" w:hAnsi="仿宋"/>
                <w:b/>
                <w:sz w:val="22"/>
              </w:rPr>
            </w:pPr>
            <w:r w:rsidRPr="002E6F19">
              <w:rPr>
                <w:rFonts w:ascii="仿宋" w:eastAsia="仿宋" w:hAnsi="仿宋" w:hint="eastAsia"/>
                <w:b/>
                <w:sz w:val="22"/>
              </w:rPr>
              <w:t>教室</w:t>
            </w:r>
          </w:p>
        </w:tc>
      </w:tr>
      <w:tr w:rsidR="00D00DE4" w:rsidRPr="002E6F19" w14:paraId="573CF50C" w14:textId="77777777" w:rsidTr="004F4505">
        <w:trPr>
          <w:trHeight w:val="680"/>
        </w:trPr>
        <w:tc>
          <w:tcPr>
            <w:tcW w:w="1201" w:type="dxa"/>
            <w:vAlign w:val="center"/>
          </w:tcPr>
          <w:p w14:paraId="34D7B4D6" w14:textId="41A23B8A" w:rsidR="00D00DE4" w:rsidRPr="002E6F19" w:rsidRDefault="00FD3E80" w:rsidP="002E6F19">
            <w:pPr>
              <w:spacing w:line="360" w:lineRule="auto"/>
              <w:jc w:val="center"/>
              <w:rPr>
                <w:rFonts w:ascii="仿宋" w:eastAsia="仿宋" w:hAnsi="仿宋"/>
                <w:sz w:val="22"/>
              </w:rPr>
            </w:pPr>
            <w:r w:rsidRPr="002E6F19">
              <w:rPr>
                <w:rFonts w:ascii="仿宋" w:eastAsia="仿宋" w:hAnsi="仿宋" w:hint="eastAsia"/>
                <w:sz w:val="22"/>
              </w:rPr>
              <w:t>4</w:t>
            </w:r>
            <w:r w:rsidR="00D00DE4" w:rsidRPr="002E6F19">
              <w:rPr>
                <w:rFonts w:ascii="仿宋" w:eastAsia="仿宋" w:hAnsi="仿宋" w:hint="eastAsia"/>
                <w:sz w:val="22"/>
              </w:rPr>
              <w:t>月2</w:t>
            </w:r>
            <w:r w:rsidRPr="002E6F19">
              <w:rPr>
                <w:rFonts w:ascii="仿宋" w:eastAsia="仿宋" w:hAnsi="仿宋" w:hint="eastAsia"/>
                <w:sz w:val="22"/>
              </w:rPr>
              <w:t>2</w:t>
            </w:r>
            <w:r w:rsidR="00D00DE4" w:rsidRPr="002E6F19">
              <w:rPr>
                <w:rFonts w:ascii="仿宋" w:eastAsia="仿宋" w:hAnsi="仿宋" w:hint="eastAsia"/>
                <w:sz w:val="22"/>
              </w:rPr>
              <w:t>日</w:t>
            </w:r>
          </w:p>
          <w:p w14:paraId="52414B76" w14:textId="4584472B" w:rsidR="00D00DE4" w:rsidRPr="002E6F19" w:rsidRDefault="00D00DE4" w:rsidP="002E6F19">
            <w:pPr>
              <w:spacing w:line="360" w:lineRule="auto"/>
              <w:jc w:val="center"/>
              <w:rPr>
                <w:rFonts w:ascii="仿宋" w:eastAsia="仿宋" w:hAnsi="仿宋"/>
                <w:sz w:val="22"/>
              </w:rPr>
            </w:pPr>
            <w:r w:rsidRPr="002E6F19">
              <w:rPr>
                <w:rFonts w:ascii="仿宋" w:eastAsia="仿宋" w:hAnsi="仿宋" w:hint="eastAsia"/>
                <w:sz w:val="22"/>
              </w:rPr>
              <w:t>（周</w:t>
            </w:r>
            <w:r w:rsidR="00FD3E80" w:rsidRPr="002E6F19">
              <w:rPr>
                <w:rFonts w:ascii="仿宋" w:eastAsia="仿宋" w:hAnsi="仿宋" w:hint="eastAsia"/>
                <w:sz w:val="22"/>
              </w:rPr>
              <w:t>三</w:t>
            </w:r>
            <w:r w:rsidRPr="002E6F19">
              <w:rPr>
                <w:rFonts w:ascii="仿宋" w:eastAsia="仿宋" w:hAnsi="仿宋" w:hint="eastAsia"/>
                <w:sz w:val="22"/>
              </w:rPr>
              <w:t>)</w:t>
            </w:r>
          </w:p>
        </w:tc>
        <w:tc>
          <w:tcPr>
            <w:tcW w:w="1392" w:type="dxa"/>
            <w:vAlign w:val="center"/>
          </w:tcPr>
          <w:p w14:paraId="2DF8BFEA" w14:textId="77777777" w:rsidR="00D00DE4" w:rsidRPr="002E6F19" w:rsidRDefault="00D00DE4" w:rsidP="002E6F19">
            <w:pPr>
              <w:spacing w:line="360" w:lineRule="auto"/>
              <w:jc w:val="center"/>
              <w:rPr>
                <w:rFonts w:ascii="仿宋" w:eastAsia="仿宋" w:hAnsi="仿宋"/>
                <w:sz w:val="22"/>
              </w:rPr>
            </w:pPr>
            <w:r w:rsidRPr="002E6F19">
              <w:rPr>
                <w:rFonts w:ascii="仿宋" w:eastAsia="仿宋" w:hAnsi="仿宋" w:hint="eastAsia"/>
                <w:sz w:val="22"/>
              </w:rPr>
              <w:t>全天</w:t>
            </w:r>
          </w:p>
        </w:tc>
        <w:tc>
          <w:tcPr>
            <w:tcW w:w="5554" w:type="dxa"/>
            <w:gridSpan w:val="2"/>
            <w:vAlign w:val="center"/>
          </w:tcPr>
          <w:p w14:paraId="3AE749E0" w14:textId="77777777" w:rsidR="00D00DE4" w:rsidRPr="002E6F19" w:rsidRDefault="00D00DE4" w:rsidP="002E6F19">
            <w:pPr>
              <w:spacing w:line="360" w:lineRule="auto"/>
              <w:jc w:val="center"/>
              <w:rPr>
                <w:rFonts w:ascii="仿宋" w:eastAsia="仿宋" w:hAnsi="仿宋"/>
                <w:sz w:val="22"/>
              </w:rPr>
            </w:pPr>
            <w:r w:rsidRPr="002E6F19">
              <w:rPr>
                <w:rFonts w:ascii="仿宋" w:eastAsia="仿宋" w:hAnsi="仿宋" w:hint="eastAsia"/>
                <w:sz w:val="22"/>
              </w:rPr>
              <w:t>注册报到</w:t>
            </w:r>
          </w:p>
        </w:tc>
        <w:tc>
          <w:tcPr>
            <w:tcW w:w="1587" w:type="dxa"/>
            <w:vAlign w:val="center"/>
          </w:tcPr>
          <w:p w14:paraId="5609F65B" w14:textId="77777777" w:rsidR="00D00DE4" w:rsidRPr="002E6F19" w:rsidRDefault="00D00DE4" w:rsidP="002E6F19">
            <w:pPr>
              <w:spacing w:line="360" w:lineRule="auto"/>
              <w:jc w:val="center"/>
              <w:rPr>
                <w:rFonts w:ascii="仿宋" w:eastAsia="仿宋" w:hAnsi="仿宋"/>
                <w:b/>
                <w:sz w:val="22"/>
              </w:rPr>
            </w:pPr>
          </w:p>
        </w:tc>
      </w:tr>
      <w:tr w:rsidR="005B206D" w:rsidRPr="002E6F19" w14:paraId="4E9DC697" w14:textId="77777777" w:rsidTr="00C93BE4">
        <w:trPr>
          <w:trHeight w:val="680"/>
        </w:trPr>
        <w:tc>
          <w:tcPr>
            <w:tcW w:w="1201" w:type="dxa"/>
            <w:vMerge w:val="restart"/>
            <w:vAlign w:val="center"/>
          </w:tcPr>
          <w:p w14:paraId="5891AE17" w14:textId="3462C657"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4月23日</w:t>
            </w:r>
          </w:p>
          <w:p w14:paraId="67D0954D" w14:textId="03AE6C88"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（周四)</w:t>
            </w:r>
          </w:p>
        </w:tc>
        <w:tc>
          <w:tcPr>
            <w:tcW w:w="1392" w:type="dxa"/>
            <w:vAlign w:val="center"/>
          </w:tcPr>
          <w:p w14:paraId="47FC88DC" w14:textId="77777777"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09:00-12:00</w:t>
            </w:r>
          </w:p>
        </w:tc>
        <w:tc>
          <w:tcPr>
            <w:tcW w:w="3003" w:type="dxa"/>
            <w:vAlign w:val="center"/>
          </w:tcPr>
          <w:p w14:paraId="3E1B2A40" w14:textId="77777777"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ESG与企业可持续发展</w:t>
            </w:r>
          </w:p>
        </w:tc>
        <w:tc>
          <w:tcPr>
            <w:tcW w:w="2551" w:type="dxa"/>
            <w:vMerge w:val="restart"/>
            <w:vAlign w:val="center"/>
          </w:tcPr>
          <w:p w14:paraId="19864046" w14:textId="77777777"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李琳</w:t>
            </w:r>
          </w:p>
          <w:p w14:paraId="6F673E9C" w14:textId="4E5C8F7A"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上海国家会计学院教授</w:t>
            </w:r>
          </w:p>
        </w:tc>
        <w:tc>
          <w:tcPr>
            <w:tcW w:w="1587" w:type="dxa"/>
            <w:vMerge w:val="restart"/>
            <w:vAlign w:val="center"/>
          </w:tcPr>
          <w:p w14:paraId="66D9DA6F" w14:textId="1BFFC6D9"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上海国家会计学院</w:t>
            </w:r>
          </w:p>
        </w:tc>
      </w:tr>
      <w:tr w:rsidR="005B206D" w:rsidRPr="002E6F19" w14:paraId="5A94A1C8" w14:textId="77777777" w:rsidTr="00C93BE4">
        <w:trPr>
          <w:trHeight w:val="680"/>
        </w:trPr>
        <w:tc>
          <w:tcPr>
            <w:tcW w:w="1201" w:type="dxa"/>
            <w:vMerge/>
            <w:vAlign w:val="center"/>
          </w:tcPr>
          <w:p w14:paraId="2A382635" w14:textId="7C5807D0" w:rsidR="005B206D" w:rsidRPr="002E6F19" w:rsidRDefault="005B206D" w:rsidP="002E6F19">
            <w:pPr>
              <w:spacing w:line="360" w:lineRule="auto"/>
              <w:jc w:val="center"/>
              <w:rPr>
                <w:rFonts w:ascii="仿宋" w:eastAsia="仿宋" w:hAnsi="仿宋"/>
                <w:sz w:val="22"/>
              </w:rPr>
            </w:pPr>
          </w:p>
        </w:tc>
        <w:tc>
          <w:tcPr>
            <w:tcW w:w="1392" w:type="dxa"/>
            <w:vAlign w:val="center"/>
          </w:tcPr>
          <w:p w14:paraId="471E9486" w14:textId="77777777"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14:00-17:00</w:t>
            </w:r>
          </w:p>
        </w:tc>
        <w:tc>
          <w:tcPr>
            <w:tcW w:w="3003" w:type="dxa"/>
            <w:vAlign w:val="center"/>
          </w:tcPr>
          <w:p w14:paraId="7B34A747" w14:textId="09149FD6"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可持续评级、可持续披露准则及鉴证</w:t>
            </w:r>
          </w:p>
        </w:tc>
        <w:tc>
          <w:tcPr>
            <w:tcW w:w="2551" w:type="dxa"/>
            <w:vMerge/>
            <w:vAlign w:val="center"/>
          </w:tcPr>
          <w:p w14:paraId="2E023D63" w14:textId="2E9101C4" w:rsidR="005B206D" w:rsidRPr="002E6F19" w:rsidRDefault="005B206D" w:rsidP="002E6F19">
            <w:pPr>
              <w:spacing w:line="360" w:lineRule="auto"/>
              <w:jc w:val="center"/>
              <w:rPr>
                <w:rFonts w:ascii="仿宋" w:eastAsia="仿宋" w:hAnsi="仿宋"/>
                <w:sz w:val="22"/>
              </w:rPr>
            </w:pPr>
          </w:p>
        </w:tc>
        <w:tc>
          <w:tcPr>
            <w:tcW w:w="1587" w:type="dxa"/>
            <w:vMerge/>
            <w:vAlign w:val="center"/>
          </w:tcPr>
          <w:p w14:paraId="26F9DCB4" w14:textId="77777777" w:rsidR="005B206D" w:rsidRPr="002E6F19" w:rsidRDefault="005B206D" w:rsidP="002E6F19">
            <w:pPr>
              <w:spacing w:line="360" w:lineRule="auto"/>
              <w:jc w:val="center"/>
              <w:rPr>
                <w:rFonts w:ascii="仿宋" w:eastAsia="仿宋" w:hAnsi="仿宋"/>
                <w:sz w:val="22"/>
              </w:rPr>
            </w:pPr>
          </w:p>
        </w:tc>
      </w:tr>
      <w:tr w:rsidR="005B206D" w:rsidRPr="002E6F19" w14:paraId="435ED554" w14:textId="77777777" w:rsidTr="00C93BE4">
        <w:trPr>
          <w:trHeight w:val="680"/>
        </w:trPr>
        <w:tc>
          <w:tcPr>
            <w:tcW w:w="1201" w:type="dxa"/>
            <w:vMerge w:val="restart"/>
            <w:vAlign w:val="center"/>
          </w:tcPr>
          <w:p w14:paraId="3728FE56" w14:textId="48E85C4F"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4月24日</w:t>
            </w:r>
          </w:p>
          <w:p w14:paraId="27763B90" w14:textId="0CA3DFA7"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（周五)</w:t>
            </w:r>
          </w:p>
        </w:tc>
        <w:tc>
          <w:tcPr>
            <w:tcW w:w="1392" w:type="dxa"/>
            <w:vAlign w:val="center"/>
          </w:tcPr>
          <w:p w14:paraId="7DD7D668" w14:textId="42B52156"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09:00-12:00</w:t>
            </w:r>
          </w:p>
        </w:tc>
        <w:tc>
          <w:tcPr>
            <w:tcW w:w="3003" w:type="dxa"/>
            <w:vAlign w:val="center"/>
          </w:tcPr>
          <w:p w14:paraId="5C493E7A" w14:textId="2BB81348"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可持续报告编制</w:t>
            </w:r>
          </w:p>
        </w:tc>
        <w:tc>
          <w:tcPr>
            <w:tcW w:w="2551" w:type="dxa"/>
            <w:vAlign w:val="center"/>
          </w:tcPr>
          <w:p w14:paraId="74202FB1" w14:textId="77777777"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辛扬</w:t>
            </w:r>
          </w:p>
          <w:p w14:paraId="00EEC157" w14:textId="11D2960F"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资深实务专家</w:t>
            </w:r>
          </w:p>
        </w:tc>
        <w:tc>
          <w:tcPr>
            <w:tcW w:w="1587" w:type="dxa"/>
            <w:vMerge/>
            <w:vAlign w:val="center"/>
          </w:tcPr>
          <w:p w14:paraId="627BD31C" w14:textId="77777777" w:rsidR="005B206D" w:rsidRPr="002E6F19" w:rsidRDefault="005B206D" w:rsidP="002E6F19">
            <w:pPr>
              <w:spacing w:line="360" w:lineRule="auto"/>
              <w:jc w:val="center"/>
              <w:rPr>
                <w:rFonts w:ascii="仿宋" w:eastAsia="仿宋" w:hAnsi="仿宋"/>
                <w:sz w:val="22"/>
              </w:rPr>
            </w:pPr>
          </w:p>
        </w:tc>
      </w:tr>
      <w:tr w:rsidR="005B206D" w:rsidRPr="002E6F19" w14:paraId="1A6D8B50" w14:textId="77777777" w:rsidTr="00C93BE4">
        <w:trPr>
          <w:trHeight w:val="680"/>
        </w:trPr>
        <w:tc>
          <w:tcPr>
            <w:tcW w:w="1201" w:type="dxa"/>
            <w:vMerge/>
            <w:vAlign w:val="center"/>
          </w:tcPr>
          <w:p w14:paraId="7DE40D01" w14:textId="77777777" w:rsidR="005B206D" w:rsidRPr="002E6F19" w:rsidRDefault="005B206D" w:rsidP="002E6F19">
            <w:pPr>
              <w:spacing w:line="360" w:lineRule="auto"/>
              <w:jc w:val="center"/>
              <w:rPr>
                <w:rFonts w:ascii="仿宋" w:eastAsia="仿宋" w:hAnsi="仿宋"/>
                <w:sz w:val="22"/>
              </w:rPr>
            </w:pPr>
          </w:p>
        </w:tc>
        <w:tc>
          <w:tcPr>
            <w:tcW w:w="1392" w:type="dxa"/>
            <w:vAlign w:val="center"/>
          </w:tcPr>
          <w:p w14:paraId="30D3D9DF" w14:textId="75024E76"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14:00-17:00</w:t>
            </w:r>
          </w:p>
        </w:tc>
        <w:tc>
          <w:tcPr>
            <w:tcW w:w="3003" w:type="dxa"/>
            <w:vAlign w:val="center"/>
          </w:tcPr>
          <w:p w14:paraId="4A5A1940" w14:textId="0D1754E4"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可持续金融</w:t>
            </w:r>
          </w:p>
        </w:tc>
        <w:tc>
          <w:tcPr>
            <w:tcW w:w="2551" w:type="dxa"/>
            <w:vAlign w:val="center"/>
          </w:tcPr>
          <w:p w14:paraId="7D8792E6" w14:textId="5B1ECF18"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待定</w:t>
            </w:r>
          </w:p>
        </w:tc>
        <w:tc>
          <w:tcPr>
            <w:tcW w:w="1587" w:type="dxa"/>
            <w:vMerge/>
            <w:vAlign w:val="center"/>
          </w:tcPr>
          <w:p w14:paraId="551B7BE9" w14:textId="77777777" w:rsidR="005B206D" w:rsidRPr="002E6F19" w:rsidRDefault="005B206D" w:rsidP="002E6F19">
            <w:pPr>
              <w:spacing w:line="360" w:lineRule="auto"/>
              <w:jc w:val="center"/>
              <w:rPr>
                <w:rFonts w:ascii="仿宋" w:eastAsia="仿宋" w:hAnsi="仿宋"/>
                <w:sz w:val="22"/>
              </w:rPr>
            </w:pPr>
          </w:p>
        </w:tc>
      </w:tr>
      <w:tr w:rsidR="005B206D" w:rsidRPr="002E6F19" w14:paraId="5F30FF38" w14:textId="77777777" w:rsidTr="00C93BE4">
        <w:trPr>
          <w:trHeight w:val="680"/>
        </w:trPr>
        <w:tc>
          <w:tcPr>
            <w:tcW w:w="1201" w:type="dxa"/>
            <w:vAlign w:val="center"/>
          </w:tcPr>
          <w:p w14:paraId="15E6132D" w14:textId="77777777"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4月25日</w:t>
            </w:r>
          </w:p>
          <w:p w14:paraId="51163BAB" w14:textId="6D1B1ACC"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 xml:space="preserve"> （周六）</w:t>
            </w:r>
          </w:p>
        </w:tc>
        <w:tc>
          <w:tcPr>
            <w:tcW w:w="1392" w:type="dxa"/>
            <w:vAlign w:val="center"/>
          </w:tcPr>
          <w:p w14:paraId="449F2AB9" w14:textId="77777777"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09:00-12:00</w:t>
            </w:r>
          </w:p>
          <w:p w14:paraId="5CFBDFBE" w14:textId="37A681E8"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14:00-17:00</w:t>
            </w:r>
          </w:p>
        </w:tc>
        <w:tc>
          <w:tcPr>
            <w:tcW w:w="3003" w:type="dxa"/>
            <w:vAlign w:val="center"/>
          </w:tcPr>
          <w:p w14:paraId="45C366F2" w14:textId="7561CE4B"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ISSB准则概要与技术讲解专题培训</w:t>
            </w:r>
          </w:p>
        </w:tc>
        <w:tc>
          <w:tcPr>
            <w:tcW w:w="2551" w:type="dxa"/>
            <w:vAlign w:val="center"/>
          </w:tcPr>
          <w:p w14:paraId="74513378" w14:textId="11890991" w:rsidR="005B206D" w:rsidRPr="002E6F19" w:rsidRDefault="005B206D" w:rsidP="002E6F19">
            <w:pPr>
              <w:spacing w:line="360" w:lineRule="auto"/>
              <w:jc w:val="center"/>
              <w:rPr>
                <w:rFonts w:ascii="仿宋" w:eastAsia="仿宋" w:hAnsi="仿宋"/>
                <w:sz w:val="22"/>
              </w:rPr>
            </w:pPr>
            <w:r w:rsidRPr="002E6F19">
              <w:rPr>
                <w:rFonts w:ascii="仿宋" w:eastAsia="仿宋" w:hAnsi="仿宋" w:hint="eastAsia"/>
                <w:sz w:val="22"/>
              </w:rPr>
              <w:t>国际可持续准则理事会（ISSB）理事</w:t>
            </w:r>
          </w:p>
        </w:tc>
        <w:tc>
          <w:tcPr>
            <w:tcW w:w="1587" w:type="dxa"/>
            <w:vMerge/>
            <w:vAlign w:val="center"/>
          </w:tcPr>
          <w:p w14:paraId="6A306F76" w14:textId="77777777" w:rsidR="005B206D" w:rsidRPr="002E6F19" w:rsidRDefault="005B206D" w:rsidP="002E6F19">
            <w:pPr>
              <w:spacing w:line="360" w:lineRule="auto"/>
              <w:jc w:val="center"/>
              <w:rPr>
                <w:rFonts w:ascii="仿宋" w:eastAsia="仿宋" w:hAnsi="仿宋"/>
                <w:sz w:val="22"/>
              </w:rPr>
            </w:pPr>
          </w:p>
        </w:tc>
      </w:tr>
    </w:tbl>
    <w:p w14:paraId="4CAAABE5" w14:textId="77777777" w:rsidR="008508FA" w:rsidRPr="002E6F19" w:rsidRDefault="008508FA" w:rsidP="002E6F19">
      <w:pPr>
        <w:spacing w:line="360" w:lineRule="auto"/>
        <w:rPr>
          <w:rFonts w:ascii="仿宋" w:eastAsia="仿宋" w:hAnsi="仿宋"/>
          <w:b/>
          <w:sz w:val="22"/>
        </w:rPr>
      </w:pPr>
    </w:p>
    <w:p w14:paraId="198A6C7B" w14:textId="6F0C876A" w:rsidR="008C52DF" w:rsidRPr="002E6F19" w:rsidRDefault="00D00DE4" w:rsidP="002E6F19">
      <w:pPr>
        <w:spacing w:line="360" w:lineRule="auto"/>
        <w:rPr>
          <w:rFonts w:ascii="仿宋" w:eastAsia="仿宋" w:hAnsi="仿宋" w:cs="Times New Roman"/>
          <w:b/>
          <w:sz w:val="32"/>
          <w:szCs w:val="32"/>
        </w:rPr>
      </w:pPr>
      <w:r w:rsidRPr="002E6F19">
        <w:rPr>
          <w:rFonts w:ascii="仿宋" w:eastAsia="仿宋" w:hAnsi="仿宋" w:hint="eastAsia"/>
          <w:b/>
          <w:sz w:val="32"/>
          <w:szCs w:val="32"/>
        </w:rPr>
        <w:t>五</w:t>
      </w:r>
      <w:r w:rsidR="003B2EE4" w:rsidRPr="002E6F19">
        <w:rPr>
          <w:rFonts w:ascii="仿宋" w:eastAsia="仿宋" w:hAnsi="仿宋" w:hint="eastAsia"/>
          <w:b/>
          <w:sz w:val="32"/>
          <w:szCs w:val="32"/>
        </w:rPr>
        <w:t>、课程内容</w:t>
      </w:r>
    </w:p>
    <w:p w14:paraId="6E706FFD" w14:textId="6474A750" w:rsidR="008C52DF" w:rsidRPr="002E6F19" w:rsidRDefault="003B2EE4" w:rsidP="002E6F19">
      <w:pPr>
        <w:spacing w:line="360" w:lineRule="auto"/>
        <w:rPr>
          <w:rFonts w:ascii="仿宋" w:eastAsia="仿宋" w:hAnsi="仿宋" w:cs="Times New Roman"/>
          <w:b/>
          <w:sz w:val="32"/>
          <w:szCs w:val="32"/>
        </w:rPr>
      </w:pPr>
      <w:r w:rsidRPr="002E6F19">
        <w:rPr>
          <w:rFonts w:ascii="仿宋" w:eastAsia="仿宋" w:hAnsi="仿宋" w:cs="Times New Roman" w:hint="eastAsia"/>
          <w:b/>
          <w:color w:val="000000"/>
          <w:sz w:val="32"/>
          <w:szCs w:val="32"/>
        </w:rPr>
        <w:t>（一）</w:t>
      </w:r>
      <w:r w:rsidRPr="002E6F19">
        <w:rPr>
          <w:rFonts w:ascii="仿宋" w:eastAsia="仿宋" w:hAnsi="仿宋" w:cs="Times New Roman" w:hint="eastAsia"/>
          <w:b/>
          <w:sz w:val="32"/>
          <w:szCs w:val="32"/>
        </w:rPr>
        <w:t>ESG与企业可持续发展</w:t>
      </w:r>
    </w:p>
    <w:p w14:paraId="6A853DC9" w14:textId="4890BF1E" w:rsidR="008C52DF" w:rsidRPr="002E6F19" w:rsidRDefault="003B2EE4" w:rsidP="002E6F19">
      <w:pPr>
        <w:pStyle w:val="af"/>
        <w:numPr>
          <w:ilvl w:val="0"/>
          <w:numId w:val="2"/>
        </w:numPr>
        <w:spacing w:line="360" w:lineRule="auto"/>
        <w:contextualSpacing w:val="0"/>
        <w:rPr>
          <w:rFonts w:ascii="仿宋" w:eastAsia="仿宋" w:hAnsi="仿宋" w:cs="Times New Roman"/>
          <w:bCs/>
          <w:sz w:val="32"/>
          <w:szCs w:val="32"/>
        </w:rPr>
      </w:pPr>
      <w:r w:rsidRPr="002E6F19">
        <w:rPr>
          <w:rFonts w:ascii="仿宋" w:eastAsia="仿宋" w:hAnsi="仿宋" w:cs="Times New Roman" w:hint="eastAsia"/>
          <w:bCs/>
          <w:sz w:val="32"/>
          <w:szCs w:val="32"/>
        </w:rPr>
        <w:t>联合国可持续发展目标</w:t>
      </w:r>
      <w:r w:rsidR="00310E8C" w:rsidRPr="002E6F19">
        <w:rPr>
          <w:rFonts w:ascii="仿宋" w:eastAsia="仿宋" w:hAnsi="仿宋" w:cs="Times New Roman" w:hint="eastAsia"/>
          <w:bCs/>
          <w:sz w:val="32"/>
          <w:szCs w:val="32"/>
        </w:rPr>
        <w:t>SDGs</w:t>
      </w:r>
    </w:p>
    <w:p w14:paraId="14A0320C" w14:textId="7400ADF3" w:rsidR="008C52DF" w:rsidRPr="002E6F19" w:rsidRDefault="007F75B3" w:rsidP="002E6F19">
      <w:pPr>
        <w:pStyle w:val="af"/>
        <w:numPr>
          <w:ilvl w:val="0"/>
          <w:numId w:val="2"/>
        </w:numPr>
        <w:spacing w:line="360" w:lineRule="auto"/>
        <w:contextualSpacing w:val="0"/>
        <w:rPr>
          <w:rFonts w:ascii="仿宋" w:eastAsia="仿宋" w:hAnsi="仿宋" w:cs="Times New Roman"/>
          <w:bCs/>
          <w:sz w:val="32"/>
          <w:szCs w:val="32"/>
        </w:rPr>
      </w:pPr>
      <w:r w:rsidRPr="002E6F19">
        <w:rPr>
          <w:rFonts w:ascii="仿宋" w:eastAsia="仿宋" w:hAnsi="仿宋" w:cs="Times New Roman" w:hint="eastAsia"/>
          <w:bCs/>
          <w:sz w:val="32"/>
          <w:szCs w:val="32"/>
        </w:rPr>
        <w:t>可持续发展与ESG</w:t>
      </w:r>
    </w:p>
    <w:p w14:paraId="0AC01167" w14:textId="1570F3D6" w:rsidR="00AA74B4" w:rsidRPr="002E6F19" w:rsidRDefault="00AA74B4" w:rsidP="002E6F19">
      <w:pPr>
        <w:pStyle w:val="af"/>
        <w:numPr>
          <w:ilvl w:val="0"/>
          <w:numId w:val="2"/>
        </w:numPr>
        <w:spacing w:line="360" w:lineRule="auto"/>
        <w:contextualSpacing w:val="0"/>
        <w:rPr>
          <w:rFonts w:ascii="仿宋" w:eastAsia="仿宋" w:hAnsi="仿宋" w:cs="Times New Roman"/>
          <w:bCs/>
          <w:sz w:val="32"/>
          <w:szCs w:val="32"/>
        </w:rPr>
      </w:pPr>
      <w:r w:rsidRPr="002E6F19">
        <w:rPr>
          <w:rFonts w:ascii="仿宋" w:eastAsia="仿宋" w:hAnsi="仿宋" w:cs="Times New Roman" w:hint="eastAsia"/>
          <w:bCs/>
          <w:sz w:val="32"/>
          <w:szCs w:val="32"/>
        </w:rPr>
        <w:t>可持续发展</w:t>
      </w:r>
      <w:r w:rsidR="002520D2" w:rsidRPr="002E6F19">
        <w:rPr>
          <w:rFonts w:ascii="仿宋" w:eastAsia="仿宋" w:hAnsi="仿宋" w:cs="Times New Roman" w:hint="eastAsia"/>
          <w:bCs/>
          <w:sz w:val="32"/>
          <w:szCs w:val="32"/>
        </w:rPr>
        <w:t>国际</w:t>
      </w:r>
      <w:r w:rsidRPr="002E6F19">
        <w:rPr>
          <w:rFonts w:ascii="仿宋" w:eastAsia="仿宋" w:hAnsi="仿宋" w:cs="Times New Roman" w:hint="eastAsia"/>
          <w:bCs/>
          <w:sz w:val="32"/>
          <w:szCs w:val="32"/>
        </w:rPr>
        <w:t>形势</w:t>
      </w:r>
      <w:r w:rsidR="002520D2" w:rsidRPr="002E6F19">
        <w:rPr>
          <w:rFonts w:ascii="仿宋" w:eastAsia="仿宋" w:hAnsi="仿宋" w:cs="Times New Roman" w:hint="eastAsia"/>
          <w:bCs/>
          <w:sz w:val="32"/>
          <w:szCs w:val="32"/>
        </w:rPr>
        <w:t>与格局</w:t>
      </w:r>
      <w:r w:rsidR="00F07B37" w:rsidRPr="002E6F19">
        <w:rPr>
          <w:rFonts w:ascii="仿宋" w:eastAsia="仿宋" w:hAnsi="仿宋" w:cs="Times New Roman" w:hint="eastAsia"/>
          <w:bCs/>
          <w:sz w:val="32"/>
          <w:szCs w:val="32"/>
        </w:rPr>
        <w:t>演变</w:t>
      </w:r>
    </w:p>
    <w:p w14:paraId="60ACAAA8" w14:textId="66CFA8B9" w:rsidR="008C52DF" w:rsidRPr="002E6F19" w:rsidRDefault="00D568A1" w:rsidP="002E6F19">
      <w:pPr>
        <w:pStyle w:val="af"/>
        <w:numPr>
          <w:ilvl w:val="0"/>
          <w:numId w:val="2"/>
        </w:numPr>
        <w:spacing w:line="360" w:lineRule="auto"/>
        <w:contextualSpacing w:val="0"/>
        <w:rPr>
          <w:rFonts w:ascii="仿宋" w:eastAsia="仿宋" w:hAnsi="仿宋" w:cs="Times New Roman"/>
          <w:bCs/>
          <w:sz w:val="32"/>
          <w:szCs w:val="32"/>
        </w:rPr>
      </w:pPr>
      <w:r w:rsidRPr="002E6F19">
        <w:rPr>
          <w:rFonts w:ascii="仿宋" w:eastAsia="仿宋" w:hAnsi="仿宋" w:cs="Times New Roman" w:hint="eastAsia"/>
          <w:bCs/>
          <w:sz w:val="32"/>
          <w:szCs w:val="32"/>
        </w:rPr>
        <w:t>企业可持续相关挑战与机遇</w:t>
      </w:r>
    </w:p>
    <w:p w14:paraId="45E52F03" w14:textId="53BF4DE2" w:rsidR="008C52DF" w:rsidRPr="002E6F19" w:rsidRDefault="003B2EE4" w:rsidP="002E6F19">
      <w:pPr>
        <w:spacing w:line="360" w:lineRule="auto"/>
        <w:rPr>
          <w:rFonts w:ascii="仿宋" w:eastAsia="仿宋" w:hAnsi="仿宋" w:cs="Times New Roman"/>
          <w:b/>
          <w:color w:val="000000"/>
          <w:sz w:val="32"/>
          <w:szCs w:val="32"/>
        </w:rPr>
      </w:pPr>
      <w:r w:rsidRPr="002E6F19">
        <w:rPr>
          <w:rFonts w:ascii="仿宋" w:eastAsia="仿宋" w:hAnsi="仿宋" w:cs="Times New Roman" w:hint="eastAsia"/>
          <w:b/>
          <w:color w:val="000000"/>
          <w:sz w:val="32"/>
          <w:szCs w:val="32"/>
        </w:rPr>
        <w:t>（二）</w:t>
      </w:r>
      <w:r w:rsidR="00D44686" w:rsidRPr="002E6F19">
        <w:rPr>
          <w:rFonts w:ascii="仿宋" w:eastAsia="仿宋" w:hAnsi="仿宋" w:cs="Times New Roman" w:hint="eastAsia"/>
          <w:b/>
          <w:color w:val="000000"/>
          <w:sz w:val="32"/>
          <w:szCs w:val="32"/>
        </w:rPr>
        <w:t>可持续</w:t>
      </w:r>
      <w:r w:rsidR="00641DF8" w:rsidRPr="002E6F19">
        <w:rPr>
          <w:rFonts w:ascii="仿宋" w:eastAsia="仿宋" w:hAnsi="仿宋" w:cs="Times New Roman" w:hint="eastAsia"/>
          <w:b/>
          <w:color w:val="000000"/>
          <w:sz w:val="32"/>
          <w:szCs w:val="32"/>
        </w:rPr>
        <w:t>金融</w:t>
      </w:r>
    </w:p>
    <w:p w14:paraId="009A00E9" w14:textId="28CA5EE8" w:rsidR="0063676A" w:rsidRPr="002E6F19" w:rsidRDefault="0063676A"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1.</w:t>
      </w:r>
      <w:r w:rsidR="00D44686" w:rsidRPr="002E6F19">
        <w:rPr>
          <w:rFonts w:ascii="仿宋" w:eastAsia="仿宋" w:hAnsi="仿宋" w:cs="Times New Roman" w:hint="eastAsia"/>
          <w:bCs/>
          <w:color w:val="000000"/>
          <w:sz w:val="32"/>
          <w:szCs w:val="32"/>
        </w:rPr>
        <w:t>绿色金融发展前沿及产品创新</w:t>
      </w:r>
    </w:p>
    <w:p w14:paraId="1C0FA1FA" w14:textId="5D0763B7" w:rsidR="0063676A" w:rsidRPr="002E6F19" w:rsidRDefault="0063676A"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2.</w:t>
      </w:r>
      <w:r w:rsidR="00D44686" w:rsidRPr="002E6F19">
        <w:rPr>
          <w:rFonts w:ascii="仿宋" w:eastAsia="仿宋" w:hAnsi="仿宋" w:cs="Times New Roman" w:hint="eastAsia"/>
          <w:bCs/>
          <w:color w:val="000000"/>
          <w:sz w:val="32"/>
          <w:szCs w:val="32"/>
        </w:rPr>
        <w:t>转型金融发展前沿及产品创新</w:t>
      </w:r>
    </w:p>
    <w:p w14:paraId="5E25B3C5" w14:textId="29E6ADED" w:rsidR="00D44686" w:rsidRPr="002E6F19" w:rsidRDefault="00D44686"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3.碳金融发展前沿及产品创新</w:t>
      </w:r>
    </w:p>
    <w:p w14:paraId="70A6A403" w14:textId="3C7DE164" w:rsidR="00D44686" w:rsidRPr="002E6F19" w:rsidRDefault="00D44686"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4.生物多样性金融发展前沿及产品创新</w:t>
      </w:r>
    </w:p>
    <w:p w14:paraId="76AF1883" w14:textId="6066600F" w:rsidR="008C31B4" w:rsidRPr="002E6F19" w:rsidRDefault="008C31B4" w:rsidP="002E6F19">
      <w:pPr>
        <w:spacing w:line="360" w:lineRule="auto"/>
        <w:rPr>
          <w:rFonts w:ascii="仿宋" w:eastAsia="仿宋" w:hAnsi="仿宋" w:cs="Times New Roman"/>
          <w:b/>
          <w:color w:val="000000"/>
          <w:sz w:val="32"/>
          <w:szCs w:val="32"/>
        </w:rPr>
      </w:pPr>
      <w:r w:rsidRPr="002E6F19">
        <w:rPr>
          <w:rFonts w:ascii="仿宋" w:eastAsia="仿宋" w:hAnsi="仿宋" w:cs="Times New Roman" w:hint="eastAsia"/>
          <w:b/>
          <w:color w:val="000000"/>
          <w:sz w:val="32"/>
          <w:szCs w:val="32"/>
        </w:rPr>
        <w:t>（三）可持续评级</w:t>
      </w:r>
      <w:r w:rsidR="003F168C" w:rsidRPr="002E6F19">
        <w:rPr>
          <w:rFonts w:ascii="仿宋" w:eastAsia="仿宋" w:hAnsi="仿宋" w:cs="Times New Roman" w:hint="eastAsia"/>
          <w:b/>
          <w:color w:val="000000"/>
          <w:sz w:val="32"/>
          <w:szCs w:val="32"/>
        </w:rPr>
        <w:t xml:space="preserve"> </w:t>
      </w:r>
    </w:p>
    <w:p w14:paraId="364C4856" w14:textId="77777777" w:rsidR="008C31B4" w:rsidRPr="002E6F19" w:rsidRDefault="008C31B4"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1.主流ESG评级方法论</w:t>
      </w:r>
    </w:p>
    <w:p w14:paraId="277FD0B4" w14:textId="77777777" w:rsidR="008C31B4" w:rsidRPr="002E6F19" w:rsidRDefault="008C31B4"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lastRenderedPageBreak/>
        <w:t>2.国内外ESG评级应对</w:t>
      </w:r>
      <w:r w:rsidRPr="002E6F19" w:rsidDel="008E628D">
        <w:rPr>
          <w:rFonts w:ascii="仿宋" w:eastAsia="仿宋" w:hAnsi="仿宋" w:cs="Times New Roman" w:hint="eastAsia"/>
          <w:bCs/>
          <w:color w:val="000000"/>
          <w:sz w:val="32"/>
          <w:szCs w:val="32"/>
        </w:rPr>
        <w:t xml:space="preserve"> </w:t>
      </w:r>
    </w:p>
    <w:p w14:paraId="6D764B7A" w14:textId="77777777" w:rsidR="008C31B4" w:rsidRPr="002E6F19" w:rsidRDefault="008C31B4"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3.典型案例</w:t>
      </w:r>
    </w:p>
    <w:p w14:paraId="16D8196A" w14:textId="52800C9E" w:rsidR="008C31B4" w:rsidRPr="002E6F19" w:rsidRDefault="008C31B4" w:rsidP="002E6F19">
      <w:pPr>
        <w:spacing w:line="360" w:lineRule="auto"/>
        <w:rPr>
          <w:rFonts w:ascii="仿宋" w:eastAsia="仿宋" w:hAnsi="仿宋" w:cs="Times New Roman"/>
          <w:b/>
          <w:color w:val="000000"/>
          <w:sz w:val="32"/>
          <w:szCs w:val="32"/>
        </w:rPr>
      </w:pPr>
      <w:r w:rsidRPr="002E6F19">
        <w:rPr>
          <w:rFonts w:ascii="仿宋" w:eastAsia="仿宋" w:hAnsi="仿宋" w:cs="Times New Roman" w:hint="eastAsia"/>
          <w:b/>
          <w:color w:val="000000"/>
          <w:sz w:val="32"/>
          <w:szCs w:val="32"/>
        </w:rPr>
        <w:t>（四）可持续披露准则及鉴证</w:t>
      </w:r>
    </w:p>
    <w:p w14:paraId="7B53A6C9" w14:textId="77777777" w:rsidR="008C31B4" w:rsidRPr="002E6F19" w:rsidRDefault="008C31B4"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1.国际可持续披露准则S1和S2</w:t>
      </w:r>
    </w:p>
    <w:p w14:paraId="53325E76" w14:textId="77777777" w:rsidR="008C31B4" w:rsidRPr="002E6F19" w:rsidRDefault="008C31B4"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2.财政部《企业可持续披露准则—基本准则（试行）》</w:t>
      </w:r>
    </w:p>
    <w:p w14:paraId="4E5EAF01" w14:textId="77777777" w:rsidR="008C31B4" w:rsidRPr="002E6F19" w:rsidRDefault="008C31B4"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3.准则对比——与交易所、国资委、GRI等</w:t>
      </w:r>
    </w:p>
    <w:p w14:paraId="216CA6E9" w14:textId="77777777" w:rsidR="008C31B4" w:rsidRPr="002E6F19" w:rsidRDefault="008C31B4"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4.ESG鉴证</w:t>
      </w:r>
    </w:p>
    <w:p w14:paraId="604C018C" w14:textId="77777777" w:rsidR="008C31B4" w:rsidRPr="002E6F19" w:rsidRDefault="008C31B4"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5.典型案例</w:t>
      </w:r>
    </w:p>
    <w:p w14:paraId="3C7C94AE" w14:textId="34A26F81" w:rsidR="008C52DF" w:rsidRPr="002E6F19" w:rsidRDefault="003B2EE4" w:rsidP="002E6F19">
      <w:pPr>
        <w:spacing w:line="360" w:lineRule="auto"/>
        <w:rPr>
          <w:rFonts w:ascii="仿宋" w:eastAsia="仿宋" w:hAnsi="仿宋" w:cs="Times New Roman"/>
          <w:b/>
          <w:color w:val="000000"/>
          <w:sz w:val="32"/>
          <w:szCs w:val="32"/>
        </w:rPr>
      </w:pPr>
      <w:r w:rsidRPr="002E6F19">
        <w:rPr>
          <w:rFonts w:ascii="仿宋" w:eastAsia="仿宋" w:hAnsi="仿宋" w:cs="Times New Roman" w:hint="eastAsia"/>
          <w:b/>
          <w:color w:val="000000"/>
          <w:sz w:val="32"/>
          <w:szCs w:val="32"/>
        </w:rPr>
        <w:t>（</w:t>
      </w:r>
      <w:r w:rsidR="00F804E3" w:rsidRPr="002E6F19">
        <w:rPr>
          <w:rFonts w:ascii="仿宋" w:eastAsia="仿宋" w:hAnsi="仿宋" w:cs="Times New Roman" w:hint="eastAsia"/>
          <w:b/>
          <w:color w:val="000000"/>
          <w:sz w:val="32"/>
          <w:szCs w:val="32"/>
        </w:rPr>
        <w:t>五</w:t>
      </w:r>
      <w:r w:rsidRPr="002E6F19">
        <w:rPr>
          <w:rFonts w:ascii="仿宋" w:eastAsia="仿宋" w:hAnsi="仿宋" w:cs="Times New Roman" w:hint="eastAsia"/>
          <w:b/>
          <w:color w:val="000000"/>
          <w:sz w:val="32"/>
          <w:szCs w:val="32"/>
        </w:rPr>
        <w:t>）</w:t>
      </w:r>
      <w:r w:rsidR="00F804E3" w:rsidRPr="002E6F19">
        <w:rPr>
          <w:rFonts w:ascii="仿宋" w:eastAsia="仿宋" w:hAnsi="仿宋" w:cs="Times New Roman" w:hint="eastAsia"/>
          <w:b/>
          <w:color w:val="000000"/>
          <w:sz w:val="32"/>
          <w:szCs w:val="32"/>
        </w:rPr>
        <w:t>可持续报告编制</w:t>
      </w:r>
    </w:p>
    <w:p w14:paraId="1260A298" w14:textId="788355F2" w:rsidR="008C52DF" w:rsidRPr="002E6F19" w:rsidRDefault="003B2EE4"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1.</w:t>
      </w:r>
      <w:r w:rsidR="00F804E3" w:rsidRPr="002E6F19">
        <w:rPr>
          <w:rFonts w:ascii="仿宋" w:eastAsia="仿宋" w:hAnsi="仿宋" w:cs="Times New Roman" w:hint="eastAsia"/>
          <w:bCs/>
          <w:color w:val="000000"/>
          <w:sz w:val="32"/>
          <w:szCs w:val="32"/>
        </w:rPr>
        <w:t>ESG报告的底层逻辑</w:t>
      </w:r>
    </w:p>
    <w:p w14:paraId="204A4A5B" w14:textId="618515AE" w:rsidR="008C52DF" w:rsidRPr="002E6F19" w:rsidRDefault="003B2EE4"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2.</w:t>
      </w:r>
      <w:r w:rsidR="00F804E3" w:rsidRPr="002E6F19">
        <w:rPr>
          <w:rFonts w:ascii="仿宋" w:eastAsia="仿宋" w:hAnsi="仿宋" w:cs="Times New Roman" w:hint="eastAsia"/>
          <w:bCs/>
          <w:color w:val="000000"/>
          <w:sz w:val="32"/>
          <w:szCs w:val="32"/>
        </w:rPr>
        <w:t>ESG报告编制前的筹备工作</w:t>
      </w:r>
    </w:p>
    <w:p w14:paraId="5D13542E" w14:textId="1D7DF27F" w:rsidR="008C52DF" w:rsidRPr="002E6F19" w:rsidRDefault="003B2EE4"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3.</w:t>
      </w:r>
      <w:r w:rsidR="00E01232" w:rsidRPr="002E6F19">
        <w:rPr>
          <w:rFonts w:ascii="仿宋" w:eastAsia="仿宋" w:hAnsi="仿宋" w:cs="Times New Roman" w:hint="eastAsia"/>
          <w:bCs/>
          <w:color w:val="000000"/>
          <w:sz w:val="32"/>
          <w:szCs w:val="32"/>
        </w:rPr>
        <w:t>ESG报告编制框架的选用</w:t>
      </w:r>
    </w:p>
    <w:p w14:paraId="6010C624" w14:textId="70CFDC00" w:rsidR="00E01232" w:rsidRPr="002E6F19" w:rsidRDefault="00E01232"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4.ESG报告内容编制流程</w:t>
      </w:r>
    </w:p>
    <w:p w14:paraId="0725D2D2" w14:textId="18BD7B97" w:rsidR="00E01232" w:rsidRPr="002E6F19" w:rsidRDefault="00E01232" w:rsidP="002E6F19">
      <w:pPr>
        <w:spacing w:line="360" w:lineRule="auto"/>
        <w:rPr>
          <w:rFonts w:ascii="仿宋" w:eastAsia="仿宋" w:hAnsi="仿宋" w:cs="Times New Roman"/>
          <w:bCs/>
          <w:color w:val="000000"/>
          <w:sz w:val="32"/>
          <w:szCs w:val="32"/>
        </w:rPr>
      </w:pPr>
      <w:r w:rsidRPr="002E6F19">
        <w:rPr>
          <w:rFonts w:ascii="仿宋" w:eastAsia="仿宋" w:hAnsi="仿宋" w:cs="Times New Roman" w:hint="eastAsia"/>
          <w:bCs/>
          <w:color w:val="000000"/>
          <w:sz w:val="32"/>
          <w:szCs w:val="32"/>
        </w:rPr>
        <w:t>5.ESG报告编制后续工作</w:t>
      </w:r>
    </w:p>
    <w:p w14:paraId="01414F23" w14:textId="658D330E" w:rsidR="00C11355" w:rsidRPr="002E6F19" w:rsidRDefault="00C11355" w:rsidP="002E6F19">
      <w:pPr>
        <w:spacing w:line="360" w:lineRule="auto"/>
        <w:rPr>
          <w:rFonts w:ascii="仿宋" w:eastAsia="仿宋" w:hAnsi="仿宋" w:cs="Times New Roman"/>
          <w:b/>
          <w:color w:val="000000"/>
          <w:sz w:val="32"/>
          <w:szCs w:val="32"/>
        </w:rPr>
      </w:pPr>
      <w:r w:rsidRPr="002E6F19">
        <w:rPr>
          <w:rFonts w:ascii="仿宋" w:eastAsia="仿宋" w:hAnsi="仿宋" w:cs="Times New Roman" w:hint="eastAsia"/>
          <w:b/>
          <w:color w:val="000000"/>
          <w:sz w:val="32"/>
          <w:szCs w:val="32"/>
        </w:rPr>
        <w:t>（</w:t>
      </w:r>
      <w:r w:rsidR="00E01232" w:rsidRPr="002E6F19">
        <w:rPr>
          <w:rFonts w:ascii="仿宋" w:eastAsia="仿宋" w:hAnsi="仿宋" w:cs="Times New Roman" w:hint="eastAsia"/>
          <w:b/>
          <w:color w:val="000000"/>
          <w:sz w:val="32"/>
          <w:szCs w:val="32"/>
        </w:rPr>
        <w:t>六</w:t>
      </w:r>
      <w:r w:rsidRPr="002E6F19">
        <w:rPr>
          <w:rFonts w:ascii="仿宋" w:eastAsia="仿宋" w:hAnsi="仿宋" w:cs="Times New Roman" w:hint="eastAsia"/>
          <w:b/>
          <w:color w:val="000000"/>
          <w:sz w:val="32"/>
          <w:szCs w:val="32"/>
        </w:rPr>
        <w:t>）</w:t>
      </w:r>
      <w:r w:rsidR="00E01232" w:rsidRPr="002E6F19">
        <w:rPr>
          <w:rFonts w:ascii="仿宋" w:eastAsia="仿宋" w:hAnsi="仿宋" w:cs="Times New Roman" w:hint="eastAsia"/>
          <w:b/>
          <w:color w:val="000000"/>
          <w:sz w:val="32"/>
          <w:szCs w:val="32"/>
        </w:rPr>
        <w:t>ISSB准则概要与技术讲解专题培训（选修）</w:t>
      </w:r>
    </w:p>
    <w:p w14:paraId="71A2F918" w14:textId="6423F9EF" w:rsidR="008C52DF" w:rsidRPr="002E6F19" w:rsidRDefault="00D00DE4" w:rsidP="002E6F19">
      <w:pPr>
        <w:spacing w:line="360" w:lineRule="auto"/>
        <w:rPr>
          <w:rFonts w:ascii="仿宋" w:eastAsia="仿宋" w:hAnsi="仿宋" w:cs="Times New Roman"/>
          <w:b/>
          <w:color w:val="000000"/>
          <w:sz w:val="32"/>
          <w:szCs w:val="32"/>
        </w:rPr>
      </w:pPr>
      <w:r w:rsidRPr="002E6F19">
        <w:rPr>
          <w:rFonts w:ascii="仿宋" w:eastAsia="仿宋" w:hAnsi="仿宋" w:cs="Times New Roman" w:hint="eastAsia"/>
          <w:b/>
          <w:color w:val="000000"/>
          <w:sz w:val="32"/>
          <w:szCs w:val="32"/>
        </w:rPr>
        <w:t>六</w:t>
      </w:r>
      <w:r w:rsidR="003B2EE4" w:rsidRPr="002E6F19">
        <w:rPr>
          <w:rFonts w:ascii="仿宋" w:eastAsia="仿宋" w:hAnsi="仿宋" w:cs="Times New Roman" w:hint="eastAsia"/>
          <w:b/>
          <w:color w:val="000000"/>
          <w:sz w:val="32"/>
          <w:szCs w:val="32"/>
        </w:rPr>
        <w:t>、拟聘师资</w:t>
      </w:r>
    </w:p>
    <w:p w14:paraId="31573CB7" w14:textId="2FE1487B" w:rsidR="008C52DF" w:rsidRPr="002E6F19" w:rsidRDefault="00F804E3" w:rsidP="002E6F19">
      <w:pPr>
        <w:spacing w:line="360" w:lineRule="auto"/>
        <w:rPr>
          <w:rFonts w:ascii="仿宋" w:eastAsia="仿宋" w:hAnsi="仿宋"/>
          <w:sz w:val="32"/>
          <w:szCs w:val="32"/>
        </w:rPr>
      </w:pPr>
      <w:r w:rsidRPr="002E6F19">
        <w:rPr>
          <w:rFonts w:ascii="仿宋" w:eastAsia="仿宋" w:hAnsi="仿宋" w:hint="eastAsia"/>
          <w:sz w:val="32"/>
          <w:szCs w:val="32"/>
        </w:rPr>
        <w:t>本课程由上海国家会计学院精心组织的专门师资团队授课，授课老师皆具有深厚理论功底及丰富实践经验，具体师资以实际课表为准</w:t>
      </w:r>
      <w:r w:rsidR="003B2EE4" w:rsidRPr="002E6F19">
        <w:rPr>
          <w:rFonts w:ascii="仿宋" w:eastAsia="仿宋" w:hAnsi="仿宋" w:hint="eastAsia"/>
          <w:sz w:val="32"/>
          <w:szCs w:val="32"/>
        </w:rPr>
        <w:t>。</w:t>
      </w:r>
    </w:p>
    <w:p w14:paraId="7AC1026E" w14:textId="2D7693A9" w:rsidR="008C52DF" w:rsidRPr="002E6F19" w:rsidRDefault="00D00DE4" w:rsidP="002E6F19">
      <w:pPr>
        <w:spacing w:line="360" w:lineRule="auto"/>
        <w:rPr>
          <w:rFonts w:ascii="仿宋" w:eastAsia="仿宋" w:hAnsi="仿宋"/>
          <w:b/>
          <w:sz w:val="32"/>
          <w:szCs w:val="32"/>
        </w:rPr>
      </w:pPr>
      <w:r w:rsidRPr="002E6F19">
        <w:rPr>
          <w:rFonts w:ascii="仿宋" w:eastAsia="仿宋" w:hAnsi="仿宋" w:hint="eastAsia"/>
          <w:b/>
          <w:sz w:val="32"/>
          <w:szCs w:val="32"/>
        </w:rPr>
        <w:t>七</w:t>
      </w:r>
      <w:r w:rsidR="003B2EE4" w:rsidRPr="002E6F19">
        <w:rPr>
          <w:rFonts w:ascii="仿宋" w:eastAsia="仿宋" w:hAnsi="仿宋" w:hint="eastAsia"/>
          <w:b/>
          <w:sz w:val="32"/>
          <w:szCs w:val="32"/>
        </w:rPr>
        <w:t>、收费标准</w:t>
      </w:r>
    </w:p>
    <w:p w14:paraId="598740E0" w14:textId="68C0266D" w:rsidR="008C52DF" w:rsidRPr="002E6F19" w:rsidRDefault="003B2EE4" w:rsidP="002E6F19">
      <w:pPr>
        <w:spacing w:line="360" w:lineRule="auto"/>
        <w:rPr>
          <w:rFonts w:ascii="仿宋" w:eastAsia="仿宋" w:hAnsi="仿宋" w:cs="Times New Roman"/>
          <w:color w:val="000000"/>
          <w:sz w:val="32"/>
          <w:szCs w:val="32"/>
        </w:rPr>
      </w:pPr>
      <w:r w:rsidRPr="002E6F19">
        <w:rPr>
          <w:rFonts w:ascii="仿宋" w:eastAsia="仿宋" w:hAnsi="仿宋" w:cs="Times New Roman" w:hint="eastAsia"/>
          <w:color w:val="000000"/>
          <w:sz w:val="32"/>
          <w:szCs w:val="32"/>
        </w:rPr>
        <w:t>1.培训费：</w:t>
      </w:r>
      <w:r w:rsidR="00E01232" w:rsidRPr="002E6F19">
        <w:rPr>
          <w:rFonts w:ascii="仿宋" w:eastAsia="仿宋" w:hAnsi="仿宋" w:cs="Times New Roman" w:hint="eastAsia"/>
          <w:color w:val="000000"/>
          <w:sz w:val="32"/>
          <w:szCs w:val="32"/>
        </w:rPr>
        <w:t>50</w:t>
      </w:r>
      <w:r w:rsidRPr="002E6F19">
        <w:rPr>
          <w:rFonts w:ascii="仿宋" w:eastAsia="仿宋" w:hAnsi="仿宋" w:cs="Times New Roman" w:hint="eastAsia"/>
          <w:color w:val="000000"/>
          <w:sz w:val="32"/>
          <w:szCs w:val="32"/>
        </w:rPr>
        <w:t>00元</w:t>
      </w:r>
    </w:p>
    <w:p w14:paraId="34D0C896" w14:textId="77777777" w:rsidR="008C52DF" w:rsidRPr="002E6F19" w:rsidRDefault="003B2EE4" w:rsidP="002E6F19">
      <w:pPr>
        <w:spacing w:line="360" w:lineRule="auto"/>
        <w:rPr>
          <w:rFonts w:ascii="仿宋" w:eastAsia="仿宋" w:hAnsi="仿宋"/>
          <w:sz w:val="32"/>
          <w:szCs w:val="32"/>
        </w:rPr>
      </w:pPr>
      <w:r w:rsidRPr="002E6F19">
        <w:rPr>
          <w:rFonts w:ascii="仿宋" w:eastAsia="仿宋" w:hAnsi="仿宋" w:hint="eastAsia"/>
          <w:sz w:val="32"/>
          <w:szCs w:val="32"/>
        </w:rPr>
        <w:t>2.食宿统一安排，费用自理，具体标准以开课通知为准。</w:t>
      </w:r>
    </w:p>
    <w:p w14:paraId="48ABFBF5" w14:textId="61D42902" w:rsidR="008C52DF" w:rsidRPr="002E6F19" w:rsidRDefault="003B2EE4" w:rsidP="002E6F19">
      <w:pPr>
        <w:spacing w:line="360" w:lineRule="auto"/>
        <w:rPr>
          <w:rFonts w:ascii="仿宋" w:eastAsia="仿宋" w:hAnsi="仿宋"/>
          <w:sz w:val="32"/>
          <w:szCs w:val="32"/>
        </w:rPr>
      </w:pPr>
      <w:r w:rsidRPr="002E6F19">
        <w:rPr>
          <w:rFonts w:ascii="仿宋" w:eastAsia="仿宋" w:hAnsi="仿宋" w:hint="eastAsia"/>
          <w:sz w:val="32"/>
          <w:szCs w:val="32"/>
        </w:rPr>
        <w:lastRenderedPageBreak/>
        <w:t>3.费用支付方式：培训费由上海国家会计学院收取，支付宝/微信扫码、汇款均可。食宿费由</w:t>
      </w:r>
      <w:r w:rsidR="002C6B55" w:rsidRPr="002E6F19">
        <w:rPr>
          <w:rFonts w:ascii="仿宋" w:eastAsia="仿宋" w:hAnsi="仿宋" w:hint="eastAsia"/>
          <w:sz w:val="32"/>
          <w:szCs w:val="32"/>
        </w:rPr>
        <w:t>酒店</w:t>
      </w:r>
      <w:r w:rsidRPr="002E6F19">
        <w:rPr>
          <w:rFonts w:ascii="仿宋" w:eastAsia="仿宋" w:hAnsi="仿宋" w:hint="eastAsia"/>
          <w:sz w:val="32"/>
          <w:szCs w:val="32"/>
        </w:rPr>
        <w:t>收取，现场支付。</w:t>
      </w:r>
    </w:p>
    <w:p w14:paraId="08EDBB33" w14:textId="4B7A8B99" w:rsidR="008C52DF" w:rsidRPr="002E6F19" w:rsidRDefault="003B2EE4" w:rsidP="002E6F19">
      <w:pPr>
        <w:spacing w:line="360" w:lineRule="auto"/>
        <w:rPr>
          <w:rFonts w:ascii="仿宋" w:eastAsia="仿宋" w:hAnsi="仿宋"/>
          <w:sz w:val="32"/>
          <w:szCs w:val="32"/>
        </w:rPr>
      </w:pPr>
      <w:r w:rsidRPr="002E6F19">
        <w:rPr>
          <w:rFonts w:ascii="仿宋" w:eastAsia="仿宋" w:hAnsi="仿宋" w:hint="eastAsia"/>
          <w:sz w:val="32"/>
          <w:szCs w:val="32"/>
        </w:rPr>
        <w:t>4.关于发票：培训费发票由学院提供</w:t>
      </w:r>
      <w:r w:rsidR="002C6B55" w:rsidRPr="002E6F19">
        <w:rPr>
          <w:rFonts w:ascii="仿宋" w:eastAsia="仿宋" w:hAnsi="仿宋" w:hint="eastAsia"/>
          <w:sz w:val="32"/>
          <w:szCs w:val="32"/>
        </w:rPr>
        <w:t>，住宿费发票由酒店提供</w:t>
      </w:r>
      <w:r w:rsidRPr="002E6F19">
        <w:rPr>
          <w:rFonts w:ascii="仿宋" w:eastAsia="仿宋" w:hAnsi="仿宋" w:hint="eastAsia"/>
          <w:sz w:val="32"/>
          <w:szCs w:val="32"/>
        </w:rPr>
        <w:t>。</w:t>
      </w:r>
    </w:p>
    <w:p w14:paraId="23335B29" w14:textId="0AD583E6" w:rsidR="008C52DF" w:rsidRPr="002E6F19" w:rsidRDefault="00D00DE4" w:rsidP="002E6F19">
      <w:pPr>
        <w:spacing w:line="360" w:lineRule="auto"/>
        <w:rPr>
          <w:rFonts w:ascii="仿宋" w:eastAsia="仿宋" w:hAnsi="仿宋" w:cs="Times New Roman"/>
          <w:b/>
          <w:bCs/>
          <w:color w:val="000000"/>
          <w:sz w:val="32"/>
          <w:szCs w:val="32"/>
        </w:rPr>
      </w:pPr>
      <w:r w:rsidRPr="002E6F19">
        <w:rPr>
          <w:rFonts w:ascii="仿宋" w:eastAsia="仿宋" w:hAnsi="仿宋" w:cs="Times New Roman" w:hint="eastAsia"/>
          <w:b/>
          <w:bCs/>
          <w:color w:val="000000"/>
          <w:sz w:val="32"/>
          <w:szCs w:val="32"/>
        </w:rPr>
        <w:t>八</w:t>
      </w:r>
      <w:r w:rsidR="003B2EE4" w:rsidRPr="002E6F19">
        <w:rPr>
          <w:rFonts w:ascii="仿宋" w:eastAsia="仿宋" w:hAnsi="仿宋" w:cs="Times New Roman" w:hint="eastAsia"/>
          <w:b/>
          <w:bCs/>
          <w:color w:val="000000"/>
          <w:sz w:val="32"/>
          <w:szCs w:val="32"/>
        </w:rPr>
        <w:t>、结业证书</w:t>
      </w:r>
    </w:p>
    <w:p w14:paraId="043D0040" w14:textId="77777777" w:rsidR="008C52DF" w:rsidRPr="002E6F19" w:rsidRDefault="003B2EE4" w:rsidP="002E6F19">
      <w:pPr>
        <w:spacing w:line="360" w:lineRule="auto"/>
        <w:rPr>
          <w:rFonts w:ascii="仿宋" w:eastAsia="仿宋" w:hAnsi="仿宋"/>
          <w:color w:val="000000" w:themeColor="text1"/>
          <w:sz w:val="32"/>
          <w:szCs w:val="32"/>
        </w:rPr>
      </w:pPr>
      <w:r w:rsidRPr="002E6F19">
        <w:rPr>
          <w:rFonts w:ascii="仿宋" w:eastAsia="仿宋" w:hAnsi="仿宋" w:hint="eastAsia"/>
          <w:sz w:val="32"/>
          <w:szCs w:val="32"/>
        </w:rPr>
        <w:t>由上海国家会计学院颁发结业证书，并</w:t>
      </w:r>
      <w:r w:rsidRPr="002E6F19">
        <w:rPr>
          <w:rFonts w:ascii="仿宋" w:eastAsia="仿宋" w:hAnsi="仿宋" w:hint="eastAsia"/>
          <w:color w:val="000000" w:themeColor="text1"/>
          <w:sz w:val="32"/>
          <w:szCs w:val="32"/>
        </w:rPr>
        <w:t>注明学时。</w:t>
      </w:r>
    </w:p>
    <w:p w14:paraId="333F4E40" w14:textId="59CE3705" w:rsidR="008C52DF" w:rsidRPr="002E6F19" w:rsidRDefault="00D00DE4" w:rsidP="002E6F19">
      <w:pPr>
        <w:spacing w:line="360" w:lineRule="auto"/>
        <w:rPr>
          <w:rFonts w:ascii="仿宋" w:eastAsia="仿宋" w:hAnsi="仿宋" w:cs="Times New Roman"/>
          <w:b/>
          <w:bCs/>
          <w:color w:val="000000"/>
          <w:sz w:val="32"/>
          <w:szCs w:val="32"/>
        </w:rPr>
      </w:pPr>
      <w:r w:rsidRPr="002E6F19">
        <w:rPr>
          <w:rFonts w:ascii="仿宋" w:eastAsia="仿宋" w:hAnsi="仿宋" w:cs="Times New Roman" w:hint="eastAsia"/>
          <w:b/>
          <w:bCs/>
          <w:color w:val="000000"/>
          <w:sz w:val="32"/>
          <w:szCs w:val="32"/>
        </w:rPr>
        <w:t>九</w:t>
      </w:r>
      <w:r w:rsidR="003B2EE4" w:rsidRPr="002E6F19">
        <w:rPr>
          <w:rFonts w:ascii="仿宋" w:eastAsia="仿宋" w:hAnsi="仿宋" w:cs="Times New Roman" w:hint="eastAsia"/>
          <w:b/>
          <w:bCs/>
          <w:color w:val="000000"/>
          <w:sz w:val="32"/>
          <w:szCs w:val="32"/>
        </w:rPr>
        <w:t>、报名咨询</w:t>
      </w:r>
    </w:p>
    <w:p w14:paraId="1EA9AD2B" w14:textId="77777777" w:rsidR="008C52DF" w:rsidRPr="002E6F19" w:rsidRDefault="003B2EE4" w:rsidP="002E6F19">
      <w:pPr>
        <w:spacing w:line="360" w:lineRule="auto"/>
        <w:rPr>
          <w:rFonts w:ascii="仿宋" w:eastAsia="仿宋" w:hAnsi="仿宋"/>
          <w:sz w:val="32"/>
          <w:szCs w:val="32"/>
        </w:rPr>
      </w:pPr>
      <w:r w:rsidRPr="002E6F19">
        <w:rPr>
          <w:rFonts w:ascii="仿宋" w:eastAsia="仿宋" w:hAnsi="仿宋" w:hint="eastAsia"/>
          <w:sz w:val="32"/>
          <w:szCs w:val="32"/>
        </w:rPr>
        <w:t>请参加人员填写《报名表》（附后），我们将在开课前一周向报名学员发送《开课通知》。</w:t>
      </w:r>
    </w:p>
    <w:p w14:paraId="7AC3B7C0" w14:textId="11144050" w:rsidR="004C6EE4" w:rsidRPr="002E6F19" w:rsidRDefault="004C6EE4" w:rsidP="002E6F19">
      <w:pPr>
        <w:spacing w:line="360" w:lineRule="auto"/>
        <w:rPr>
          <w:rFonts w:ascii="仿宋" w:eastAsia="仿宋" w:hAnsi="仿宋"/>
          <w:sz w:val="32"/>
          <w:szCs w:val="32"/>
        </w:rPr>
      </w:pPr>
      <w:r w:rsidRPr="002E6F19">
        <w:rPr>
          <w:rFonts w:ascii="仿宋" w:eastAsia="仿宋" w:hAnsi="仿宋" w:hint="eastAsia"/>
          <w:sz w:val="32"/>
          <w:szCs w:val="32"/>
        </w:rPr>
        <w:t>联系人：</w:t>
      </w:r>
      <w:r w:rsidR="001C5CD3" w:rsidRPr="002E6F19">
        <w:rPr>
          <w:rFonts w:ascii="仿宋" w:eastAsia="仿宋" w:hAnsi="仿宋" w:hint="eastAsia"/>
          <w:sz w:val="32"/>
          <w:szCs w:val="32"/>
        </w:rPr>
        <w:t>曹</w:t>
      </w:r>
      <w:r w:rsidRPr="002E6F19">
        <w:rPr>
          <w:rFonts w:ascii="仿宋" w:eastAsia="仿宋" w:hAnsi="仿宋" w:hint="eastAsia"/>
          <w:sz w:val="32"/>
          <w:szCs w:val="32"/>
        </w:rPr>
        <w:t>老师</w:t>
      </w:r>
      <w:r w:rsidR="001C5CD3" w:rsidRPr="002E6F19">
        <w:rPr>
          <w:rFonts w:ascii="仿宋" w:eastAsia="仿宋" w:hAnsi="仿宋" w:hint="eastAsia"/>
          <w:sz w:val="32"/>
          <w:szCs w:val="32"/>
        </w:rPr>
        <w:t>18121168217</w:t>
      </w:r>
      <w:r w:rsidRPr="002E6F19">
        <w:rPr>
          <w:rFonts w:ascii="仿宋" w:eastAsia="仿宋" w:hAnsi="仿宋" w:hint="eastAsia"/>
          <w:sz w:val="32"/>
          <w:szCs w:val="32"/>
        </w:rPr>
        <w:t>（同微信）</w:t>
      </w:r>
    </w:p>
    <w:p w14:paraId="331BBAC4" w14:textId="416D37D0" w:rsidR="008C52DF" w:rsidRPr="002E6F19" w:rsidRDefault="004C6EE4" w:rsidP="002E6F19">
      <w:pPr>
        <w:spacing w:line="360" w:lineRule="auto"/>
        <w:rPr>
          <w:rFonts w:ascii="仿宋" w:eastAsia="仿宋" w:hAnsi="仿宋"/>
          <w:sz w:val="32"/>
          <w:szCs w:val="32"/>
        </w:rPr>
      </w:pPr>
      <w:r w:rsidRPr="002E6F19">
        <w:rPr>
          <w:rFonts w:ascii="仿宋" w:eastAsia="仿宋" w:hAnsi="仿宋" w:hint="eastAsia"/>
          <w:sz w:val="32"/>
          <w:szCs w:val="32"/>
        </w:rPr>
        <w:t>邮箱：51413235@163.com</w:t>
      </w:r>
    </w:p>
    <w:p w14:paraId="49D8B0F8" w14:textId="77777777" w:rsidR="008C52DF" w:rsidRPr="002E6F19" w:rsidRDefault="003B2EE4" w:rsidP="002E6F19">
      <w:pPr>
        <w:spacing w:line="360" w:lineRule="auto"/>
        <w:rPr>
          <w:rFonts w:ascii="仿宋" w:eastAsia="仿宋" w:hAnsi="仿宋"/>
          <w:b/>
          <w:bCs/>
          <w:color w:val="000000"/>
          <w:sz w:val="32"/>
          <w:szCs w:val="32"/>
        </w:rPr>
      </w:pPr>
      <w:r w:rsidRPr="002E6F19">
        <w:rPr>
          <w:rFonts w:ascii="仿宋" w:eastAsia="仿宋" w:hAnsi="仿宋" w:hint="eastAsia"/>
          <w:b/>
          <w:bCs/>
          <w:color w:val="000000"/>
          <w:sz w:val="32"/>
          <w:szCs w:val="32"/>
        </w:rPr>
        <w:t>附件二：</w:t>
      </w:r>
    </w:p>
    <w:p w14:paraId="1909E3AD" w14:textId="77777777" w:rsidR="008C52DF" w:rsidRPr="002E6F19" w:rsidRDefault="003B2EE4" w:rsidP="002E6F19">
      <w:pPr>
        <w:widowControl/>
        <w:tabs>
          <w:tab w:val="center" w:pos="4766"/>
          <w:tab w:val="left" w:pos="6716"/>
        </w:tabs>
        <w:spacing w:line="360" w:lineRule="auto"/>
        <w:jc w:val="center"/>
        <w:rPr>
          <w:rFonts w:ascii="仿宋" w:eastAsia="仿宋" w:hAnsi="仿宋" w:cs="微软雅黑"/>
          <w:b/>
          <w:bCs/>
          <w:color w:val="000000"/>
          <w:kern w:val="0"/>
          <w:sz w:val="32"/>
          <w:szCs w:val="32"/>
        </w:rPr>
      </w:pPr>
      <w:r w:rsidRPr="002E6F19">
        <w:rPr>
          <w:rFonts w:ascii="仿宋" w:eastAsia="仿宋" w:hAnsi="仿宋" w:cs="微软雅黑" w:hint="eastAsia"/>
          <w:b/>
          <w:bCs/>
          <w:color w:val="000000"/>
          <w:kern w:val="0"/>
          <w:sz w:val="32"/>
          <w:szCs w:val="32"/>
        </w:rPr>
        <w:t>上海国家会计学院“ESG与企业可持续发展”高级研修班</w:t>
      </w:r>
    </w:p>
    <w:p w14:paraId="2B702590" w14:textId="77777777" w:rsidR="008C52DF" w:rsidRDefault="003B2EE4" w:rsidP="002E6F19">
      <w:pPr>
        <w:widowControl/>
        <w:tabs>
          <w:tab w:val="center" w:pos="4766"/>
          <w:tab w:val="left" w:pos="6716"/>
        </w:tabs>
        <w:spacing w:line="360" w:lineRule="auto"/>
        <w:jc w:val="center"/>
        <w:rPr>
          <w:rFonts w:ascii="黑体" w:eastAsia="黑体" w:hAnsi="黑体" w:cs="微软雅黑"/>
          <w:b/>
          <w:bCs/>
          <w:color w:val="000000"/>
          <w:kern w:val="0"/>
          <w:sz w:val="32"/>
          <w:szCs w:val="32"/>
        </w:rPr>
      </w:pPr>
      <w:r w:rsidRPr="002E6F19">
        <w:rPr>
          <w:rFonts w:ascii="仿宋" w:eastAsia="仿宋" w:hAnsi="仿宋" w:cs="微软雅黑" w:hint="eastAsia"/>
          <w:b/>
          <w:bCs/>
          <w:color w:val="000000"/>
          <w:kern w:val="0"/>
          <w:sz w:val="32"/>
          <w:szCs w:val="32"/>
        </w:rPr>
        <w:t>报名表</w:t>
      </w: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8C52DF" w14:paraId="0E922912" w14:textId="77777777">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DC442" w14:textId="77777777" w:rsidR="008C52DF" w:rsidRPr="002E6F19" w:rsidRDefault="003B2EE4">
            <w:pPr>
              <w:autoSpaceDN w:val="0"/>
              <w:spacing w:before="156" w:after="156"/>
              <w:jc w:val="center"/>
              <w:rPr>
                <w:rFonts w:ascii="仿宋" w:eastAsia="仿宋" w:hAnsi="仿宋"/>
                <w:color w:val="000000"/>
                <w:szCs w:val="21"/>
              </w:rPr>
            </w:pPr>
            <w:r w:rsidRPr="002E6F19">
              <w:rPr>
                <w:rFonts w:ascii="仿宋" w:eastAsia="仿宋" w:hAnsi="仿宋" w:hint="eastAsia"/>
                <w:b/>
                <w:color w:val="000000"/>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EBB45" w14:textId="77777777" w:rsidR="008C52DF" w:rsidRPr="002E6F19" w:rsidRDefault="008C52DF">
            <w:pPr>
              <w:wordWrap w:val="0"/>
              <w:autoSpaceDN w:val="0"/>
              <w:ind w:right="960"/>
              <w:rPr>
                <w:rFonts w:ascii="仿宋" w:eastAsia="仿宋" w:hAnsi="仿宋"/>
                <w:color w:val="000000"/>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1A30EBF" w14:textId="77777777" w:rsidR="008C52DF" w:rsidRPr="002E6F19" w:rsidRDefault="003B2EE4">
            <w:pPr>
              <w:wordWrap w:val="0"/>
              <w:autoSpaceDN w:val="0"/>
              <w:ind w:right="211"/>
              <w:jc w:val="right"/>
              <w:rPr>
                <w:rFonts w:ascii="仿宋" w:eastAsia="仿宋" w:hAnsi="仿宋"/>
                <w:color w:val="000000"/>
                <w:szCs w:val="21"/>
              </w:rPr>
            </w:pPr>
            <w:r w:rsidRPr="002E6F19">
              <w:rPr>
                <w:rFonts w:ascii="仿宋" w:eastAsia="仿宋" w:hAnsi="仿宋" w:hint="eastAsia"/>
                <w:b/>
                <w:color w:val="000000"/>
                <w:szCs w:val="21"/>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14:paraId="77799691" w14:textId="77777777" w:rsidR="008C52DF" w:rsidRPr="002E6F19" w:rsidRDefault="003B2EE4">
            <w:pPr>
              <w:wordWrap w:val="0"/>
              <w:autoSpaceDN w:val="0"/>
              <w:jc w:val="right"/>
              <w:rPr>
                <w:rFonts w:ascii="仿宋" w:eastAsia="仿宋" w:hAnsi="仿宋"/>
                <w:color w:val="000000"/>
                <w:szCs w:val="21"/>
              </w:rPr>
            </w:pPr>
            <w:r w:rsidRPr="002E6F19">
              <w:rPr>
                <w:rFonts w:ascii="仿宋" w:eastAsia="仿宋" w:hAnsi="仿宋" w:hint="eastAsia"/>
                <w:b/>
                <w:bCs/>
                <w:color w:val="000000"/>
                <w:szCs w:val="21"/>
                <w:u w:val="single"/>
              </w:rPr>
              <w:t xml:space="preserve"> </w:t>
            </w:r>
            <w:r w:rsidRPr="002E6F19">
              <w:rPr>
                <w:rFonts w:ascii="仿宋" w:eastAsia="仿宋" w:hAnsi="仿宋"/>
                <w:b/>
                <w:bCs/>
                <w:color w:val="000000"/>
                <w:szCs w:val="21"/>
                <w:u w:val="single"/>
              </w:rPr>
              <w:t xml:space="preserve">    </w:t>
            </w:r>
            <w:r w:rsidRPr="002E6F19">
              <w:rPr>
                <w:rFonts w:ascii="仿宋" w:eastAsia="仿宋" w:hAnsi="仿宋" w:hint="eastAsia"/>
                <w:b/>
                <w:bCs/>
                <w:color w:val="000000"/>
                <w:szCs w:val="21"/>
              </w:rPr>
              <w:t>省</w:t>
            </w:r>
            <w:r w:rsidRPr="002E6F19">
              <w:rPr>
                <w:rFonts w:ascii="仿宋" w:eastAsia="仿宋" w:hAnsi="仿宋" w:hint="eastAsia"/>
                <w:b/>
                <w:bCs/>
                <w:color w:val="000000"/>
                <w:szCs w:val="21"/>
                <w:u w:val="single"/>
              </w:rPr>
              <w:t xml:space="preserve"> </w:t>
            </w:r>
            <w:r w:rsidRPr="002E6F19">
              <w:rPr>
                <w:rFonts w:ascii="仿宋" w:eastAsia="仿宋" w:hAnsi="仿宋"/>
                <w:b/>
                <w:bCs/>
                <w:color w:val="000000"/>
                <w:szCs w:val="21"/>
                <w:u w:val="single"/>
              </w:rPr>
              <w:t xml:space="preserve">   </w:t>
            </w:r>
            <w:r w:rsidRPr="002E6F19">
              <w:rPr>
                <w:rFonts w:ascii="仿宋" w:eastAsia="仿宋" w:hAnsi="仿宋" w:hint="eastAsia"/>
                <w:b/>
                <w:bCs/>
                <w:color w:val="000000"/>
                <w:szCs w:val="21"/>
              </w:rPr>
              <w:t>市</w:t>
            </w:r>
          </w:p>
        </w:tc>
      </w:tr>
      <w:tr w:rsidR="008C52DF" w14:paraId="4710C017" w14:textId="77777777">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E5CB3" w14:textId="77777777" w:rsidR="008C52DF" w:rsidRPr="002E6F19" w:rsidRDefault="003B2EE4">
            <w:pPr>
              <w:tabs>
                <w:tab w:val="left" w:pos="360"/>
                <w:tab w:val="left" w:pos="540"/>
              </w:tabs>
              <w:wordWrap w:val="0"/>
              <w:autoSpaceDN w:val="0"/>
              <w:spacing w:before="156" w:after="156"/>
              <w:jc w:val="center"/>
              <w:rPr>
                <w:rFonts w:ascii="仿宋" w:eastAsia="仿宋" w:hAnsi="仿宋"/>
                <w:color w:val="000000"/>
                <w:szCs w:val="21"/>
              </w:rPr>
            </w:pPr>
            <w:r w:rsidRPr="002E6F19">
              <w:rPr>
                <w:rFonts w:ascii="仿宋" w:eastAsia="仿宋" w:hAnsi="仿宋"/>
                <w:b/>
                <w:color w:val="000000"/>
                <w:szCs w:val="21"/>
              </w:rPr>
              <w:t>联系人</w:t>
            </w:r>
            <w:r w:rsidRPr="002E6F19">
              <w:rPr>
                <w:rFonts w:ascii="仿宋" w:eastAsia="仿宋" w:hAnsi="仿宋" w:hint="eastAsia"/>
                <w:b/>
                <w:color w:val="000000"/>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70B9B" w14:textId="77777777" w:rsidR="008C52DF" w:rsidRPr="002E6F19" w:rsidRDefault="008C52DF">
            <w:pPr>
              <w:tabs>
                <w:tab w:val="left" w:pos="360"/>
                <w:tab w:val="left" w:pos="540"/>
              </w:tabs>
              <w:wordWrap w:val="0"/>
              <w:autoSpaceDN w:val="0"/>
              <w:jc w:val="center"/>
              <w:rPr>
                <w:rFonts w:ascii="仿宋" w:eastAsia="仿宋" w:hAnsi="仿宋"/>
                <w:color w:val="000000"/>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50537" w14:textId="77777777" w:rsidR="008C52DF" w:rsidRPr="002E6F19" w:rsidRDefault="003B2EE4">
            <w:pPr>
              <w:tabs>
                <w:tab w:val="left" w:pos="360"/>
                <w:tab w:val="left" w:pos="540"/>
              </w:tabs>
              <w:wordWrap w:val="0"/>
              <w:autoSpaceDN w:val="0"/>
              <w:ind w:left="27"/>
              <w:jc w:val="center"/>
              <w:rPr>
                <w:rFonts w:ascii="仿宋" w:eastAsia="仿宋" w:hAnsi="仿宋"/>
                <w:b/>
                <w:color w:val="000000"/>
                <w:szCs w:val="21"/>
              </w:rPr>
            </w:pPr>
            <w:r w:rsidRPr="002E6F19">
              <w:rPr>
                <w:rFonts w:ascii="仿宋" w:eastAsia="仿宋" w:hAnsi="仿宋" w:hint="eastAsia"/>
                <w:b/>
                <w:color w:val="000000"/>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14:paraId="08A5C289" w14:textId="77777777" w:rsidR="008C52DF" w:rsidRPr="002E6F19" w:rsidRDefault="008C52DF">
            <w:pPr>
              <w:widowControl/>
              <w:tabs>
                <w:tab w:val="center" w:pos="4766"/>
                <w:tab w:val="left" w:pos="6716"/>
              </w:tabs>
              <w:spacing w:line="480" w:lineRule="exact"/>
              <w:jc w:val="center"/>
              <w:rPr>
                <w:rFonts w:ascii="仿宋" w:eastAsia="仿宋" w:hAnsi="仿宋" w:cs="微软雅黑"/>
                <w:b/>
                <w:bCs/>
                <w:color w:val="000000"/>
                <w:kern w:val="0"/>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14:paraId="5A24B40C" w14:textId="77777777" w:rsidR="008C52DF" w:rsidRPr="002E6F19" w:rsidRDefault="003B2EE4">
            <w:pPr>
              <w:tabs>
                <w:tab w:val="left" w:pos="360"/>
                <w:tab w:val="left" w:pos="540"/>
              </w:tabs>
              <w:wordWrap w:val="0"/>
              <w:autoSpaceDN w:val="0"/>
              <w:ind w:left="27"/>
              <w:jc w:val="center"/>
              <w:rPr>
                <w:rFonts w:ascii="仿宋" w:eastAsia="仿宋" w:hAnsi="仿宋"/>
                <w:b/>
                <w:color w:val="000000"/>
                <w:szCs w:val="21"/>
              </w:rPr>
            </w:pPr>
            <w:r w:rsidRPr="002E6F19">
              <w:rPr>
                <w:rFonts w:ascii="仿宋" w:eastAsia="仿宋" w:hAnsi="仿宋"/>
                <w:b/>
                <w:color w:val="000000"/>
                <w:szCs w:val="21"/>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4D1C05A1" w14:textId="77777777" w:rsidR="008C52DF" w:rsidRPr="002E6F19" w:rsidRDefault="008C52DF">
            <w:pPr>
              <w:tabs>
                <w:tab w:val="left" w:pos="360"/>
                <w:tab w:val="left" w:pos="540"/>
              </w:tabs>
              <w:wordWrap w:val="0"/>
              <w:autoSpaceDN w:val="0"/>
              <w:ind w:left="27"/>
              <w:jc w:val="center"/>
              <w:rPr>
                <w:rFonts w:ascii="仿宋" w:eastAsia="仿宋" w:hAnsi="仿宋"/>
                <w:color w:val="000000"/>
                <w:szCs w:val="21"/>
              </w:rPr>
            </w:pPr>
          </w:p>
        </w:tc>
      </w:tr>
      <w:tr w:rsidR="008C52DF" w14:paraId="6E29BE97"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5FA96" w14:textId="77777777" w:rsidR="008C52DF" w:rsidRPr="002E6F19" w:rsidRDefault="003B2EE4">
            <w:pPr>
              <w:tabs>
                <w:tab w:val="left" w:pos="360"/>
                <w:tab w:val="left" w:pos="540"/>
              </w:tabs>
              <w:wordWrap w:val="0"/>
              <w:autoSpaceDN w:val="0"/>
              <w:spacing w:before="156" w:after="156"/>
              <w:jc w:val="center"/>
              <w:rPr>
                <w:rFonts w:ascii="仿宋" w:eastAsia="仿宋" w:hAnsi="仿宋"/>
                <w:b/>
                <w:color w:val="000000"/>
                <w:szCs w:val="21"/>
              </w:rPr>
            </w:pPr>
            <w:r w:rsidRPr="002E6F19">
              <w:rPr>
                <w:rFonts w:ascii="仿宋" w:eastAsia="仿宋" w:hAnsi="仿宋" w:hint="eastAsia"/>
                <w:b/>
                <w:color w:val="000000"/>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B2A3A" w14:textId="77777777" w:rsidR="008C52DF" w:rsidRPr="002E6F19" w:rsidRDefault="003B2EE4">
            <w:pPr>
              <w:tabs>
                <w:tab w:val="left" w:pos="360"/>
                <w:tab w:val="left" w:pos="540"/>
              </w:tabs>
              <w:wordWrap w:val="0"/>
              <w:autoSpaceDN w:val="0"/>
              <w:jc w:val="center"/>
              <w:rPr>
                <w:rFonts w:ascii="仿宋" w:eastAsia="仿宋" w:hAnsi="仿宋"/>
                <w:b/>
                <w:color w:val="000000"/>
                <w:spacing w:val="-26"/>
                <w:szCs w:val="21"/>
              </w:rPr>
            </w:pPr>
            <w:r w:rsidRPr="002E6F19">
              <w:rPr>
                <w:rFonts w:ascii="仿宋" w:eastAsia="仿宋" w:hAnsi="仿宋"/>
                <w:b/>
                <w:color w:val="000000"/>
                <w:spacing w:val="-26"/>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FD5D3" w14:textId="77777777" w:rsidR="008C52DF" w:rsidRPr="002E6F19" w:rsidRDefault="003B2EE4">
            <w:pPr>
              <w:tabs>
                <w:tab w:val="left" w:pos="360"/>
                <w:tab w:val="left" w:pos="540"/>
              </w:tabs>
              <w:wordWrap w:val="0"/>
              <w:autoSpaceDN w:val="0"/>
              <w:ind w:left="27"/>
              <w:jc w:val="center"/>
              <w:rPr>
                <w:rFonts w:ascii="仿宋" w:eastAsia="仿宋" w:hAnsi="仿宋"/>
                <w:b/>
                <w:color w:val="000000"/>
                <w:szCs w:val="21"/>
              </w:rPr>
            </w:pPr>
            <w:r w:rsidRPr="002E6F19">
              <w:rPr>
                <w:rFonts w:ascii="仿宋" w:eastAsia="仿宋" w:hAnsi="仿宋" w:hint="eastAsia"/>
                <w:b/>
                <w:color w:val="000000"/>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791AE8EC" w14:textId="77777777" w:rsidR="008C52DF" w:rsidRPr="002E6F19" w:rsidRDefault="003B2EE4">
            <w:pPr>
              <w:tabs>
                <w:tab w:val="left" w:pos="360"/>
                <w:tab w:val="left" w:pos="540"/>
              </w:tabs>
              <w:wordWrap w:val="0"/>
              <w:autoSpaceDN w:val="0"/>
              <w:ind w:left="27"/>
              <w:jc w:val="center"/>
              <w:rPr>
                <w:rFonts w:ascii="仿宋" w:eastAsia="仿宋" w:hAnsi="仿宋"/>
                <w:b/>
                <w:color w:val="000000"/>
                <w:szCs w:val="21"/>
              </w:rPr>
            </w:pPr>
            <w:r w:rsidRPr="002E6F19">
              <w:rPr>
                <w:rFonts w:ascii="仿宋" w:eastAsia="仿宋" w:hAnsi="仿宋" w:hint="eastAsia"/>
                <w:b/>
                <w:color w:val="000000"/>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1866ADE2" w14:textId="77777777" w:rsidR="008C52DF" w:rsidRPr="002E6F19" w:rsidRDefault="003B2EE4">
            <w:pPr>
              <w:tabs>
                <w:tab w:val="left" w:pos="360"/>
                <w:tab w:val="left" w:pos="540"/>
              </w:tabs>
              <w:wordWrap w:val="0"/>
              <w:autoSpaceDN w:val="0"/>
              <w:ind w:left="27"/>
              <w:jc w:val="center"/>
              <w:rPr>
                <w:rFonts w:ascii="仿宋" w:eastAsia="仿宋" w:hAnsi="仿宋"/>
                <w:b/>
                <w:color w:val="000000"/>
                <w:szCs w:val="21"/>
              </w:rPr>
            </w:pPr>
            <w:r w:rsidRPr="002E6F19">
              <w:rPr>
                <w:rFonts w:ascii="仿宋" w:eastAsia="仿宋" w:hAnsi="仿宋" w:hint="eastAsia"/>
                <w:b/>
                <w:color w:val="000000"/>
                <w:szCs w:val="21"/>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36296C3A" w14:textId="77777777" w:rsidR="008C52DF" w:rsidRPr="002E6F19" w:rsidRDefault="003B2EE4">
            <w:pPr>
              <w:tabs>
                <w:tab w:val="left" w:pos="360"/>
                <w:tab w:val="left" w:pos="540"/>
              </w:tabs>
              <w:wordWrap w:val="0"/>
              <w:autoSpaceDN w:val="0"/>
              <w:ind w:left="27"/>
              <w:jc w:val="center"/>
              <w:rPr>
                <w:rFonts w:ascii="仿宋" w:eastAsia="仿宋" w:hAnsi="仿宋"/>
                <w:b/>
                <w:color w:val="000000"/>
                <w:szCs w:val="21"/>
              </w:rPr>
            </w:pPr>
            <w:r w:rsidRPr="002E6F19">
              <w:rPr>
                <w:rFonts w:ascii="仿宋" w:eastAsia="仿宋" w:hAnsi="仿宋"/>
                <w:b/>
                <w:color w:val="000000"/>
                <w:szCs w:val="21"/>
              </w:rPr>
              <w:t>邮箱</w:t>
            </w:r>
          </w:p>
        </w:tc>
      </w:tr>
      <w:tr w:rsidR="008C52DF" w14:paraId="49D9ADF7"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198AC" w14:textId="77777777" w:rsidR="008C52DF" w:rsidRPr="002E6F19" w:rsidRDefault="008C52DF">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AD507" w14:textId="77777777" w:rsidR="008C52DF" w:rsidRPr="002E6F19" w:rsidRDefault="008C52DF">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B3F85"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17A079DB"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026F844E"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0B334B3A"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r>
      <w:tr w:rsidR="008C52DF" w14:paraId="551F2E82"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3A88D" w14:textId="77777777" w:rsidR="008C52DF" w:rsidRPr="002E6F19" w:rsidRDefault="008C52DF">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5ECE3" w14:textId="77777777" w:rsidR="008C52DF" w:rsidRPr="002E6F19" w:rsidRDefault="008C52DF">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D74C4"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676554CC"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35730EE5"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A0F398A"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r>
      <w:tr w:rsidR="008C52DF" w14:paraId="434BF6E0"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82717" w14:textId="77777777" w:rsidR="008C52DF" w:rsidRPr="002E6F19" w:rsidRDefault="008C52DF">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06C7A" w14:textId="77777777" w:rsidR="008C52DF" w:rsidRPr="002E6F19" w:rsidRDefault="008C52DF">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E7D54"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24BAE6D8"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3136B274"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A68D8A5"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r>
      <w:tr w:rsidR="008C52DF" w14:paraId="74BA6743"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ACD69" w14:textId="77777777" w:rsidR="008C52DF" w:rsidRPr="002E6F19" w:rsidRDefault="008C52DF">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70D69" w14:textId="77777777" w:rsidR="008C52DF" w:rsidRPr="002E6F19" w:rsidRDefault="008C52DF">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A4DF0"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0DDCAD08"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65E6D243"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631D43AE"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r>
      <w:tr w:rsidR="008C52DF" w14:paraId="5917DFBC"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87B9D" w14:textId="77777777" w:rsidR="008C52DF" w:rsidRPr="002E6F19" w:rsidRDefault="008C52DF">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AFCB0" w14:textId="77777777" w:rsidR="008C52DF" w:rsidRPr="002E6F19" w:rsidRDefault="008C52DF">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CF727"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49327FE4"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316116CF"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74B4D9E3"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r>
      <w:tr w:rsidR="008C52DF" w14:paraId="7D868433"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F1C52" w14:textId="77777777" w:rsidR="008C52DF" w:rsidRPr="002E6F19" w:rsidRDefault="008C52DF">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E3448" w14:textId="77777777" w:rsidR="008C52DF" w:rsidRPr="002E6F19" w:rsidRDefault="008C52DF">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8745E"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2124F532"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21DF37BD"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0B6A0676"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r>
      <w:tr w:rsidR="008C52DF" w14:paraId="5EE028F9"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AA698" w14:textId="77777777" w:rsidR="008C52DF" w:rsidRPr="002E6F19" w:rsidRDefault="008C52DF">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5D7AE" w14:textId="77777777" w:rsidR="008C52DF" w:rsidRPr="002E6F19" w:rsidRDefault="008C52DF">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00C78"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047B44C5"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0809DFB5"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7DD7E7AF"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r>
      <w:tr w:rsidR="008C52DF" w14:paraId="76AF2E93"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0B0CC" w14:textId="77777777" w:rsidR="008C52DF" w:rsidRPr="002E6F19" w:rsidRDefault="008C52DF">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B61DE" w14:textId="77777777" w:rsidR="008C52DF" w:rsidRPr="002E6F19" w:rsidRDefault="008C52DF">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660BC"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5EF9D307"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31219F5E"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71EB9B3C"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r>
      <w:tr w:rsidR="008C52DF" w14:paraId="4FC88BF5"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ABF41" w14:textId="77777777" w:rsidR="008C52DF" w:rsidRPr="002E6F19" w:rsidRDefault="008C52DF">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7F237" w14:textId="77777777" w:rsidR="008C52DF" w:rsidRPr="002E6F19" w:rsidRDefault="008C52DF">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3D40A"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1BEA55FC"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07F15507"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5057B506" w14:textId="77777777" w:rsidR="008C52DF" w:rsidRPr="002E6F19" w:rsidRDefault="008C52DF">
            <w:pPr>
              <w:tabs>
                <w:tab w:val="left" w:pos="360"/>
                <w:tab w:val="left" w:pos="540"/>
              </w:tabs>
              <w:wordWrap w:val="0"/>
              <w:autoSpaceDN w:val="0"/>
              <w:ind w:left="27"/>
              <w:jc w:val="center"/>
              <w:rPr>
                <w:rFonts w:ascii="仿宋" w:eastAsia="仿宋" w:hAnsi="仿宋"/>
                <w:b/>
                <w:color w:val="000000"/>
                <w:szCs w:val="21"/>
              </w:rPr>
            </w:pPr>
          </w:p>
        </w:tc>
      </w:tr>
      <w:tr w:rsidR="008C52DF" w14:paraId="51EA567B" w14:textId="77777777">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E1B9B" w14:textId="77777777" w:rsidR="008C52DF" w:rsidRPr="002E6F19" w:rsidRDefault="003B2EE4">
            <w:pPr>
              <w:tabs>
                <w:tab w:val="left" w:pos="360"/>
                <w:tab w:val="left" w:pos="540"/>
              </w:tabs>
              <w:wordWrap w:val="0"/>
              <w:autoSpaceDN w:val="0"/>
              <w:rPr>
                <w:rFonts w:ascii="仿宋" w:eastAsia="仿宋" w:hAnsi="仿宋"/>
                <w:b/>
                <w:color w:val="000000"/>
                <w:szCs w:val="21"/>
              </w:rPr>
            </w:pPr>
            <w:r w:rsidRPr="002E6F19">
              <w:rPr>
                <w:rFonts w:ascii="仿宋" w:eastAsia="仿宋" w:hAnsi="仿宋" w:hint="eastAsia"/>
                <w:b/>
                <w:color w:val="000000"/>
                <w:szCs w:val="21"/>
              </w:rPr>
              <w:t>报名程序：</w:t>
            </w:r>
          </w:p>
          <w:p w14:paraId="4165EED6" w14:textId="77777777" w:rsidR="008C52DF" w:rsidRPr="002E6F19" w:rsidRDefault="003B2EE4">
            <w:pPr>
              <w:tabs>
                <w:tab w:val="left" w:pos="360"/>
                <w:tab w:val="left" w:pos="540"/>
              </w:tabs>
              <w:autoSpaceDN w:val="0"/>
              <w:ind w:left="27"/>
              <w:jc w:val="left"/>
              <w:rPr>
                <w:rFonts w:ascii="仿宋" w:eastAsia="仿宋" w:hAnsi="仿宋"/>
                <w:bCs/>
                <w:color w:val="000000"/>
                <w:szCs w:val="21"/>
              </w:rPr>
            </w:pPr>
            <w:r w:rsidRPr="002E6F19">
              <w:rPr>
                <w:rFonts w:ascii="仿宋" w:eastAsia="仿宋" w:hAnsi="仿宋" w:hint="eastAsia"/>
                <w:bCs/>
                <w:color w:val="000000"/>
                <w:szCs w:val="21"/>
              </w:rPr>
              <w:t>培训费支付：刷卡/支付宝/微信/汇款，其中院外培训不支持刷卡。食宿费现场交纳。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8664C" w14:textId="77777777" w:rsidR="008C52DF" w:rsidRPr="002E6F19" w:rsidRDefault="003B2EE4">
            <w:pPr>
              <w:tabs>
                <w:tab w:val="left" w:pos="360"/>
                <w:tab w:val="left" w:pos="540"/>
              </w:tabs>
              <w:wordWrap w:val="0"/>
              <w:autoSpaceDN w:val="0"/>
              <w:rPr>
                <w:rFonts w:ascii="仿宋" w:eastAsia="仿宋" w:hAnsi="仿宋"/>
                <w:b/>
                <w:color w:val="000000"/>
                <w:szCs w:val="21"/>
              </w:rPr>
            </w:pPr>
            <w:r w:rsidRPr="002E6F19">
              <w:rPr>
                <w:rFonts w:ascii="仿宋" w:eastAsia="仿宋" w:hAnsi="仿宋" w:hint="eastAsia"/>
                <w:b/>
                <w:color w:val="000000"/>
                <w:szCs w:val="21"/>
              </w:rPr>
              <w:t>学院账户：</w:t>
            </w:r>
          </w:p>
          <w:p w14:paraId="51C97AA7" w14:textId="77777777" w:rsidR="008C52DF" w:rsidRPr="002E6F19" w:rsidRDefault="003B2EE4">
            <w:pPr>
              <w:tabs>
                <w:tab w:val="left" w:pos="360"/>
                <w:tab w:val="left" w:pos="540"/>
              </w:tabs>
              <w:wordWrap w:val="0"/>
              <w:autoSpaceDN w:val="0"/>
              <w:rPr>
                <w:rFonts w:ascii="仿宋" w:eastAsia="仿宋" w:hAnsi="仿宋"/>
                <w:bCs/>
                <w:color w:val="000000"/>
                <w:szCs w:val="21"/>
              </w:rPr>
            </w:pPr>
            <w:r w:rsidRPr="002E6F19">
              <w:rPr>
                <w:rFonts w:ascii="仿宋" w:eastAsia="仿宋" w:hAnsi="仿宋" w:hint="eastAsia"/>
                <w:bCs/>
                <w:color w:val="000000"/>
                <w:szCs w:val="21"/>
              </w:rPr>
              <w:t>学院开户行：中国建设银行上海徐泾支行</w:t>
            </w:r>
          </w:p>
          <w:p w14:paraId="39733B0D" w14:textId="77777777" w:rsidR="008C52DF" w:rsidRPr="002E6F19" w:rsidRDefault="003B2EE4">
            <w:pPr>
              <w:tabs>
                <w:tab w:val="left" w:pos="360"/>
                <w:tab w:val="left" w:pos="540"/>
              </w:tabs>
              <w:wordWrap w:val="0"/>
              <w:autoSpaceDN w:val="0"/>
              <w:rPr>
                <w:rFonts w:ascii="仿宋" w:eastAsia="仿宋" w:hAnsi="仿宋"/>
                <w:bCs/>
                <w:color w:val="000000"/>
                <w:szCs w:val="21"/>
              </w:rPr>
            </w:pPr>
            <w:r w:rsidRPr="002E6F19">
              <w:rPr>
                <w:rFonts w:ascii="仿宋" w:eastAsia="仿宋" w:hAnsi="仿宋" w:hint="eastAsia"/>
                <w:bCs/>
                <w:color w:val="000000"/>
                <w:szCs w:val="21"/>
              </w:rPr>
              <w:t>单位名称：上海国家会计学院</w:t>
            </w:r>
          </w:p>
          <w:p w14:paraId="14AD2829" w14:textId="77777777" w:rsidR="008C52DF" w:rsidRPr="002E6F19" w:rsidRDefault="003B2EE4">
            <w:pPr>
              <w:tabs>
                <w:tab w:val="left" w:pos="360"/>
                <w:tab w:val="left" w:pos="540"/>
              </w:tabs>
              <w:wordWrap w:val="0"/>
              <w:autoSpaceDN w:val="0"/>
              <w:rPr>
                <w:rFonts w:ascii="仿宋" w:eastAsia="仿宋" w:hAnsi="仿宋"/>
                <w:b/>
                <w:color w:val="000000"/>
                <w:szCs w:val="21"/>
              </w:rPr>
            </w:pPr>
            <w:r w:rsidRPr="002E6F19">
              <w:rPr>
                <w:rFonts w:ascii="仿宋" w:eastAsia="仿宋" w:hAnsi="仿宋" w:hint="eastAsia"/>
                <w:bCs/>
                <w:color w:val="000000"/>
                <w:szCs w:val="21"/>
              </w:rPr>
              <w:t>汇款账号：31001984300059768088</w:t>
            </w:r>
          </w:p>
        </w:tc>
      </w:tr>
      <w:tr w:rsidR="008C52DF" w14:paraId="39FEFAB1" w14:textId="77777777">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47F42" w14:textId="77777777" w:rsidR="008C52DF" w:rsidRPr="002E6F19" w:rsidRDefault="003B2EE4">
            <w:pPr>
              <w:tabs>
                <w:tab w:val="left" w:pos="360"/>
                <w:tab w:val="left" w:pos="540"/>
              </w:tabs>
              <w:autoSpaceDN w:val="0"/>
              <w:spacing w:line="360" w:lineRule="exact"/>
              <w:rPr>
                <w:rFonts w:ascii="仿宋" w:eastAsia="仿宋" w:hAnsi="仿宋"/>
                <w:b/>
                <w:color w:val="000000"/>
                <w:szCs w:val="21"/>
              </w:rPr>
            </w:pPr>
            <w:r w:rsidRPr="002E6F19">
              <w:rPr>
                <w:rFonts w:ascii="仿宋" w:eastAsia="仿宋" w:hAnsi="仿宋" w:hint="eastAsia"/>
                <w:b/>
                <w:color w:val="000000"/>
                <w:szCs w:val="21"/>
              </w:rPr>
              <w:t>报名咨询：</w:t>
            </w:r>
          </w:p>
          <w:p w14:paraId="1592C0E6" w14:textId="1A966B72" w:rsidR="008C52DF" w:rsidRPr="002E6F19" w:rsidRDefault="001C5CD3">
            <w:pPr>
              <w:tabs>
                <w:tab w:val="left" w:pos="360"/>
                <w:tab w:val="left" w:pos="540"/>
              </w:tabs>
              <w:autoSpaceDN w:val="0"/>
              <w:spacing w:line="360" w:lineRule="exact"/>
              <w:rPr>
                <w:rFonts w:ascii="仿宋" w:eastAsia="仿宋" w:hAnsi="仿宋"/>
                <w:bCs/>
                <w:color w:val="000000"/>
                <w:szCs w:val="21"/>
              </w:rPr>
            </w:pPr>
            <w:r w:rsidRPr="002E6F19">
              <w:rPr>
                <w:rFonts w:ascii="仿宋" w:eastAsia="仿宋" w:hAnsi="仿宋" w:hint="eastAsia"/>
                <w:bCs/>
                <w:color w:val="000000"/>
                <w:szCs w:val="21"/>
              </w:rPr>
              <w:t>曹</w:t>
            </w:r>
            <w:r w:rsidR="00F914CD" w:rsidRPr="002E6F19">
              <w:rPr>
                <w:rFonts w:ascii="仿宋" w:eastAsia="仿宋" w:hAnsi="仿宋" w:hint="eastAsia"/>
                <w:bCs/>
                <w:color w:val="000000"/>
                <w:szCs w:val="21"/>
              </w:rPr>
              <w:t>老师：</w:t>
            </w:r>
            <w:r w:rsidR="00F914CD" w:rsidRPr="002E6F19">
              <w:rPr>
                <w:rFonts w:ascii="仿宋" w:eastAsia="仿宋" w:hAnsi="仿宋" w:hint="eastAsia"/>
                <w:szCs w:val="21"/>
              </w:rPr>
              <w:t xml:space="preserve"> </w:t>
            </w:r>
            <w:r w:rsidR="00F914CD" w:rsidRPr="002E6F19">
              <w:rPr>
                <w:rFonts w:ascii="仿宋" w:eastAsia="仿宋" w:hAnsi="仿宋" w:hint="eastAsia"/>
                <w:bCs/>
                <w:color w:val="000000"/>
                <w:szCs w:val="21"/>
              </w:rPr>
              <w:t>18</w:t>
            </w:r>
            <w:r w:rsidRPr="002E6F19">
              <w:rPr>
                <w:rFonts w:ascii="仿宋" w:eastAsia="仿宋" w:hAnsi="仿宋" w:hint="eastAsia"/>
                <w:bCs/>
                <w:color w:val="000000"/>
                <w:szCs w:val="21"/>
              </w:rPr>
              <w:t>121168217</w:t>
            </w:r>
            <w:r w:rsidR="00F914CD" w:rsidRPr="002E6F19">
              <w:rPr>
                <w:rFonts w:ascii="仿宋" w:eastAsia="仿宋" w:hAnsi="仿宋" w:hint="eastAsia"/>
                <w:bCs/>
                <w:color w:val="000000"/>
                <w:szCs w:val="21"/>
              </w:rPr>
              <w:t xml:space="preserve">（同微信） </w:t>
            </w:r>
          </w:p>
        </w:tc>
      </w:tr>
    </w:tbl>
    <w:p w14:paraId="05E4288E" w14:textId="77777777" w:rsidR="008C52DF" w:rsidRDefault="008C52DF">
      <w:pPr>
        <w:widowControl/>
        <w:tabs>
          <w:tab w:val="center" w:pos="4766"/>
          <w:tab w:val="left" w:pos="6716"/>
        </w:tabs>
        <w:spacing w:line="480" w:lineRule="exact"/>
      </w:pPr>
    </w:p>
    <w:p w14:paraId="1CF4714E" w14:textId="77777777" w:rsidR="008C52DF" w:rsidRDefault="008C52DF"/>
    <w:sectPr w:rsidR="008C52D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8B35" w14:textId="77777777" w:rsidR="001F120B" w:rsidRDefault="001F120B" w:rsidP="00A11EF3">
      <w:r>
        <w:separator/>
      </w:r>
    </w:p>
    <w:p w14:paraId="20545ABB" w14:textId="77777777" w:rsidR="001F120B" w:rsidRDefault="001F120B"/>
  </w:endnote>
  <w:endnote w:type="continuationSeparator" w:id="0">
    <w:p w14:paraId="53B12551" w14:textId="77777777" w:rsidR="001F120B" w:rsidRDefault="001F120B" w:rsidP="00A11EF3">
      <w:r>
        <w:continuationSeparator/>
      </w:r>
    </w:p>
    <w:p w14:paraId="4DF164F9" w14:textId="77777777" w:rsidR="001F120B" w:rsidRDefault="001F1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Kaiti SC">
    <w:panose1 w:val="02010600040101010101"/>
    <w:charset w:val="86"/>
    <w:family w:val="auto"/>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panose1 w:val="020B0604020202020204"/>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265758"/>
      <w:docPartObj>
        <w:docPartGallery w:val="Page Numbers (Bottom of Page)"/>
        <w:docPartUnique/>
      </w:docPartObj>
    </w:sdtPr>
    <w:sdtContent>
      <w:p w14:paraId="63EAA2AC" w14:textId="1FE42173" w:rsidR="00F437FE" w:rsidRDefault="00F437FE">
        <w:pPr>
          <w:pStyle w:val="a4"/>
          <w:jc w:val="center"/>
        </w:pPr>
        <w:r>
          <w:fldChar w:fldCharType="begin"/>
        </w:r>
        <w:r>
          <w:instrText>PAGE   \* MERGEFORMAT</w:instrText>
        </w:r>
        <w:r>
          <w:fldChar w:fldCharType="separate"/>
        </w:r>
        <w:r>
          <w:rPr>
            <w:lang w:val="zh-CN"/>
          </w:rPr>
          <w:t>2</w:t>
        </w:r>
        <w:r>
          <w:fldChar w:fldCharType="end"/>
        </w:r>
      </w:p>
    </w:sdtContent>
  </w:sdt>
  <w:p w14:paraId="4654F02E" w14:textId="77777777" w:rsidR="00F437FE" w:rsidRDefault="00F437FE">
    <w:pPr>
      <w:pStyle w:val="a4"/>
    </w:pPr>
  </w:p>
  <w:p w14:paraId="31AFACC0" w14:textId="77777777" w:rsidR="00330A7A" w:rsidRDefault="00330A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D955" w14:textId="77777777" w:rsidR="001F120B" w:rsidRDefault="001F120B" w:rsidP="00A11EF3">
      <w:r>
        <w:separator/>
      </w:r>
    </w:p>
    <w:p w14:paraId="1E2C723D" w14:textId="77777777" w:rsidR="001F120B" w:rsidRDefault="001F120B"/>
  </w:footnote>
  <w:footnote w:type="continuationSeparator" w:id="0">
    <w:p w14:paraId="4271F4D5" w14:textId="77777777" w:rsidR="001F120B" w:rsidRDefault="001F120B" w:rsidP="00A11EF3">
      <w:r>
        <w:continuationSeparator/>
      </w:r>
    </w:p>
    <w:p w14:paraId="28CA57D6" w14:textId="77777777" w:rsidR="001F120B" w:rsidRDefault="001F12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A62"/>
    <w:multiLevelType w:val="multilevel"/>
    <w:tmpl w:val="06355A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8964C6B"/>
    <w:multiLevelType w:val="multilevel"/>
    <w:tmpl w:val="28964C6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23852663">
    <w:abstractNumId w:val="1"/>
  </w:num>
  <w:num w:numId="2" w16cid:durableId="75236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A60FC9"/>
    <w:rsid w:val="000055EF"/>
    <w:rsid w:val="00012104"/>
    <w:rsid w:val="00016944"/>
    <w:rsid w:val="000226A9"/>
    <w:rsid w:val="00030150"/>
    <w:rsid w:val="0003342D"/>
    <w:rsid w:val="000622CB"/>
    <w:rsid w:val="0007036E"/>
    <w:rsid w:val="000715A1"/>
    <w:rsid w:val="00084022"/>
    <w:rsid w:val="000A3F39"/>
    <w:rsid w:val="000B0439"/>
    <w:rsid w:val="000D10E6"/>
    <w:rsid w:val="000D58C8"/>
    <w:rsid w:val="000F17F6"/>
    <w:rsid w:val="0010696F"/>
    <w:rsid w:val="00133D91"/>
    <w:rsid w:val="001367E8"/>
    <w:rsid w:val="0013686C"/>
    <w:rsid w:val="00151A74"/>
    <w:rsid w:val="00161E10"/>
    <w:rsid w:val="00165FA5"/>
    <w:rsid w:val="00176B4C"/>
    <w:rsid w:val="00177131"/>
    <w:rsid w:val="001A0D4A"/>
    <w:rsid w:val="001B439C"/>
    <w:rsid w:val="001B49E9"/>
    <w:rsid w:val="001B6F24"/>
    <w:rsid w:val="001C2A7D"/>
    <w:rsid w:val="001C5CD3"/>
    <w:rsid w:val="001F05F5"/>
    <w:rsid w:val="001F120B"/>
    <w:rsid w:val="002069DB"/>
    <w:rsid w:val="00216C38"/>
    <w:rsid w:val="002347C9"/>
    <w:rsid w:val="00235C9A"/>
    <w:rsid w:val="002505F4"/>
    <w:rsid w:val="002520D2"/>
    <w:rsid w:val="00260B67"/>
    <w:rsid w:val="00261A02"/>
    <w:rsid w:val="002749B6"/>
    <w:rsid w:val="00277A52"/>
    <w:rsid w:val="002965E1"/>
    <w:rsid w:val="002B790D"/>
    <w:rsid w:val="002C6B55"/>
    <w:rsid w:val="002D2BDD"/>
    <w:rsid w:val="002E6F19"/>
    <w:rsid w:val="00303210"/>
    <w:rsid w:val="003057BE"/>
    <w:rsid w:val="00307752"/>
    <w:rsid w:val="00310E8C"/>
    <w:rsid w:val="00330A7A"/>
    <w:rsid w:val="00361DA3"/>
    <w:rsid w:val="00361F94"/>
    <w:rsid w:val="00384019"/>
    <w:rsid w:val="003A255B"/>
    <w:rsid w:val="003B2EE4"/>
    <w:rsid w:val="003C27F4"/>
    <w:rsid w:val="003E5214"/>
    <w:rsid w:val="003F168C"/>
    <w:rsid w:val="003F1E97"/>
    <w:rsid w:val="003F6C1D"/>
    <w:rsid w:val="003F6D23"/>
    <w:rsid w:val="004004FB"/>
    <w:rsid w:val="00414E10"/>
    <w:rsid w:val="00434377"/>
    <w:rsid w:val="00436C78"/>
    <w:rsid w:val="00461A08"/>
    <w:rsid w:val="0046393B"/>
    <w:rsid w:val="004769D1"/>
    <w:rsid w:val="004B311C"/>
    <w:rsid w:val="004B33A0"/>
    <w:rsid w:val="004C1A96"/>
    <w:rsid w:val="004C6EE4"/>
    <w:rsid w:val="004D5616"/>
    <w:rsid w:val="004D794E"/>
    <w:rsid w:val="004F4505"/>
    <w:rsid w:val="00513365"/>
    <w:rsid w:val="005159DC"/>
    <w:rsid w:val="00523695"/>
    <w:rsid w:val="00525D6A"/>
    <w:rsid w:val="00544122"/>
    <w:rsid w:val="00552704"/>
    <w:rsid w:val="00554137"/>
    <w:rsid w:val="00577986"/>
    <w:rsid w:val="005A37E7"/>
    <w:rsid w:val="005A5BFD"/>
    <w:rsid w:val="005B206D"/>
    <w:rsid w:val="005C2ACC"/>
    <w:rsid w:val="005C2E4F"/>
    <w:rsid w:val="005D22FA"/>
    <w:rsid w:val="00632065"/>
    <w:rsid w:val="0063676A"/>
    <w:rsid w:val="00641DF8"/>
    <w:rsid w:val="00660716"/>
    <w:rsid w:val="00674C7F"/>
    <w:rsid w:val="00675E3D"/>
    <w:rsid w:val="00683956"/>
    <w:rsid w:val="00693D77"/>
    <w:rsid w:val="006A25DD"/>
    <w:rsid w:val="006A773E"/>
    <w:rsid w:val="006B2B96"/>
    <w:rsid w:val="006B3F85"/>
    <w:rsid w:val="006E450A"/>
    <w:rsid w:val="006E612A"/>
    <w:rsid w:val="006F27C7"/>
    <w:rsid w:val="00704618"/>
    <w:rsid w:val="00707EA6"/>
    <w:rsid w:val="00752F23"/>
    <w:rsid w:val="007610A7"/>
    <w:rsid w:val="00762089"/>
    <w:rsid w:val="00772977"/>
    <w:rsid w:val="00786E22"/>
    <w:rsid w:val="0079053D"/>
    <w:rsid w:val="007A1D3A"/>
    <w:rsid w:val="007B050B"/>
    <w:rsid w:val="007C28EE"/>
    <w:rsid w:val="007C5E82"/>
    <w:rsid w:val="007D2D3C"/>
    <w:rsid w:val="007E173F"/>
    <w:rsid w:val="007F002D"/>
    <w:rsid w:val="007F2F98"/>
    <w:rsid w:val="007F75B3"/>
    <w:rsid w:val="0081637F"/>
    <w:rsid w:val="008508FA"/>
    <w:rsid w:val="00850F95"/>
    <w:rsid w:val="00853C60"/>
    <w:rsid w:val="00864E48"/>
    <w:rsid w:val="00866866"/>
    <w:rsid w:val="008B28B3"/>
    <w:rsid w:val="008C31B4"/>
    <w:rsid w:val="008C52DF"/>
    <w:rsid w:val="008E5827"/>
    <w:rsid w:val="008E628D"/>
    <w:rsid w:val="008F7168"/>
    <w:rsid w:val="00906AD4"/>
    <w:rsid w:val="00924E0A"/>
    <w:rsid w:val="009254C6"/>
    <w:rsid w:val="00963C53"/>
    <w:rsid w:val="00976F2C"/>
    <w:rsid w:val="009907A4"/>
    <w:rsid w:val="009B325D"/>
    <w:rsid w:val="009E4AAC"/>
    <w:rsid w:val="009F0BC1"/>
    <w:rsid w:val="00A11EF3"/>
    <w:rsid w:val="00A14BD8"/>
    <w:rsid w:val="00A24D1A"/>
    <w:rsid w:val="00A3686E"/>
    <w:rsid w:val="00A60FC9"/>
    <w:rsid w:val="00A836EF"/>
    <w:rsid w:val="00AA74B4"/>
    <w:rsid w:val="00AB1ED3"/>
    <w:rsid w:val="00AB5AE0"/>
    <w:rsid w:val="00AC56AB"/>
    <w:rsid w:val="00B248B4"/>
    <w:rsid w:val="00B34EAE"/>
    <w:rsid w:val="00B520A1"/>
    <w:rsid w:val="00B524B7"/>
    <w:rsid w:val="00B73A19"/>
    <w:rsid w:val="00B91B2E"/>
    <w:rsid w:val="00BA799F"/>
    <w:rsid w:val="00BB0A80"/>
    <w:rsid w:val="00BC01B9"/>
    <w:rsid w:val="00BC2156"/>
    <w:rsid w:val="00BD16A5"/>
    <w:rsid w:val="00BF224A"/>
    <w:rsid w:val="00C11355"/>
    <w:rsid w:val="00C35AD5"/>
    <w:rsid w:val="00C376FF"/>
    <w:rsid w:val="00C40A77"/>
    <w:rsid w:val="00C45416"/>
    <w:rsid w:val="00C4545E"/>
    <w:rsid w:val="00C83BF8"/>
    <w:rsid w:val="00C866E1"/>
    <w:rsid w:val="00C86902"/>
    <w:rsid w:val="00C90770"/>
    <w:rsid w:val="00C92892"/>
    <w:rsid w:val="00C93BE4"/>
    <w:rsid w:val="00CA3CB7"/>
    <w:rsid w:val="00CB69C7"/>
    <w:rsid w:val="00CC7613"/>
    <w:rsid w:val="00CF05DF"/>
    <w:rsid w:val="00CF0C8C"/>
    <w:rsid w:val="00CF1AAE"/>
    <w:rsid w:val="00D00DE4"/>
    <w:rsid w:val="00D01331"/>
    <w:rsid w:val="00D03729"/>
    <w:rsid w:val="00D15269"/>
    <w:rsid w:val="00D17651"/>
    <w:rsid w:val="00D44686"/>
    <w:rsid w:val="00D501EA"/>
    <w:rsid w:val="00D568A1"/>
    <w:rsid w:val="00D6343D"/>
    <w:rsid w:val="00D7259F"/>
    <w:rsid w:val="00D82C28"/>
    <w:rsid w:val="00D86BF3"/>
    <w:rsid w:val="00DC5A7D"/>
    <w:rsid w:val="00DD4979"/>
    <w:rsid w:val="00DE1163"/>
    <w:rsid w:val="00E01232"/>
    <w:rsid w:val="00E16E49"/>
    <w:rsid w:val="00E325CA"/>
    <w:rsid w:val="00E3683D"/>
    <w:rsid w:val="00E520D6"/>
    <w:rsid w:val="00E531E1"/>
    <w:rsid w:val="00E567DC"/>
    <w:rsid w:val="00E81AB9"/>
    <w:rsid w:val="00EA2AD2"/>
    <w:rsid w:val="00EB17EC"/>
    <w:rsid w:val="00EB7C3C"/>
    <w:rsid w:val="00EC7C04"/>
    <w:rsid w:val="00ED5C15"/>
    <w:rsid w:val="00ED5D20"/>
    <w:rsid w:val="00EF2AC8"/>
    <w:rsid w:val="00F07B37"/>
    <w:rsid w:val="00F14E61"/>
    <w:rsid w:val="00F21A07"/>
    <w:rsid w:val="00F26F68"/>
    <w:rsid w:val="00F337D2"/>
    <w:rsid w:val="00F437FE"/>
    <w:rsid w:val="00F46D9C"/>
    <w:rsid w:val="00F50D64"/>
    <w:rsid w:val="00F804E3"/>
    <w:rsid w:val="00F914CD"/>
    <w:rsid w:val="00FD18FD"/>
    <w:rsid w:val="00FD3E80"/>
    <w:rsid w:val="00FD5B1A"/>
    <w:rsid w:val="00FD718D"/>
    <w:rsid w:val="00FE7CDD"/>
    <w:rsid w:val="00FF2727"/>
    <w:rsid w:val="00FF2D6C"/>
    <w:rsid w:val="00FF30C8"/>
    <w:rsid w:val="00FF4396"/>
    <w:rsid w:val="06330F15"/>
    <w:rsid w:val="13823257"/>
    <w:rsid w:val="1761016A"/>
    <w:rsid w:val="22516460"/>
    <w:rsid w:val="2AD417E1"/>
    <w:rsid w:val="428144E4"/>
    <w:rsid w:val="44CB55AC"/>
    <w:rsid w:val="5FAD5BFF"/>
    <w:rsid w:val="60C5167C"/>
    <w:rsid w:val="68AF296B"/>
    <w:rsid w:val="696939AD"/>
    <w:rsid w:val="73071F79"/>
    <w:rsid w:val="74B62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186BED"/>
  <w15:docId w15:val="{6CCDD53C-FAC2-48BA-A929-46323CE3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autoRedefine/>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autoRedefine/>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autoRedefine/>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autoRedefine/>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autoRedefine/>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autoRedefine/>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autoRedefine/>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autoRedefine/>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a5"/>
    <w:autoRedefine/>
    <w:uiPriority w:val="99"/>
    <w:unhideWhenUsed/>
    <w:qFormat/>
    <w:pPr>
      <w:tabs>
        <w:tab w:val="center" w:pos="4153"/>
        <w:tab w:val="right" w:pos="8306"/>
      </w:tabs>
      <w:snapToGrid w:val="0"/>
    </w:pPr>
    <w:rPr>
      <w:sz w:val="18"/>
      <w:szCs w:val="18"/>
    </w:rPr>
  </w:style>
  <w:style w:type="paragraph" w:styleId="a6">
    <w:name w:val="header"/>
    <w:basedOn w:val="a"/>
    <w:link w:val="a7"/>
    <w:autoRedefine/>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autoRedefine/>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autoRedefine/>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annotation reference"/>
    <w:basedOn w:val="a0"/>
    <w:autoRedefine/>
    <w:uiPriority w:val="99"/>
    <w:semiHidden/>
    <w:unhideWhenUsed/>
    <w:qFormat/>
    <w:rPr>
      <w:sz w:val="21"/>
      <w:szCs w:val="21"/>
    </w:rPr>
  </w:style>
  <w:style w:type="character" w:customStyle="1" w:styleId="10">
    <w:name w:val="标题 1 字符"/>
    <w:basedOn w:val="a0"/>
    <w:link w:val="1"/>
    <w:autoRedefine/>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autoRedefine/>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autoRedefine/>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autoRedefine/>
    <w:uiPriority w:val="9"/>
    <w:semiHidden/>
    <w:qFormat/>
    <w:rPr>
      <w:rFonts w:cstheme="majorBidi"/>
      <w:color w:val="0F4761" w:themeColor="accent1" w:themeShade="BF"/>
      <w:sz w:val="28"/>
      <w:szCs w:val="28"/>
    </w:rPr>
  </w:style>
  <w:style w:type="character" w:customStyle="1" w:styleId="50">
    <w:name w:val="标题 5 字符"/>
    <w:basedOn w:val="a0"/>
    <w:link w:val="5"/>
    <w:autoRedefine/>
    <w:uiPriority w:val="9"/>
    <w:semiHidden/>
    <w:qFormat/>
    <w:rPr>
      <w:rFonts w:cstheme="majorBidi"/>
      <w:color w:val="0F4761" w:themeColor="accent1" w:themeShade="BF"/>
      <w:sz w:val="24"/>
    </w:rPr>
  </w:style>
  <w:style w:type="character" w:customStyle="1" w:styleId="60">
    <w:name w:val="标题 6 字符"/>
    <w:basedOn w:val="a0"/>
    <w:link w:val="6"/>
    <w:autoRedefine/>
    <w:uiPriority w:val="9"/>
    <w:semiHidden/>
    <w:qFormat/>
    <w:rPr>
      <w:rFonts w:cstheme="majorBidi"/>
      <w:b/>
      <w:bCs/>
      <w:color w:val="0F4761" w:themeColor="accent1" w:themeShade="BF"/>
    </w:rPr>
  </w:style>
  <w:style w:type="character" w:customStyle="1" w:styleId="70">
    <w:name w:val="标题 7 字符"/>
    <w:basedOn w:val="a0"/>
    <w:link w:val="7"/>
    <w:autoRedefine/>
    <w:uiPriority w:val="9"/>
    <w:semiHidden/>
    <w:qFormat/>
    <w:rPr>
      <w:rFonts w:cstheme="majorBidi"/>
      <w:b/>
      <w:bCs/>
      <w:color w:val="595959" w:themeColor="text1" w:themeTint="A6"/>
    </w:rPr>
  </w:style>
  <w:style w:type="character" w:customStyle="1" w:styleId="80">
    <w:name w:val="标题 8 字符"/>
    <w:basedOn w:val="a0"/>
    <w:link w:val="8"/>
    <w:autoRedefine/>
    <w:uiPriority w:val="9"/>
    <w:semiHidden/>
    <w:qFormat/>
    <w:rPr>
      <w:rFonts w:cstheme="majorBidi"/>
      <w:color w:val="595959" w:themeColor="text1" w:themeTint="A6"/>
    </w:rPr>
  </w:style>
  <w:style w:type="character" w:customStyle="1" w:styleId="90">
    <w:name w:val="标题 9 字符"/>
    <w:basedOn w:val="a0"/>
    <w:link w:val="9"/>
    <w:autoRedefine/>
    <w:uiPriority w:val="9"/>
    <w:semiHidden/>
    <w:qFormat/>
    <w:rPr>
      <w:rFonts w:eastAsiaTheme="majorEastAsia" w:cstheme="majorBidi"/>
      <w:color w:val="595959" w:themeColor="text1" w:themeTint="A6"/>
    </w:rPr>
  </w:style>
  <w:style w:type="character" w:customStyle="1" w:styleId="ab">
    <w:name w:val="标题 字符"/>
    <w:basedOn w:val="a0"/>
    <w:link w:val="aa"/>
    <w:autoRedefine/>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autoRedefine/>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autoRedefine/>
    <w:uiPriority w:val="29"/>
    <w:qFormat/>
    <w:pPr>
      <w:spacing w:before="160" w:after="160"/>
      <w:jc w:val="center"/>
    </w:pPr>
    <w:rPr>
      <w:i/>
      <w:iCs/>
      <w:color w:val="404040" w:themeColor="text1" w:themeTint="BF"/>
    </w:rPr>
  </w:style>
  <w:style w:type="character" w:customStyle="1" w:styleId="ae">
    <w:name w:val="引用 字符"/>
    <w:basedOn w:val="a0"/>
    <w:link w:val="ad"/>
    <w:autoRedefine/>
    <w:uiPriority w:val="29"/>
    <w:qFormat/>
    <w:rPr>
      <w:i/>
      <w:iCs/>
      <w:color w:val="404040" w:themeColor="text1" w:themeTint="BF"/>
    </w:rPr>
  </w:style>
  <w:style w:type="paragraph" w:styleId="af">
    <w:name w:val="List Paragraph"/>
    <w:basedOn w:val="a"/>
    <w:autoRedefine/>
    <w:uiPriority w:val="34"/>
    <w:qFormat/>
    <w:pPr>
      <w:ind w:left="720"/>
      <w:contextualSpacing/>
    </w:pPr>
  </w:style>
  <w:style w:type="character" w:customStyle="1" w:styleId="11">
    <w:name w:val="明显强调1"/>
    <w:basedOn w:val="a0"/>
    <w:autoRedefine/>
    <w:uiPriority w:val="21"/>
    <w:qFormat/>
    <w:rPr>
      <w:i/>
      <w:iCs/>
      <w:color w:val="0F4761" w:themeColor="accent1" w:themeShade="BF"/>
    </w:rPr>
  </w:style>
  <w:style w:type="paragraph" w:styleId="af0">
    <w:name w:val="Intense Quote"/>
    <w:basedOn w:val="a"/>
    <w:next w:val="a"/>
    <w:link w:val="af1"/>
    <w:autoRedefin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autoRedefine/>
    <w:uiPriority w:val="30"/>
    <w:qFormat/>
    <w:rPr>
      <w:i/>
      <w:iCs/>
      <w:color w:val="0F4761" w:themeColor="accent1" w:themeShade="BF"/>
    </w:rPr>
  </w:style>
  <w:style w:type="character" w:customStyle="1" w:styleId="12">
    <w:name w:val="明显参考1"/>
    <w:basedOn w:val="a0"/>
    <w:autoRedefine/>
    <w:uiPriority w:val="32"/>
    <w:qFormat/>
    <w:rPr>
      <w:b/>
      <w:bCs/>
      <w:smallCaps/>
      <w:color w:val="0F4761" w:themeColor="accent1" w:themeShade="BF"/>
      <w:spacing w:val="5"/>
    </w:r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autoRedefine/>
    <w:uiPriority w:val="99"/>
    <w:qFormat/>
    <w:rPr>
      <w:sz w:val="18"/>
      <w:szCs w:val="18"/>
    </w:rPr>
  </w:style>
  <w:style w:type="paragraph" w:styleId="af2">
    <w:name w:val="No Spacing"/>
    <w:autoRedefine/>
    <w:uiPriority w:val="1"/>
    <w:qFormat/>
    <w:pPr>
      <w:widowControl w:val="0"/>
      <w:jc w:val="both"/>
    </w:pPr>
    <w:rPr>
      <w:rFonts w:ascii="Calibri" w:eastAsia="宋体" w:hAnsi="Calibri" w:cs="Times New Roman"/>
      <w:kern w:val="2"/>
      <w:sz w:val="21"/>
      <w:szCs w:val="22"/>
    </w:rPr>
  </w:style>
  <w:style w:type="paragraph" w:customStyle="1" w:styleId="13">
    <w:name w:val="修订1"/>
    <w:autoRedefine/>
    <w:hidden/>
    <w:uiPriority w:val="99"/>
    <w:unhideWhenUsed/>
    <w:qFormat/>
    <w:rPr>
      <w:kern w:val="2"/>
      <w:sz w:val="21"/>
      <w:szCs w:val="22"/>
    </w:rPr>
  </w:style>
  <w:style w:type="paragraph" w:styleId="af3">
    <w:name w:val="Revision"/>
    <w:hidden/>
    <w:uiPriority w:val="99"/>
    <w:unhideWhenUsed/>
    <w:rsid w:val="00A11EF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F79B1-8A21-472A-8A20-2A93A2CE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曹巧波</dc:creator>
  <cp:lastModifiedBy>黑洋酥小汤圆</cp:lastModifiedBy>
  <cp:revision>7</cp:revision>
  <dcterms:created xsi:type="dcterms:W3CDTF">2026-04-07T06:25:00Z</dcterms:created>
  <dcterms:modified xsi:type="dcterms:W3CDTF">2026-04-08T02:24:00Z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A04C1C71C3874C5F8105FE08941C4F41_12</vt:lpwstr>
  </property>
</Properties>
</file>