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14B7" w14:textId="77777777" w:rsidR="005131A3" w:rsidRDefault="005131A3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5FF0AD9C" w14:textId="77777777" w:rsidR="005131A3" w:rsidRDefault="00000000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2F4120B3" w14:textId="77777777" w:rsidR="005131A3" w:rsidRDefault="005131A3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7090437F" w14:textId="0FD24062" w:rsidR="005131A3" w:rsidRDefault="00000000">
      <w:pPr>
        <w:spacing w:line="360" w:lineRule="auto"/>
        <w:jc w:val="center"/>
        <w:rPr>
          <w:rFonts w:ascii="宋体" w:hAnsi="宋体" w:cs="微软雅黑"/>
          <w:bCs/>
          <w:sz w:val="32"/>
          <w:szCs w:val="32"/>
        </w:rPr>
      </w:pPr>
      <w:r>
        <w:rPr>
          <w:rFonts w:ascii="宋体" w:hAnsi="宋体" w:cs="微软雅黑" w:hint="eastAsia"/>
          <w:bCs/>
          <w:sz w:val="32"/>
          <w:szCs w:val="32"/>
        </w:rPr>
        <w:t>上国会培〔</w:t>
      </w:r>
      <w:r>
        <w:rPr>
          <w:rFonts w:ascii="宋体" w:hAnsi="宋体" w:cs="微软雅黑"/>
          <w:bCs/>
          <w:sz w:val="32"/>
          <w:szCs w:val="32"/>
        </w:rPr>
        <w:t>202</w:t>
      </w:r>
      <w:r w:rsidR="00FD1025">
        <w:rPr>
          <w:rFonts w:ascii="宋体" w:hAnsi="宋体" w:cs="微软雅黑" w:hint="eastAsia"/>
          <w:bCs/>
          <w:sz w:val="32"/>
          <w:szCs w:val="32"/>
        </w:rPr>
        <w:t>6</w:t>
      </w:r>
      <w:r>
        <w:rPr>
          <w:rFonts w:ascii="宋体" w:hAnsi="宋体" w:cs="微软雅黑" w:hint="eastAsia"/>
          <w:bCs/>
          <w:sz w:val="32"/>
          <w:szCs w:val="32"/>
        </w:rPr>
        <w:t>〕26号</w:t>
      </w:r>
    </w:p>
    <w:p w14:paraId="697A627C" w14:textId="77777777" w:rsidR="005131A3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735F5" wp14:editId="5EDDBD9C">
                <wp:simplePos x="0" y="0"/>
                <wp:positionH relativeFrom="column">
                  <wp:posOffset>-123825</wp:posOffset>
                </wp:positionH>
                <wp:positionV relativeFrom="paragraph">
                  <wp:posOffset>78740</wp:posOffset>
                </wp:positionV>
                <wp:extent cx="5461635" cy="139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9.75pt;margin-top:6.2pt;height:1.1pt;width:430.05pt;z-index:251659264;mso-width-relative:page;mso-height-relative:page;" filled="f" stroked="t" coordsize="21600,21600" o:gfxdata="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uySqQtYAAAAJAQAADwAAAAAAAAAB&#10;ACAAAAA4AAAAZHJzL2Rvd25yZXYueG1sUEsBAhQAFAAAAAgAh07iQArXFxj8AQAA5wMAAA4AAAAA&#10;AAAAAQAgAAAAOwEAAGRycy9lMm9Eb2MueG1sUEsFBgAAAAAGAAYAWQEAAKk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18DA2B5" w14:textId="1544705E" w:rsidR="005131A3" w:rsidRDefault="00000000" w:rsidP="007B1EB9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7B1EB9">
        <w:rPr>
          <w:rFonts w:asciiTheme="minorEastAsia" w:eastAsiaTheme="minorEastAsia" w:hAnsiTheme="minorEastAsia" w:hint="eastAsia"/>
          <w:b/>
          <w:sz w:val="36"/>
          <w:szCs w:val="36"/>
        </w:rPr>
        <w:t>关于举办“</w:t>
      </w:r>
      <w:r w:rsidR="00FD1025" w:rsidRPr="007B1EB9">
        <w:rPr>
          <w:rFonts w:asciiTheme="minorEastAsia" w:eastAsiaTheme="minorEastAsia" w:hAnsiTheme="minorEastAsia" w:hint="eastAsia"/>
          <w:b/>
          <w:sz w:val="36"/>
          <w:szCs w:val="36"/>
        </w:rPr>
        <w:t>‘人工智能+’驱动下的内部审计管理与变革</w:t>
      </w:r>
      <w:r w:rsidRPr="007B1EB9">
        <w:rPr>
          <w:rFonts w:asciiTheme="minorEastAsia" w:eastAsiaTheme="minorEastAsia" w:hAnsiTheme="minorEastAsia" w:hint="eastAsia"/>
          <w:b/>
          <w:sz w:val="36"/>
          <w:szCs w:val="36"/>
        </w:rPr>
        <w:t>”研修班的通知</w:t>
      </w:r>
    </w:p>
    <w:p w14:paraId="6FCB14CB" w14:textId="77777777" w:rsidR="007B1EB9" w:rsidRPr="007B1EB9" w:rsidRDefault="007B1EB9" w:rsidP="007B1EB9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51A7CB80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各相关单位：</w:t>
      </w:r>
    </w:p>
    <w:p w14:paraId="2A843B07" w14:textId="41162CFE" w:rsidR="005131A3" w:rsidRPr="007B1EB9" w:rsidRDefault="00000000" w:rsidP="007B1EB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随着大智移云等新技术的落地应用，我国的内部审计实务经历了审计管理信息化、审计实务数字化、审计作业云化和智能化的发展阶段。很多领先企业充分融合数据、技术、模型和模式，已经步入了审计智能化的新形态。国务院国资委也召开中央企业“AI+”专项行动深化部署会，要求国资央企发挥需求规模大、产业配套全、应用场景多的优势，抓住AI发展的战略窗口期。</w:t>
      </w:r>
    </w:p>
    <w:p w14:paraId="2DD947AC" w14:textId="6947C0AF" w:rsidR="005131A3" w:rsidRPr="007B1EB9" w:rsidRDefault="00000000" w:rsidP="007B1EB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在新的战略性技术窗口期，“AI+审计”呼之欲出。加速数字技术与内部审计体系的融合，充分运用AI技术，创新审计模式，使内部审计工作更加精准、深入和高质量，是所有</w:t>
      </w:r>
      <w:r w:rsidRPr="007B1EB9">
        <w:rPr>
          <w:rFonts w:ascii="仿宋" w:eastAsia="仿宋" w:hAnsi="仿宋" w:hint="eastAsia"/>
          <w:sz w:val="32"/>
          <w:szCs w:val="32"/>
        </w:rPr>
        <w:lastRenderedPageBreak/>
        <w:t>内部审计从业者面临的重大课题。</w:t>
      </w:r>
    </w:p>
    <w:p w14:paraId="039F59F2" w14:textId="295B627B" w:rsidR="005131A3" w:rsidRPr="007B1EB9" w:rsidRDefault="00000000" w:rsidP="007B1EB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为帮助企业在实施数字化转型的过程中建立高效的数据治理体系，运用先进的数据分析、数据挖掘和AI技术，对审计数据结合审计场景进行深入有效的分析、利用和共享，推动审计智能化的实践，上海国家会计学院于202</w:t>
      </w:r>
      <w:r w:rsidR="00C958A5" w:rsidRPr="007B1EB9">
        <w:rPr>
          <w:rFonts w:ascii="仿宋" w:eastAsia="仿宋" w:hAnsi="仿宋" w:hint="eastAsia"/>
          <w:sz w:val="32"/>
          <w:szCs w:val="32"/>
        </w:rPr>
        <w:t>6</w:t>
      </w:r>
      <w:r w:rsidRPr="007B1EB9">
        <w:rPr>
          <w:rFonts w:ascii="仿宋" w:eastAsia="仿宋" w:hAnsi="仿宋" w:hint="eastAsia"/>
          <w:sz w:val="32"/>
          <w:szCs w:val="32"/>
        </w:rPr>
        <w:t>年创新开设“</w:t>
      </w:r>
      <w:r w:rsidR="00FD1025" w:rsidRPr="007B1EB9">
        <w:rPr>
          <w:rFonts w:ascii="仿宋" w:eastAsia="仿宋" w:hAnsi="仿宋" w:hint="eastAsia"/>
          <w:sz w:val="32"/>
          <w:szCs w:val="32"/>
        </w:rPr>
        <w:t>‘人工智能+’驱动下的内部审计管理与变革</w:t>
      </w:r>
      <w:r w:rsidRPr="007B1EB9">
        <w:rPr>
          <w:rFonts w:ascii="仿宋" w:eastAsia="仿宋" w:hAnsi="仿宋" w:hint="eastAsia"/>
          <w:sz w:val="32"/>
          <w:szCs w:val="32"/>
        </w:rPr>
        <w:t>”研修班，帮助企业重塑审计思维，以实践经验和研究成果为引领，推进内部审计智能化高质量发展，持续为企业创造价值。</w:t>
      </w:r>
      <w:r w:rsidRPr="007B1EB9">
        <w:rPr>
          <w:rFonts w:ascii="仿宋" w:eastAsia="仿宋" w:hAnsi="仿宋"/>
          <w:sz w:val="32"/>
          <w:szCs w:val="32"/>
        </w:rPr>
        <w:t xml:space="preserve">    </w:t>
      </w:r>
    </w:p>
    <w:p w14:paraId="134A3ED5" w14:textId="77777777" w:rsidR="005131A3" w:rsidRPr="007B1EB9" w:rsidRDefault="005131A3" w:rsidP="007B1EB9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22592169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50637D2E" w14:textId="77777777" w:rsidR="005131A3" w:rsidRPr="007B1EB9" w:rsidRDefault="00000000" w:rsidP="007B1EB9">
      <w:pPr>
        <w:spacing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二、报名回执表</w:t>
      </w:r>
    </w:p>
    <w:p w14:paraId="13C624DB" w14:textId="77777777" w:rsidR="005131A3" w:rsidRPr="007B1EB9" w:rsidRDefault="005131A3" w:rsidP="007B1EB9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5CAAB972" w14:textId="77777777" w:rsidR="007B1EB9" w:rsidRDefault="007B1EB9" w:rsidP="007B1EB9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0E81895E" w14:textId="77777777" w:rsidR="007B1EB9" w:rsidRDefault="007B1EB9" w:rsidP="007B1EB9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DDC7BC7" w14:textId="77777777" w:rsidR="007B1EB9" w:rsidRDefault="007B1EB9" w:rsidP="007B1EB9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99C2056" w14:textId="77777777" w:rsidR="007B1EB9" w:rsidRDefault="007B1EB9" w:rsidP="007B1EB9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1C9924B5" w14:textId="77777777" w:rsidR="007B1EB9" w:rsidRDefault="007B1EB9" w:rsidP="007B1EB9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3A21E283" w14:textId="77777777" w:rsidR="007B1EB9" w:rsidRDefault="007B1EB9" w:rsidP="007B1EB9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40FB7C41" w14:textId="77777777" w:rsidR="007B1EB9" w:rsidRDefault="007B1EB9" w:rsidP="007B1EB9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0ADA9A17" w14:textId="77777777" w:rsidR="007B1EB9" w:rsidRDefault="007B1EB9" w:rsidP="007B1EB9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DE385" wp14:editId="408E4347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2147268364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E8600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7F561AFA" w14:textId="77777777" w:rsidR="007B1EB9" w:rsidRPr="007D39EB" w:rsidRDefault="007B1EB9" w:rsidP="007B1EB9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2892CC1B" w14:textId="58D3AF75" w:rsidR="00C958A5" w:rsidRPr="007B1EB9" w:rsidRDefault="007B1EB9" w:rsidP="007B1EB9">
      <w:pPr>
        <w:pStyle w:val="a8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7CC17" wp14:editId="221D6B45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41996153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1056C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6CB1A93D" w14:textId="77777777" w:rsidR="005131A3" w:rsidRPr="007B1EB9" w:rsidRDefault="00000000" w:rsidP="007B1EB9">
      <w:pPr>
        <w:pStyle w:val="a8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7B1EB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76B68786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一、培训安排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1843"/>
        <w:gridCol w:w="2835"/>
      </w:tblGrid>
      <w:tr w:rsidR="005131A3" w:rsidRPr="007B1EB9" w14:paraId="6AE39839" w14:textId="77777777">
        <w:trPr>
          <w:jc w:val="center"/>
        </w:trPr>
        <w:tc>
          <w:tcPr>
            <w:tcW w:w="1271" w:type="dxa"/>
          </w:tcPr>
          <w:p w14:paraId="537A19BD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3260" w:type="dxa"/>
          </w:tcPr>
          <w:p w14:paraId="0E3A3D75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843" w:type="dxa"/>
          </w:tcPr>
          <w:p w14:paraId="6B546427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35" w:type="dxa"/>
          </w:tcPr>
          <w:p w14:paraId="1F932448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5131A3" w:rsidRPr="007B1EB9" w14:paraId="78DE1FF7" w14:textId="77777777">
        <w:trPr>
          <w:jc w:val="center"/>
        </w:trPr>
        <w:tc>
          <w:tcPr>
            <w:tcW w:w="1271" w:type="dxa"/>
          </w:tcPr>
          <w:p w14:paraId="3853BA25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3260" w:type="dxa"/>
          </w:tcPr>
          <w:p w14:paraId="7F18E598" w14:textId="4F6651D0" w:rsidR="005131A3" w:rsidRPr="007B1EB9" w:rsidRDefault="00FD1025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3月28日-29日</w:t>
            </w:r>
          </w:p>
        </w:tc>
        <w:tc>
          <w:tcPr>
            <w:tcW w:w="1843" w:type="dxa"/>
          </w:tcPr>
          <w:p w14:paraId="792CF559" w14:textId="32E04F48" w:rsidR="005131A3" w:rsidRPr="007B1EB9" w:rsidRDefault="00FD1025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3月27日</w:t>
            </w:r>
          </w:p>
        </w:tc>
        <w:tc>
          <w:tcPr>
            <w:tcW w:w="2835" w:type="dxa"/>
          </w:tcPr>
          <w:p w14:paraId="4CCD3E5C" w14:textId="42AE87C8" w:rsidR="005131A3" w:rsidRPr="007B1EB9" w:rsidRDefault="00FD1025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杭州市</w:t>
            </w:r>
          </w:p>
        </w:tc>
      </w:tr>
      <w:tr w:rsidR="005131A3" w:rsidRPr="007B1EB9" w14:paraId="5B38DDCD" w14:textId="77777777">
        <w:trPr>
          <w:jc w:val="center"/>
        </w:trPr>
        <w:tc>
          <w:tcPr>
            <w:tcW w:w="1271" w:type="dxa"/>
          </w:tcPr>
          <w:p w14:paraId="7C7D510B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第</w:t>
            </w:r>
            <w:r w:rsidRPr="007B1EB9">
              <w:rPr>
                <w:rFonts w:ascii="仿宋" w:eastAsia="仿宋" w:hAnsi="仿宋"/>
                <w:sz w:val="32"/>
                <w:szCs w:val="32"/>
              </w:rPr>
              <w:t>2</w:t>
            </w:r>
            <w:r w:rsidRPr="007B1EB9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</w:tc>
        <w:tc>
          <w:tcPr>
            <w:tcW w:w="3260" w:type="dxa"/>
          </w:tcPr>
          <w:p w14:paraId="6E9B1F2F" w14:textId="7F389023" w:rsidR="005131A3" w:rsidRPr="007B1EB9" w:rsidRDefault="00FD1025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7月</w:t>
            </w:r>
            <w:r w:rsidRPr="007B1EB9"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  <w:t>2</w:t>
            </w:r>
            <w:r w:rsidRPr="007B1EB9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5日-</w:t>
            </w:r>
            <w:r w:rsidRPr="007B1EB9"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  <w:t>2</w:t>
            </w:r>
            <w:r w:rsidRPr="007B1EB9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6日</w:t>
            </w:r>
          </w:p>
        </w:tc>
        <w:tc>
          <w:tcPr>
            <w:tcW w:w="1843" w:type="dxa"/>
          </w:tcPr>
          <w:p w14:paraId="50084895" w14:textId="362BB0C1" w:rsidR="005131A3" w:rsidRPr="007B1EB9" w:rsidRDefault="00FD1025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7月</w:t>
            </w:r>
            <w:r w:rsidRPr="007B1EB9">
              <w:rPr>
                <w:rFonts w:ascii="仿宋" w:eastAsia="仿宋" w:hAnsi="仿宋"/>
                <w:sz w:val="32"/>
                <w:szCs w:val="32"/>
              </w:rPr>
              <w:t>2</w:t>
            </w:r>
            <w:r w:rsidRPr="007B1EB9">
              <w:rPr>
                <w:rFonts w:ascii="仿宋" w:eastAsia="仿宋" w:hAnsi="仿宋" w:hint="eastAsia"/>
                <w:sz w:val="32"/>
                <w:szCs w:val="32"/>
              </w:rPr>
              <w:t>4日</w:t>
            </w:r>
          </w:p>
        </w:tc>
        <w:tc>
          <w:tcPr>
            <w:tcW w:w="2835" w:type="dxa"/>
          </w:tcPr>
          <w:p w14:paraId="68D5555E" w14:textId="77777777" w:rsidR="005131A3" w:rsidRPr="007B1EB9" w:rsidRDefault="00000000" w:rsidP="007B1EB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1EB9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</w:tbl>
    <w:p w14:paraId="39639F84" w14:textId="77777777" w:rsidR="00F80D15" w:rsidRPr="007B1EB9" w:rsidRDefault="00F80D15" w:rsidP="007B1EB9">
      <w:pPr>
        <w:pStyle w:val="a8"/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</w:p>
    <w:p w14:paraId="57D022C1" w14:textId="1A5B3DEE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二、培训对象</w:t>
      </w:r>
    </w:p>
    <w:p w14:paraId="66D21D07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7B1EB9">
        <w:rPr>
          <w:rFonts w:ascii="仿宋" w:eastAsia="仿宋" w:hAnsi="仿宋" w:hint="eastAsia"/>
          <w:bCs/>
          <w:sz w:val="32"/>
          <w:szCs w:val="32"/>
        </w:rPr>
        <w:t xml:space="preserve">1.企业内审总监、内审经理、内审处长、内审主管以及从事数字化审计的专业人士； </w:t>
      </w:r>
    </w:p>
    <w:p w14:paraId="25B08A5C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7B1EB9">
        <w:rPr>
          <w:rFonts w:ascii="仿宋" w:eastAsia="仿宋" w:hAnsi="仿宋" w:hint="eastAsia"/>
          <w:bCs/>
          <w:sz w:val="32"/>
          <w:szCs w:val="32"/>
        </w:rPr>
        <w:t>2.审计机关审计干部，高校、医院内部审计人员；</w:t>
      </w:r>
    </w:p>
    <w:p w14:paraId="00B8A5B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7B1EB9">
        <w:rPr>
          <w:rFonts w:ascii="仿宋" w:eastAsia="仿宋" w:hAnsi="仿宋" w:hint="eastAsia"/>
          <w:bCs/>
          <w:sz w:val="32"/>
          <w:szCs w:val="32"/>
        </w:rPr>
        <w:t>3.第三方机构从业人员；高校审计学科教师；有志于从事数字化审计研究与实践的相关人员。</w:t>
      </w:r>
    </w:p>
    <w:p w14:paraId="46BA4375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三、课程内容</w:t>
      </w:r>
    </w:p>
    <w:p w14:paraId="72BAC182" w14:textId="04FE62EF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B1EB9">
        <w:rPr>
          <w:rFonts w:ascii="仿宋" w:eastAsia="仿宋" w:hAnsi="仿宋" w:hint="eastAsia"/>
          <w:b/>
          <w:bCs/>
          <w:sz w:val="32"/>
          <w:szCs w:val="32"/>
        </w:rPr>
        <w:t>模块一、</w:t>
      </w:r>
      <w:r w:rsidR="00B70723" w:rsidRPr="007B1EB9">
        <w:rPr>
          <w:rFonts w:ascii="仿宋" w:eastAsia="仿宋" w:hAnsi="仿宋" w:hint="eastAsia"/>
          <w:b/>
          <w:bCs/>
          <w:sz w:val="32"/>
          <w:szCs w:val="32"/>
        </w:rPr>
        <w:t>AI</w:t>
      </w:r>
      <w:r w:rsidRPr="007B1EB9">
        <w:rPr>
          <w:rFonts w:ascii="仿宋" w:eastAsia="仿宋" w:hAnsi="仿宋" w:hint="eastAsia"/>
          <w:b/>
          <w:bCs/>
          <w:sz w:val="32"/>
          <w:szCs w:val="32"/>
        </w:rPr>
        <w:t>赋能审计全流程智能化转型实战</w:t>
      </w:r>
    </w:p>
    <w:p w14:paraId="019E9403" w14:textId="2E260D38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（一）AI大模型与审计智能化转型</w:t>
      </w:r>
    </w:p>
    <w:p w14:paraId="27BB09B2" w14:textId="4F91BE4D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1.AI大模型的工作机制、对比分析</w:t>
      </w:r>
      <w:r w:rsidR="00B70723" w:rsidRPr="007B1EB9">
        <w:rPr>
          <w:rFonts w:ascii="仿宋" w:eastAsia="仿宋" w:hAnsi="仿宋" w:hint="eastAsia"/>
          <w:sz w:val="32"/>
          <w:szCs w:val="32"/>
        </w:rPr>
        <w:t xml:space="preserve"> </w:t>
      </w:r>
    </w:p>
    <w:p w14:paraId="4D6FB540" w14:textId="66C45E5A" w:rsidR="005131A3" w:rsidRPr="007B1EB9" w:rsidRDefault="00B70723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2.审计全流程智能化转型路径</w:t>
      </w:r>
    </w:p>
    <w:p w14:paraId="51892BF2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（1）从传统抽样审计到全量数据分析的范式转变</w:t>
      </w:r>
    </w:p>
    <w:p w14:paraId="1667B8A3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（2）AI驱动下的审计效率提升与风险覆盖度扩展</w:t>
      </w:r>
    </w:p>
    <w:p w14:paraId="2422F0E6" w14:textId="2C7132BF" w:rsidR="005131A3" w:rsidRPr="007B1EB9" w:rsidRDefault="00B70723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3.大模型在内部审计领域的应用局限</w:t>
      </w:r>
    </w:p>
    <w:p w14:paraId="6B807D6C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 （二）审计计划阶段：智能风险评估与方案制定</w:t>
      </w:r>
    </w:p>
    <w:p w14:paraId="3B58783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1.AI驱动的风险评估体系构建</w:t>
      </w:r>
    </w:p>
    <w:p w14:paraId="4C08CA0B" w14:textId="653481C2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lastRenderedPageBreak/>
        <w:t>（1）基于</w:t>
      </w:r>
      <w:r w:rsidR="00B70723" w:rsidRPr="007B1EB9">
        <w:rPr>
          <w:rFonts w:ascii="仿宋" w:eastAsia="仿宋" w:hAnsi="仿宋" w:hint="eastAsia"/>
          <w:sz w:val="32"/>
          <w:szCs w:val="32"/>
        </w:rPr>
        <w:t>AI</w:t>
      </w:r>
      <w:r w:rsidRPr="007B1EB9">
        <w:rPr>
          <w:rFonts w:ascii="仿宋" w:eastAsia="仿宋" w:hAnsi="仿宋" w:hint="eastAsia"/>
          <w:sz w:val="32"/>
          <w:szCs w:val="32"/>
        </w:rPr>
        <w:t>的企业经营数据自动采集与风险画像生成</w:t>
      </w:r>
    </w:p>
    <w:p w14:paraId="083BEFB3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（2）行业风险知识库调用与风险权重动态调整</w:t>
      </w:r>
    </w:p>
    <w:p w14:paraId="7E67687C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2.智能化审计计划编制</w:t>
      </w:r>
    </w:p>
    <w:p w14:paraId="602061AB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（1）风险导向的审计重点智能识别（资金流/供应链/内部控制）</w:t>
      </w:r>
    </w:p>
    <w:p w14:paraId="554FCA71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（2）资源分配优化模型：人力、时间、技术资源的AI建议方案</w:t>
      </w:r>
    </w:p>
    <w:p w14:paraId="71162B69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3.审计方案自动生成技术</w:t>
      </w:r>
    </w:p>
    <w:p w14:paraId="7A8C5D97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（1）通过自然语言交互定制审计程序（如：“生成销售循环实质性程序方案”）</w:t>
      </w:r>
    </w:p>
    <w:p w14:paraId="75EF7332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（2）法规库自动匹配：最新审计准则与行业监管要求的智能嵌入</w:t>
      </w:r>
    </w:p>
    <w:p w14:paraId="7E23436A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（三）审计实施阶段：AI增强型执行工具</w:t>
      </w:r>
    </w:p>
    <w:p w14:paraId="29DE3C42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1.智能访谈支持系统</w:t>
      </w:r>
    </w:p>
    <w:p w14:paraId="4DBA8877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（1）访谈提纲自动生成：基于被审计单位业务特征的个性化问题设计</w:t>
      </w:r>
    </w:p>
    <w:p w14:paraId="08122AEE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（2）语音转写与语义分析：实时提取风险线索并生成跟进问题</w:t>
      </w:r>
    </w:p>
    <w:p w14:paraId="3C059CF1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2.全维度数据分析平台</w:t>
      </w:r>
    </w:p>
    <w:p w14:paraId="3E62910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（1）财务数据异常检测：运用孤立森林算法识别舞弊模式</w:t>
      </w:r>
    </w:p>
    <w:p w14:paraId="6662C4AF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（2）非结构化数据处理：合同文本/邮件往来/社交数据的风险挖掘</w:t>
      </w:r>
    </w:p>
    <w:p w14:paraId="7620532D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lastRenderedPageBreak/>
        <w:t>（3）跨系统数据关联分析：ERP+OA+银行流水的一致性校验</w:t>
      </w:r>
    </w:p>
    <w:p w14:paraId="5123CAE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3.审计证据智能管理</w:t>
      </w:r>
    </w:p>
    <w:p w14:paraId="652AD202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（1）证据链自动构建：时间轴视图与逻辑关系图谱生成</w:t>
      </w:r>
    </w:p>
    <w:p w14:paraId="36C7806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（2）电子取证增强：敏感信息自动标注与版本比对</w:t>
      </w:r>
    </w:p>
    <w:p w14:paraId="1E94C11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（四）审计报告阶段：智能洞察与可视化呈现</w:t>
      </w:r>
    </w:p>
    <w:p w14:paraId="4BBF42A7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1.AI报告生成系统</w:t>
      </w:r>
    </w:p>
    <w:p w14:paraId="036CD13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（1）风险等级智能判定：基于证据链的自动评级（重大/重要/一般）</w:t>
      </w:r>
    </w:p>
    <w:p w14:paraId="00A30EF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（2）报告内容结构化生成：问题描述+影响分析+整改建议的AI协同撰写</w:t>
      </w:r>
    </w:p>
    <w:p w14:paraId="0A80CC81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2.动态可视化仪表盘</w:t>
      </w:r>
    </w:p>
    <w:p w14:paraId="0A32370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（1）资金流向热力图、风险分布雷达图等智能图表生成</w:t>
      </w:r>
    </w:p>
    <w:p w14:paraId="4374BA94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（2）交互式报告设计：关键指标钻取分析与实时更新</w:t>
      </w:r>
    </w:p>
    <w:p w14:paraId="70268B1A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3.汇报支持系统</w:t>
      </w:r>
    </w:p>
    <w:p w14:paraId="11B369F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（1）PPT智能生成：从文字报告到演示文稿的自动转换</w:t>
      </w:r>
    </w:p>
    <w:p w14:paraId="2AF51CF2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（2）问答预演模块：基于历史数据的质询问题预测与应对建议</w:t>
      </w:r>
    </w:p>
    <w:p w14:paraId="18643F31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（五）持续审计与智能风控</w:t>
      </w:r>
    </w:p>
    <w:p w14:paraId="58D8F505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1.实时监控系统搭建</w:t>
      </w:r>
    </w:p>
    <w:p w14:paraId="163C9FD4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（1）审计模型持续训练：异常交易检测算法的自优化机制</w:t>
      </w:r>
    </w:p>
    <w:p w14:paraId="2ECC47C8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（2）RAG技术应用：动态更新的行业风险知识库构建</w:t>
      </w:r>
    </w:p>
    <w:p w14:paraId="6DEA8D3C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2.智能预警体系</w:t>
      </w:r>
    </w:p>
    <w:p w14:paraId="5A391EDF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lastRenderedPageBreak/>
        <w:t>（1）供应商信用评估：多维度数据的自动化评分与预警</w:t>
      </w:r>
    </w:p>
    <w:p w14:paraId="5C623663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（2）经营风险预测：基于机器学习的企业健康度诊断模型</w:t>
      </w:r>
    </w:p>
    <w:p w14:paraId="3ECD6AF4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B1EB9">
        <w:rPr>
          <w:rFonts w:ascii="仿宋" w:eastAsia="仿宋" w:hAnsi="仿宋" w:hint="eastAsia"/>
          <w:b/>
          <w:bCs/>
          <w:sz w:val="32"/>
          <w:szCs w:val="32"/>
        </w:rPr>
        <w:t>模块二、AI赋能审计智能化实践与案例</w:t>
      </w:r>
    </w:p>
    <w:p w14:paraId="698CD733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（一）审计智能化关键技术及应用工具</w:t>
      </w:r>
    </w:p>
    <w:p w14:paraId="5B28A115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1.大数据分析建模、审计画像、审计知识图谱、非结构化数据转化、审计语音识别、RPA 机器人、机器学习算法等技术及其应用</w:t>
      </w:r>
    </w:p>
    <w:p w14:paraId="40B88F8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2.应用案例介绍</w:t>
      </w:r>
    </w:p>
    <w:p w14:paraId="0365F86C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（二）AI赋能下的审计数据挖掘与管理 </w:t>
      </w:r>
    </w:p>
    <w:p w14:paraId="79F7EF51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1.数据挖掘技术介绍 </w:t>
      </w:r>
    </w:p>
    <w:p w14:paraId="37A4FD73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2.大数据环境下审计数据的特点 </w:t>
      </w:r>
    </w:p>
    <w:p w14:paraId="4F9BE48A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3.审计数据的管理 </w:t>
      </w:r>
    </w:p>
    <w:p w14:paraId="2A9B7214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 xml:space="preserve">4.案例与实务 </w:t>
      </w:r>
    </w:p>
    <w:p w14:paraId="28742AFB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（三）审计大模型及其在审计工作中的应用</w:t>
      </w:r>
    </w:p>
    <w:p w14:paraId="0BA19E20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1.审计大模型的构建思路</w:t>
      </w:r>
    </w:p>
    <w:p w14:paraId="523BFB47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（1）如何构建审计专用语料库</w:t>
      </w:r>
    </w:p>
    <w:p w14:paraId="6223C1D6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（2）大模型如何重构审计作业</w:t>
      </w:r>
    </w:p>
    <w:p w14:paraId="10D00FED" w14:textId="77777777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2.审计AI大模型在审计管理、审计底稿编制、审计知识检索、审计报告生成等场景中的应用</w:t>
      </w:r>
    </w:p>
    <w:p w14:paraId="15ACEFC8" w14:textId="2311AF5E" w:rsidR="005131A3" w:rsidRPr="00632FAA" w:rsidRDefault="00000000" w:rsidP="007B1EB9">
      <w:pPr>
        <w:pStyle w:val="a8"/>
        <w:spacing w:line="360" w:lineRule="auto"/>
        <w:rPr>
          <w:rFonts w:ascii="仿宋" w:eastAsia="仿宋" w:hAnsi="仿宋" w:cstheme="minorBidi"/>
          <w:bCs/>
          <w:sz w:val="32"/>
          <w:szCs w:val="32"/>
        </w:rPr>
      </w:pP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四、师资安排</w:t>
      </w: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cr/>
      </w:r>
      <w:r w:rsidR="00632FAA" w:rsidRPr="00AB21C2">
        <w:rPr>
          <w:rFonts w:ascii="仿宋" w:eastAsia="仿宋" w:hAnsi="仿宋" w:cstheme="minorBidi"/>
          <w:bCs/>
          <w:sz w:val="32"/>
          <w:szCs w:val="32"/>
        </w:rPr>
        <w:t>本课程由上海国家会计学院精心组织的专门师资团队授课，授课老师皆具有深厚理论功底及丰富实践经验，具体师资以</w:t>
      </w:r>
      <w:r w:rsidR="00632FAA" w:rsidRPr="00AB21C2">
        <w:rPr>
          <w:rFonts w:ascii="仿宋" w:eastAsia="仿宋" w:hAnsi="仿宋" w:cstheme="minorBidi"/>
          <w:bCs/>
          <w:sz w:val="32"/>
          <w:szCs w:val="32"/>
        </w:rPr>
        <w:lastRenderedPageBreak/>
        <w:t>实际课表为准。</w:t>
      </w:r>
      <w:r w:rsidRPr="007B1EB9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14:paraId="26779503" w14:textId="32822D65" w:rsidR="005131A3" w:rsidRPr="007B1EB9" w:rsidRDefault="00000000" w:rsidP="007B1EB9">
      <w:pPr>
        <w:pStyle w:val="a8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五、收费标准</w:t>
      </w:r>
      <w:r w:rsidRPr="007B1EB9">
        <w:rPr>
          <w:rFonts w:ascii="仿宋" w:eastAsia="仿宋" w:hAnsi="仿宋" w:hint="eastAsia"/>
          <w:b/>
          <w:sz w:val="32"/>
          <w:szCs w:val="32"/>
        </w:rPr>
        <w:cr/>
      </w:r>
      <w:r w:rsidRPr="007B1EB9">
        <w:rPr>
          <w:rFonts w:ascii="仿宋" w:eastAsia="仿宋" w:hAnsi="仿宋" w:hint="eastAsia"/>
          <w:bCs/>
          <w:sz w:val="32"/>
          <w:szCs w:val="32"/>
        </w:rPr>
        <w:t>1.培训费：</w:t>
      </w:r>
      <w:r w:rsidR="00F80D15" w:rsidRPr="007B1EB9">
        <w:rPr>
          <w:rFonts w:ascii="仿宋" w:eastAsia="仿宋" w:hAnsi="仿宋" w:hint="eastAsia"/>
          <w:bCs/>
          <w:sz w:val="32"/>
          <w:szCs w:val="32"/>
        </w:rPr>
        <w:t>线下课程4</w:t>
      </w:r>
      <w:r w:rsidR="00F7442E" w:rsidRPr="007B1EB9">
        <w:rPr>
          <w:rFonts w:ascii="仿宋" w:eastAsia="仿宋" w:hAnsi="仿宋" w:hint="eastAsia"/>
          <w:bCs/>
          <w:sz w:val="32"/>
          <w:szCs w:val="32"/>
        </w:rPr>
        <w:t>2</w:t>
      </w:r>
      <w:r w:rsidR="00F80D15" w:rsidRPr="007B1EB9">
        <w:rPr>
          <w:rFonts w:ascii="仿宋" w:eastAsia="仿宋" w:hAnsi="仿宋" w:hint="eastAsia"/>
          <w:bCs/>
          <w:sz w:val="32"/>
          <w:szCs w:val="32"/>
        </w:rPr>
        <w:t xml:space="preserve">00元/人。 </w:t>
      </w:r>
      <w:r w:rsidRPr="007B1EB9">
        <w:rPr>
          <w:rFonts w:ascii="仿宋" w:eastAsia="仿宋" w:hAnsi="仿宋" w:hint="eastAsia"/>
          <w:bCs/>
          <w:sz w:val="32"/>
          <w:szCs w:val="32"/>
        </w:rPr>
        <w:cr/>
        <w:t>2.食宿统一安排，费用自理，具体标准以开课通知为准。</w:t>
      </w:r>
      <w:r w:rsidRPr="007B1EB9">
        <w:rPr>
          <w:rFonts w:ascii="仿宋" w:eastAsia="仿宋" w:hAnsi="仿宋" w:hint="eastAsia"/>
          <w:bCs/>
          <w:sz w:val="32"/>
          <w:szCs w:val="32"/>
        </w:rPr>
        <w:cr/>
        <w:t>3.费用支付方式：培训费由上海国家会计学院收取，支付宝/微信扫码、汇款。食宿费由酒店收取，现场支付。</w:t>
      </w:r>
      <w:r w:rsidRPr="007B1EB9">
        <w:rPr>
          <w:rFonts w:ascii="仿宋" w:eastAsia="仿宋" w:hAnsi="仿宋" w:hint="eastAsia"/>
          <w:bCs/>
          <w:sz w:val="32"/>
          <w:szCs w:val="32"/>
        </w:rPr>
        <w:cr/>
        <w:t>4.培训费发票由学院提供，食宿费发票由酒店提供。</w:t>
      </w:r>
      <w:r w:rsidRPr="007B1EB9">
        <w:rPr>
          <w:rFonts w:ascii="仿宋" w:eastAsia="仿宋" w:hAnsi="仿宋" w:hint="eastAsia"/>
          <w:bCs/>
          <w:sz w:val="32"/>
          <w:szCs w:val="32"/>
        </w:rPr>
        <w:cr/>
      </w: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六、结业证书</w:t>
      </w: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cr/>
      </w:r>
      <w:r w:rsidRPr="007B1EB9">
        <w:rPr>
          <w:rFonts w:ascii="仿宋" w:eastAsia="仿宋" w:hAnsi="仿宋" w:hint="eastAsia"/>
          <w:bCs/>
          <w:sz w:val="32"/>
          <w:szCs w:val="32"/>
        </w:rPr>
        <w:t>培训班结束后由学院颁发结业证书，并注明学时。继续教育学时认定事宜，烦请学员咨询当地主管部门。</w:t>
      </w:r>
      <w:r w:rsidRPr="007B1EB9">
        <w:rPr>
          <w:rFonts w:ascii="仿宋" w:eastAsia="仿宋" w:hAnsi="仿宋"/>
          <w:bCs/>
          <w:sz w:val="32"/>
          <w:szCs w:val="32"/>
        </w:rPr>
        <w:cr/>
      </w:r>
      <w:r w:rsidRPr="007B1EB9">
        <w:rPr>
          <w:rFonts w:ascii="仿宋" w:eastAsia="仿宋" w:hAnsi="仿宋" w:hint="eastAsia"/>
          <w:b/>
          <w:color w:val="000000"/>
          <w:sz w:val="32"/>
          <w:szCs w:val="32"/>
        </w:rPr>
        <w:t>七、报名咨询</w:t>
      </w:r>
    </w:p>
    <w:p w14:paraId="549C6742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1" w:name="_Hlk60931684"/>
      <w:r w:rsidRPr="007B1EB9">
        <w:rPr>
          <w:rFonts w:ascii="仿宋" w:eastAsia="仿宋" w:hAnsi="仿宋" w:hint="eastAsia"/>
          <w:sz w:val="32"/>
          <w:szCs w:val="32"/>
        </w:rPr>
        <w:t>请参加人员填写《报名表》（附后）回传至招生联系人，我们将在开课前五天发送《开课通知》。</w:t>
      </w:r>
    </w:p>
    <w:p w14:paraId="0F3240A5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1EB9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14:paraId="15E6C27A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联系人：黄老师</w:t>
      </w:r>
      <w:r w:rsidRPr="007B1EB9">
        <w:rPr>
          <w:rFonts w:ascii="仿宋" w:eastAsia="仿宋" w:hAnsi="仿宋"/>
          <w:sz w:val="32"/>
          <w:szCs w:val="32"/>
        </w:rPr>
        <w:t>18610843353（</w:t>
      </w:r>
      <w:r w:rsidRPr="007B1EB9">
        <w:rPr>
          <w:rFonts w:ascii="仿宋" w:eastAsia="仿宋" w:hAnsi="仿宋" w:hint="eastAsia"/>
          <w:sz w:val="32"/>
          <w:szCs w:val="32"/>
        </w:rPr>
        <w:t>同微信）</w:t>
      </w:r>
    </w:p>
    <w:p w14:paraId="50BF6F34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</w:rPr>
      </w:pPr>
      <w:r w:rsidRPr="007B1EB9">
        <w:rPr>
          <w:rFonts w:ascii="仿宋" w:eastAsia="仿宋" w:hAnsi="仿宋" w:hint="eastAsia"/>
          <w:sz w:val="32"/>
          <w:szCs w:val="32"/>
        </w:rPr>
        <w:t>邮箱：</w:t>
      </w:r>
      <w:hyperlink r:id="rId7" w:history="1">
        <w:r w:rsidR="005131A3" w:rsidRPr="007B1EB9">
          <w:rPr>
            <w:rStyle w:val="a7"/>
            <w:rFonts w:ascii="仿宋" w:eastAsia="仿宋" w:hAnsi="仿宋"/>
            <w:sz w:val="32"/>
            <w:szCs w:val="32"/>
          </w:rPr>
          <w:t>284828890@qq.com</w:t>
        </w:r>
      </w:hyperlink>
      <w:bookmarkEnd w:id="1"/>
    </w:p>
    <w:p w14:paraId="5B19F029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1EB9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14:paraId="0D1F3FAC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1EB9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7B1EB9">
        <w:rPr>
          <w:rFonts w:ascii="仿宋" w:eastAsia="仿宋" w:hAnsi="仿宋"/>
          <w:sz w:val="32"/>
          <w:szCs w:val="32"/>
          <w:lang w:eastAsia="zh-Hans"/>
        </w:rPr>
        <w:t>：</w:t>
      </w:r>
      <w:r w:rsidRPr="007B1EB9">
        <w:rPr>
          <w:rFonts w:ascii="仿宋" w:eastAsia="仿宋" w:hAnsi="仿宋" w:hint="eastAsia"/>
          <w:sz w:val="32"/>
          <w:szCs w:val="32"/>
          <w:lang w:eastAsia="zh-Hans"/>
        </w:rPr>
        <w:t xml:space="preserve">曹老师021-39768217 </w:t>
      </w:r>
    </w:p>
    <w:p w14:paraId="02DA56BF" w14:textId="77777777" w:rsidR="005131A3" w:rsidRPr="007B1EB9" w:rsidRDefault="00000000" w:rsidP="007B1EB9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1EB9">
        <w:rPr>
          <w:rFonts w:ascii="仿宋" w:eastAsia="仿宋" w:hAnsi="仿宋" w:hint="eastAsia"/>
          <w:sz w:val="32"/>
          <w:szCs w:val="32"/>
          <w:lang w:eastAsia="zh-Hans"/>
        </w:rPr>
        <w:t>邮箱：caoning@snai.edu</w:t>
      </w:r>
    </w:p>
    <w:p w14:paraId="0D3E85C7" w14:textId="77777777" w:rsidR="005131A3" w:rsidRPr="007B1EB9" w:rsidRDefault="005131A3" w:rsidP="007B1EB9">
      <w:pPr>
        <w:spacing w:line="360" w:lineRule="auto"/>
        <w:rPr>
          <w:rFonts w:ascii="仿宋" w:eastAsia="仿宋" w:hAnsi="仿宋"/>
          <w:sz w:val="32"/>
          <w:szCs w:val="32"/>
        </w:rPr>
        <w:sectPr w:rsidR="005131A3" w:rsidRPr="007B1EB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29ED31A" w14:textId="77777777" w:rsidR="005131A3" w:rsidRPr="007B1EB9" w:rsidRDefault="00000000" w:rsidP="007B1EB9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7B1EB9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12155292" w14:textId="77777777" w:rsidR="005131A3" w:rsidRPr="007B1EB9" w:rsidRDefault="005131A3" w:rsidP="007B1EB9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</w:p>
    <w:p w14:paraId="570D763B" w14:textId="77777777" w:rsidR="005131A3" w:rsidRPr="007B1EB9" w:rsidRDefault="00000000" w:rsidP="007B1EB9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7B1EB9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上海国家会计学院</w:t>
      </w:r>
    </w:p>
    <w:p w14:paraId="3A7D86B2" w14:textId="77777777" w:rsidR="005131A3" w:rsidRPr="007B1EB9" w:rsidRDefault="00000000" w:rsidP="007B1EB9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bookmarkStart w:id="2" w:name="_Hlk60931668"/>
      <w:r w:rsidRPr="007B1EB9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“拥抱AI系列课程：DeepSeek赋能内部审计智能化转型</w:t>
      </w:r>
    </w:p>
    <w:p w14:paraId="7CA520F2" w14:textId="77777777" w:rsidR="005131A3" w:rsidRDefault="00000000" w:rsidP="007B1EB9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黑体" w:eastAsia="黑体" w:hAnsi="黑体" w:cs="微软雅黑"/>
          <w:b/>
          <w:bCs/>
          <w:color w:val="000000"/>
          <w:sz w:val="32"/>
          <w:szCs w:val="32"/>
        </w:rPr>
      </w:pPr>
      <w:r w:rsidRPr="007B1EB9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与实践”研修班报名回执表</w:t>
      </w:r>
    </w:p>
    <w:p w14:paraId="65EDCC4A" w14:textId="77777777" w:rsidR="005131A3" w:rsidRDefault="005131A3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宋体" w:hAnsi="宋体" w:cs="微软雅黑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text" w:horzAnchor="page" w:tblpX="1455" w:tblpY="156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812"/>
        <w:gridCol w:w="1843"/>
      </w:tblGrid>
      <w:tr w:rsidR="005131A3" w14:paraId="301BE80D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6EC30DC5" w14:textId="77777777" w:rsidR="005131A3" w:rsidRPr="007B1EB9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2511" w14:textId="77777777" w:rsidR="005131A3" w:rsidRPr="007B1EB9" w:rsidRDefault="005131A3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E998" w14:textId="77777777" w:rsidR="005131A3" w:rsidRPr="007B1EB9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660E" w14:textId="77777777" w:rsidR="005131A3" w:rsidRPr="007B1EB9" w:rsidRDefault="00000000">
            <w:pPr>
              <w:wordWrap w:val="0"/>
              <w:autoSpaceDN w:val="0"/>
              <w:ind w:right="22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B1EB9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 </w:t>
            </w:r>
            <w:r w:rsidRPr="007B1EB9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7B1EB9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7B1EB9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5131A3" w14:paraId="03B12162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00B5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B1EB9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EC42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64E9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1CAE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177A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7C1C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5131A3" w14:paraId="710A61E8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4C99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5290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7B1EB9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3501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4745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0F16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A3EB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5131A3" w14:paraId="6777B75D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04EE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FDD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2A14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F63E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6C1B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41DF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7A01A9A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6331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4B09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520B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2532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C7A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3F5D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26B2376C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4CF9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AB0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D25B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CA59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714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8C6D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332DAFC4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ED99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C55F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AF9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2B24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E483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46AA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3700398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BB0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110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FB6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91A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C1CE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EBB4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6DE506EF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A690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AB98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B26B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A8A9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238C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AEFD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73533992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F5BD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1154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89CC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3F7D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52F0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8154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6DC6CCFB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8FDF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455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E09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CD5C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075B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0C17" w14:textId="77777777" w:rsidR="005131A3" w:rsidRPr="007B1EB9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5131A3" w14:paraId="0064AB57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B87C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295C5E44" w14:textId="77777777" w:rsidR="005131A3" w:rsidRPr="007B1EB9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>/</w:t>
            </w: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支付宝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>/</w:t>
            </w: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微信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>/</w:t>
            </w: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汇款，其中院外培训不支持刷卡。食宿费现场交纳。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1BDC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27CEB9DD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40BD1F30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32624E5A" w14:textId="77777777" w:rsidR="005131A3" w:rsidRPr="007B1EB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>31001984300059768088</w:t>
            </w:r>
          </w:p>
        </w:tc>
      </w:tr>
      <w:tr w:rsidR="005131A3" w14:paraId="6B15AD6A" w14:textId="77777777">
        <w:trPr>
          <w:trHeight w:val="853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D783" w14:textId="77777777" w:rsidR="005131A3" w:rsidRPr="007B1EB9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7B118B30" w14:textId="77777777" w:rsidR="005131A3" w:rsidRPr="007B1EB9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>18610843353</w:t>
            </w: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（同微信）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 xml:space="preserve">  </w:t>
            </w:r>
            <w:r w:rsidRPr="007B1EB9">
              <w:rPr>
                <w:rFonts w:ascii="仿宋" w:eastAsia="仿宋" w:hAnsi="仿宋" w:hint="eastAsia"/>
                <w:bCs/>
                <w:color w:val="000000"/>
                <w:szCs w:val="21"/>
              </w:rPr>
              <w:t>邮箱：</w:t>
            </w:r>
            <w:r w:rsidRPr="007B1EB9">
              <w:rPr>
                <w:rFonts w:ascii="仿宋" w:eastAsia="仿宋" w:hAnsi="仿宋"/>
                <w:bCs/>
                <w:color w:val="000000"/>
                <w:szCs w:val="21"/>
              </w:rPr>
              <w:t xml:space="preserve">284828890@qq.com </w:t>
            </w:r>
          </w:p>
        </w:tc>
      </w:tr>
    </w:tbl>
    <w:p w14:paraId="39AABAD0" w14:textId="77777777" w:rsidR="005131A3" w:rsidRDefault="005131A3"/>
    <w:p w14:paraId="65CD886A" w14:textId="77777777" w:rsidR="005131A3" w:rsidRDefault="005131A3"/>
    <w:sectPr w:rsidR="005131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3BC4" w14:textId="77777777" w:rsidR="00D741A2" w:rsidRDefault="00D741A2" w:rsidP="00026946">
      <w:r>
        <w:separator/>
      </w:r>
    </w:p>
  </w:endnote>
  <w:endnote w:type="continuationSeparator" w:id="0">
    <w:p w14:paraId="4144E117" w14:textId="77777777" w:rsidR="00D741A2" w:rsidRDefault="00D741A2" w:rsidP="0002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E1D9" w14:textId="77777777" w:rsidR="00D741A2" w:rsidRDefault="00D741A2" w:rsidP="00026946">
      <w:r>
        <w:separator/>
      </w:r>
    </w:p>
  </w:footnote>
  <w:footnote w:type="continuationSeparator" w:id="0">
    <w:p w14:paraId="50136C46" w14:textId="77777777" w:rsidR="00D741A2" w:rsidRDefault="00D741A2" w:rsidP="0002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76"/>
    <w:rsid w:val="00026946"/>
    <w:rsid w:val="00086B8E"/>
    <w:rsid w:val="00103C97"/>
    <w:rsid w:val="00210EDB"/>
    <w:rsid w:val="002D1175"/>
    <w:rsid w:val="002E2183"/>
    <w:rsid w:val="004C1CDE"/>
    <w:rsid w:val="004E644A"/>
    <w:rsid w:val="005131A3"/>
    <w:rsid w:val="00632FAA"/>
    <w:rsid w:val="007B1EB9"/>
    <w:rsid w:val="007D5AE7"/>
    <w:rsid w:val="00981932"/>
    <w:rsid w:val="00A72F76"/>
    <w:rsid w:val="00B70723"/>
    <w:rsid w:val="00C958A5"/>
    <w:rsid w:val="00D60AA4"/>
    <w:rsid w:val="00D741A2"/>
    <w:rsid w:val="00F7442E"/>
    <w:rsid w:val="00F749AE"/>
    <w:rsid w:val="00F80D15"/>
    <w:rsid w:val="00FD1025"/>
    <w:rsid w:val="35D63AFA"/>
    <w:rsid w:val="35EE0AF4"/>
    <w:rsid w:val="4B134746"/>
    <w:rsid w:val="7B7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FC8241"/>
  <w15:docId w15:val="{D27A4ADE-EF9B-401C-B368-ACE94C5C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styleId="a8">
    <w:name w:val="No Spacing"/>
    <w:link w:val="a9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character" w:customStyle="1" w:styleId="a9">
    <w:name w:val="无间隔 字符"/>
    <w:link w:val="a8"/>
    <w:uiPriority w:val="1"/>
    <w:qFormat/>
    <w:rsid w:val="007B1EB9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8482889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黑洋酥小汤圆</cp:lastModifiedBy>
  <cp:revision>4</cp:revision>
  <dcterms:created xsi:type="dcterms:W3CDTF">2026-01-20T07:25:00Z</dcterms:created>
  <dcterms:modified xsi:type="dcterms:W3CDTF">2026-04-02T01:53:00Z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eyJoZGlkIjoiODFjZDYzYzhiMzJhNGQzMzkyYzM4NTI4ZDhkN2Q1ODIiLCJ1c2VySWQiOiI0Mzg0OTgwNTEifQ==</vt:lpwstr>
  </property>
  <property fmtid="{D5CDD505-2E9C-101B-9397-08002B2CF9AE}" pid="4" name="ICV">
    <vt:lpwstr>7EAFC554FA454BD5B0072739685FDBE3_12</vt:lpwstr>
  </property>
</Properties>
</file>