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1BC6" w14:textId="77777777" w:rsidR="00802E8F" w:rsidRDefault="00802E8F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120"/>
          <w:szCs w:val="120"/>
        </w:rPr>
      </w:pPr>
    </w:p>
    <w:p w14:paraId="27F93C0B" w14:textId="77777777" w:rsidR="00802E8F" w:rsidRPr="0047732F" w:rsidRDefault="00000000">
      <w:pPr>
        <w:spacing w:line="360" w:lineRule="auto"/>
        <w:jc w:val="center"/>
        <w:rPr>
          <w:rFonts w:ascii="宋体" w:eastAsia="宋体" w:hAnsi="宋体"/>
          <w:b/>
          <w:bCs/>
          <w:color w:val="FF3300"/>
          <w:spacing w:val="-40"/>
          <w:sz w:val="84"/>
          <w:szCs w:val="84"/>
        </w:rPr>
      </w:pPr>
      <w:r w:rsidRPr="0047732F">
        <w:rPr>
          <w:rFonts w:ascii="宋体" w:eastAsia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1F8145EB" w14:textId="77777777" w:rsidR="00802E8F" w:rsidRDefault="00802E8F">
      <w:pPr>
        <w:spacing w:line="300" w:lineRule="exact"/>
        <w:jc w:val="center"/>
        <w:rPr>
          <w:rFonts w:ascii="宋体" w:hAnsi="宋体"/>
          <w:b/>
          <w:bCs/>
          <w:color w:val="FF0000"/>
          <w:spacing w:val="-40"/>
          <w:sz w:val="32"/>
          <w:szCs w:val="32"/>
        </w:rPr>
      </w:pPr>
    </w:p>
    <w:p w14:paraId="3D640CA2" w14:textId="62400EF0" w:rsidR="00802E8F" w:rsidRPr="0047732F" w:rsidRDefault="00000000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47732F">
        <w:rPr>
          <w:rFonts w:ascii="宋体" w:eastAsia="宋体" w:hAnsi="宋体" w:hint="eastAsia"/>
          <w:bCs/>
          <w:sz w:val="32"/>
          <w:szCs w:val="32"/>
        </w:rPr>
        <w:t>上国会培〔202</w:t>
      </w:r>
      <w:r w:rsidR="00786DFE" w:rsidRPr="0047732F">
        <w:rPr>
          <w:rFonts w:ascii="宋体" w:eastAsia="宋体" w:hAnsi="宋体" w:hint="eastAsia"/>
          <w:bCs/>
          <w:sz w:val="32"/>
          <w:szCs w:val="32"/>
        </w:rPr>
        <w:t>6</w:t>
      </w:r>
      <w:r w:rsidRPr="0047732F">
        <w:rPr>
          <w:rFonts w:ascii="宋体" w:eastAsia="宋体" w:hAnsi="宋体" w:hint="eastAsia"/>
          <w:bCs/>
          <w:sz w:val="32"/>
          <w:szCs w:val="32"/>
        </w:rPr>
        <w:t>〕</w:t>
      </w:r>
      <w:r w:rsidRPr="0047732F">
        <w:rPr>
          <w:rFonts w:ascii="宋体" w:eastAsia="宋体" w:hAnsi="宋体" w:hint="eastAsia"/>
          <w:bCs/>
          <w:color w:val="000000" w:themeColor="text1"/>
          <w:sz w:val="32"/>
          <w:szCs w:val="32"/>
        </w:rPr>
        <w:t>2</w:t>
      </w:r>
      <w:r w:rsidRPr="0047732F">
        <w:rPr>
          <w:rFonts w:ascii="宋体" w:eastAsia="宋体" w:hAnsi="宋体"/>
          <w:bCs/>
          <w:color w:val="000000" w:themeColor="text1"/>
          <w:sz w:val="32"/>
          <w:szCs w:val="32"/>
        </w:rPr>
        <w:t>4</w:t>
      </w:r>
      <w:r w:rsidRPr="0047732F">
        <w:rPr>
          <w:rFonts w:ascii="宋体" w:eastAsia="宋体" w:hAnsi="宋体" w:hint="eastAsia"/>
          <w:bCs/>
          <w:color w:val="000000" w:themeColor="text1"/>
          <w:sz w:val="32"/>
          <w:szCs w:val="32"/>
        </w:rPr>
        <w:t>号</w:t>
      </w:r>
    </w:p>
    <w:p w14:paraId="42456889" w14:textId="77777777" w:rsidR="00802E8F" w:rsidRDefault="00000000">
      <w:pPr>
        <w:spacing w:line="360" w:lineRule="auto"/>
        <w:ind w:rightChars="-15" w:right="-31"/>
        <w:jc w:val="center"/>
        <w:rPr>
          <w:rFonts w:ascii="宋体" w:hAnsi="宋体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42E17" wp14:editId="4AF8F2E9">
                <wp:simplePos x="0" y="0"/>
                <wp:positionH relativeFrom="column">
                  <wp:posOffset>-123825</wp:posOffset>
                </wp:positionH>
                <wp:positionV relativeFrom="paragraph">
                  <wp:posOffset>169545</wp:posOffset>
                </wp:positionV>
                <wp:extent cx="5799455" cy="0"/>
                <wp:effectExtent l="0" t="0" r="0" b="0"/>
                <wp:wrapNone/>
                <wp:docPr id="3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margin-left:-9.75pt;margin-top:13.35pt;height:0pt;width:456.65pt;z-index:251659264;mso-width-relative:page;mso-height-relative:page;" filled="f" stroked="t" coordsize="21600,21600" o:gfxdata="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KUI0zXAAAACQEAAA8AAAAAAAAAAQAgAAAAOAAAAGRycy9k&#10;b3ducmV2LnhtbFBLAQIUABQAAAAIAIdO4kDMdPwF7QEAALkDAAAOAAAAAAAAAAEAIAAAADwBAABk&#10;cnMvZTJvRG9jLnhtbFBLBQYAAAAABgAGAFkBAACb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F814ED0" w14:textId="77777777" w:rsidR="0047732F" w:rsidRDefault="0047732F" w:rsidP="00786DFE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14:paraId="4883DC42" w14:textId="1E0E23D4" w:rsidR="00802E8F" w:rsidRDefault="00000000" w:rsidP="00786DFE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关于举办“</w:t>
      </w:r>
      <w:r w:rsidR="00786DFE" w:rsidRPr="00786DFE">
        <w:rPr>
          <w:rFonts w:ascii="宋体" w:eastAsia="宋体" w:hAnsi="宋体" w:cs="Times New Roman" w:hint="eastAsia"/>
          <w:b/>
          <w:sz w:val="36"/>
          <w:szCs w:val="36"/>
        </w:rPr>
        <w:t>企业成本管控全流程优化</w:t>
      </w:r>
      <w:r w:rsidR="00786DFE">
        <w:rPr>
          <w:rFonts w:ascii="宋体" w:eastAsia="宋体" w:hAnsi="宋体" w:cs="Times New Roman" w:hint="eastAsia"/>
          <w:b/>
          <w:sz w:val="36"/>
          <w:szCs w:val="36"/>
        </w:rPr>
        <w:t>：方</w:t>
      </w:r>
      <w:r w:rsidR="00786DFE" w:rsidRPr="00786DFE">
        <w:rPr>
          <w:rFonts w:ascii="宋体" w:eastAsia="宋体" w:hAnsi="宋体" w:cs="Times New Roman" w:hint="eastAsia"/>
          <w:b/>
          <w:sz w:val="36"/>
          <w:szCs w:val="36"/>
        </w:rPr>
        <w:t>法、工具与难点、痛点解析</w:t>
      </w:r>
      <w:r>
        <w:rPr>
          <w:rFonts w:ascii="宋体" w:eastAsia="宋体" w:hAnsi="宋体" w:cs="Times New Roman" w:hint="eastAsia"/>
          <w:b/>
          <w:sz w:val="36"/>
          <w:szCs w:val="36"/>
        </w:rPr>
        <w:t>”（线上+线下）研修班的通知</w:t>
      </w:r>
    </w:p>
    <w:p w14:paraId="05A5AC84" w14:textId="77777777" w:rsidR="00802E8F" w:rsidRPr="00786DFE" w:rsidRDefault="00802E8F">
      <w:pPr>
        <w:rPr>
          <w:rFonts w:ascii="仿宋_GB2312" w:eastAsia="仿宋_GB2312" w:hAnsi="宋体"/>
          <w:sz w:val="32"/>
          <w:szCs w:val="32"/>
        </w:rPr>
      </w:pPr>
    </w:p>
    <w:p w14:paraId="3FD803F1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各相关单位：</w:t>
      </w:r>
    </w:p>
    <w:p w14:paraId="5D1C1309" w14:textId="77777777" w:rsidR="00802E8F" w:rsidRPr="0047732F" w:rsidRDefault="00000000" w:rsidP="0047732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企业经营以满足股东回报、公司回报、员工回报以及相关方回报为目的。其中，保持成本领先是企业发展壮大的核心管理需求之一。成本管理的复杂性和多变性全面性渗透在企业的各个管理环节，有人有物的地方就有成本管理的身影。成本领先不是简单的降低成本，而是更有效地管理成本，管理成本的效率、管理那些因管理不善而造成的不必要的成本支出。</w:t>
      </w:r>
    </w:p>
    <w:p w14:paraId="53D589F0" w14:textId="421997C0" w:rsidR="00E470EA" w:rsidRPr="0047732F" w:rsidRDefault="00E470EA" w:rsidP="0047732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在存量经济的大环境下，市场竞争愈演愈烈，产能过剩、结构调整、高负债等问题日趋严峻，企业先谋生存再求发展是未来经营战略的主题曲。如何在残酷的存量经济下生存并</w:t>
      </w:r>
      <w:r w:rsidRPr="0047732F">
        <w:rPr>
          <w:rFonts w:ascii="仿宋" w:eastAsia="仿宋" w:hAnsi="仿宋" w:hint="eastAsia"/>
          <w:sz w:val="32"/>
          <w:szCs w:val="32"/>
        </w:rPr>
        <w:lastRenderedPageBreak/>
        <w:t>取得发展，让企业具备足够的竞争优势，战略成本管理的重要性与独特性日益凸显。为此，上海国家会计学院将于2</w:t>
      </w:r>
      <w:r w:rsidRPr="0047732F">
        <w:rPr>
          <w:rFonts w:ascii="仿宋" w:eastAsia="仿宋" w:hAnsi="仿宋"/>
          <w:sz w:val="32"/>
          <w:szCs w:val="32"/>
        </w:rPr>
        <w:t>02</w:t>
      </w:r>
      <w:r w:rsidRPr="0047732F">
        <w:rPr>
          <w:rFonts w:ascii="仿宋" w:eastAsia="仿宋" w:hAnsi="仿宋" w:hint="eastAsia"/>
          <w:sz w:val="32"/>
          <w:szCs w:val="32"/>
        </w:rPr>
        <w:t>6年继续开设企业成本管控全流程优化：方法、工具与难点、痛点解析课程，助力企业行稳致远。</w:t>
      </w:r>
    </w:p>
    <w:p w14:paraId="0D25529D" w14:textId="77777777" w:rsidR="00802E8F" w:rsidRPr="0047732F" w:rsidRDefault="00000000" w:rsidP="0047732F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附件：一、课程简介</w:t>
      </w:r>
    </w:p>
    <w:p w14:paraId="6BDF101F" w14:textId="77777777" w:rsidR="00802E8F" w:rsidRPr="0047732F" w:rsidRDefault="00000000" w:rsidP="0047732F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二、报名回执表</w:t>
      </w:r>
    </w:p>
    <w:p w14:paraId="677A7337" w14:textId="77777777" w:rsidR="00802E8F" w:rsidRPr="0047732F" w:rsidRDefault="00802E8F" w:rsidP="0047732F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5FA2EBDB" w14:textId="77777777" w:rsidR="00802E8F" w:rsidRPr="0047732F" w:rsidRDefault="00802E8F" w:rsidP="0047732F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51B47459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1048AA1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62EB1F1B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6857A4A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04365865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BCAD6F7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F9E7E17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43A21B21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0257848E" w14:textId="77777777" w:rsidR="0047732F" w:rsidRDefault="0047732F" w:rsidP="0047732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12E06110" w14:textId="77777777" w:rsidR="0047732F" w:rsidRDefault="0047732F" w:rsidP="0047732F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44F8576A" w14:textId="77777777" w:rsidR="0047732F" w:rsidRDefault="0047732F" w:rsidP="0047732F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063E449E" w14:textId="77777777" w:rsidR="0047732F" w:rsidRDefault="0047732F" w:rsidP="0047732F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14:paraId="1DDB2356" w14:textId="77777777" w:rsidR="0047732F" w:rsidRDefault="0047732F" w:rsidP="0047732F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C1B1C" wp14:editId="30D8D7CA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1496851768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490FE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7AE76E15" w14:textId="77777777" w:rsidR="0047732F" w:rsidRPr="007D39EB" w:rsidRDefault="0047732F" w:rsidP="0047732F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7EB8A27A" w14:textId="6E3EE83B" w:rsidR="00E470EA" w:rsidRPr="0047732F" w:rsidRDefault="0047732F" w:rsidP="0047732F">
      <w:pPr>
        <w:pStyle w:val="af1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DB3954" wp14:editId="3A32EFEE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814638843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76F60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14:paraId="30851880" w14:textId="77777777" w:rsidR="00802E8F" w:rsidRPr="0047732F" w:rsidRDefault="00000000" w:rsidP="0047732F">
      <w:pPr>
        <w:pStyle w:val="af1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47732F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7D09AEE1" w14:textId="77777777" w:rsidR="00802E8F" w:rsidRPr="0047732F" w:rsidRDefault="00000000" w:rsidP="0047732F">
      <w:pPr>
        <w:pStyle w:val="ae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47732F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培训安排</w:t>
      </w:r>
    </w:p>
    <w:p w14:paraId="7786D968" w14:textId="77777777" w:rsidR="00802E8F" w:rsidRPr="0047732F" w:rsidRDefault="00000000" w:rsidP="0047732F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/>
          <w:sz w:val="32"/>
          <w:szCs w:val="32"/>
        </w:rPr>
        <w:t>1.</w:t>
      </w:r>
      <w:r w:rsidRPr="0047732F">
        <w:rPr>
          <w:rFonts w:ascii="仿宋" w:eastAsia="仿宋" w:hAnsi="仿宋" w:hint="eastAsia"/>
          <w:sz w:val="32"/>
          <w:szCs w:val="32"/>
        </w:rPr>
        <w:t>培训时间地点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831"/>
        <w:gridCol w:w="1701"/>
        <w:gridCol w:w="3973"/>
      </w:tblGrid>
      <w:tr w:rsidR="00802E8F" w:rsidRPr="0047732F" w14:paraId="134ACFCB" w14:textId="77777777">
        <w:trPr>
          <w:jc w:val="center"/>
        </w:trPr>
        <w:tc>
          <w:tcPr>
            <w:tcW w:w="1275" w:type="dxa"/>
          </w:tcPr>
          <w:p w14:paraId="0B4F6BBD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2831" w:type="dxa"/>
          </w:tcPr>
          <w:p w14:paraId="00E4D601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701" w:type="dxa"/>
          </w:tcPr>
          <w:p w14:paraId="65F29B82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3973" w:type="dxa"/>
          </w:tcPr>
          <w:p w14:paraId="2744BE71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802E8F" w:rsidRPr="0047732F" w14:paraId="115010F7" w14:textId="77777777">
        <w:trPr>
          <w:jc w:val="center"/>
        </w:trPr>
        <w:tc>
          <w:tcPr>
            <w:tcW w:w="1275" w:type="dxa"/>
          </w:tcPr>
          <w:p w14:paraId="381250F3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2831" w:type="dxa"/>
          </w:tcPr>
          <w:p w14:paraId="31B84894" w14:textId="7641EFD5" w:rsidR="00802E8F" w:rsidRPr="0047732F" w:rsidRDefault="00E470EA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3月24日-25日</w:t>
            </w:r>
          </w:p>
        </w:tc>
        <w:tc>
          <w:tcPr>
            <w:tcW w:w="1701" w:type="dxa"/>
          </w:tcPr>
          <w:p w14:paraId="05C5287E" w14:textId="12111400" w:rsidR="00802E8F" w:rsidRPr="0047732F" w:rsidRDefault="00E470EA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3月23日</w:t>
            </w:r>
          </w:p>
        </w:tc>
        <w:tc>
          <w:tcPr>
            <w:tcW w:w="3973" w:type="dxa"/>
          </w:tcPr>
          <w:p w14:paraId="77AF0B43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上海国家会计学院/线上</w:t>
            </w:r>
          </w:p>
        </w:tc>
      </w:tr>
      <w:tr w:rsidR="00802E8F" w:rsidRPr="0047732F" w14:paraId="7FC14D08" w14:textId="77777777">
        <w:trPr>
          <w:jc w:val="center"/>
        </w:trPr>
        <w:tc>
          <w:tcPr>
            <w:tcW w:w="1275" w:type="dxa"/>
          </w:tcPr>
          <w:p w14:paraId="47A77E84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第</w:t>
            </w:r>
            <w:r w:rsidRPr="0047732F">
              <w:rPr>
                <w:rFonts w:ascii="仿宋" w:eastAsia="仿宋" w:hAnsi="仿宋"/>
                <w:sz w:val="32"/>
                <w:szCs w:val="32"/>
              </w:rPr>
              <w:t>2</w:t>
            </w:r>
            <w:r w:rsidRPr="0047732F"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</w:tc>
        <w:tc>
          <w:tcPr>
            <w:tcW w:w="2831" w:type="dxa"/>
          </w:tcPr>
          <w:p w14:paraId="7FAD5CED" w14:textId="3B5D3361" w:rsidR="00802E8F" w:rsidRPr="0047732F" w:rsidRDefault="00E470EA" w:rsidP="0047732F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6月23日-24日</w:t>
            </w:r>
          </w:p>
        </w:tc>
        <w:tc>
          <w:tcPr>
            <w:tcW w:w="1701" w:type="dxa"/>
          </w:tcPr>
          <w:p w14:paraId="38D2DB2C" w14:textId="0B57CE5A" w:rsidR="00802E8F" w:rsidRPr="0047732F" w:rsidRDefault="00E470EA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6月22日</w:t>
            </w:r>
          </w:p>
        </w:tc>
        <w:tc>
          <w:tcPr>
            <w:tcW w:w="3973" w:type="dxa"/>
          </w:tcPr>
          <w:p w14:paraId="0C2EF031" w14:textId="77777777" w:rsidR="00802E8F" w:rsidRPr="0047732F" w:rsidRDefault="00000000" w:rsidP="0047732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32F">
              <w:rPr>
                <w:rFonts w:ascii="仿宋" w:eastAsia="仿宋" w:hAnsi="仿宋" w:hint="eastAsia"/>
                <w:sz w:val="32"/>
                <w:szCs w:val="32"/>
              </w:rPr>
              <w:t>上海国家会计学院/线上</w:t>
            </w:r>
          </w:p>
        </w:tc>
      </w:tr>
    </w:tbl>
    <w:p w14:paraId="35B525D1" w14:textId="77777777" w:rsidR="00802E8F" w:rsidRPr="0047732F" w:rsidRDefault="00000000" w:rsidP="0047732F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/>
          <w:sz w:val="32"/>
          <w:szCs w:val="32"/>
        </w:rPr>
        <w:t>2.</w:t>
      </w:r>
      <w:r w:rsidRPr="0047732F">
        <w:rPr>
          <w:rFonts w:ascii="仿宋" w:eastAsia="仿宋" w:hAnsi="仿宋" w:hint="eastAsia"/>
          <w:sz w:val="32"/>
          <w:szCs w:val="32"/>
        </w:rPr>
        <w:t>线下面授+线上直播同步进行，学员可自主选择，凡参训学员皆提供14天录播回看。（如果线上授课因故取消，本期课程不提供录播回看。）</w:t>
      </w:r>
    </w:p>
    <w:p w14:paraId="01788AC9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二、课程亮点</w:t>
      </w:r>
      <w:r w:rsidRPr="0047732F">
        <w:rPr>
          <w:rFonts w:ascii="仿宋" w:eastAsia="仿宋" w:hAnsi="仿宋" w:hint="eastAsia"/>
          <w:b/>
          <w:sz w:val="32"/>
          <w:szCs w:val="32"/>
        </w:rPr>
        <w:cr/>
      </w:r>
      <w:r w:rsidRPr="0047732F">
        <w:rPr>
          <w:rFonts w:ascii="仿宋" w:eastAsia="仿宋" w:hAnsi="仿宋" w:hint="eastAsia"/>
          <w:sz w:val="32"/>
          <w:szCs w:val="32"/>
        </w:rPr>
        <w:t>1.本课程涵盖战略成本管理的重要工具和技能，战略和战术两个维度高度协同，以全面视角看待不同规模、不同层级和不同职能的成本管理；</w:t>
      </w:r>
    </w:p>
    <w:p w14:paraId="0870FBEB" w14:textId="26B0C5C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2.</w:t>
      </w:r>
      <w:r w:rsidR="009A50DC" w:rsidRPr="0047732F">
        <w:rPr>
          <w:rFonts w:ascii="仿宋" w:eastAsia="仿宋" w:hAnsi="仿宋" w:hint="eastAsia"/>
          <w:sz w:val="32"/>
          <w:szCs w:val="32"/>
        </w:rPr>
        <w:t>介绍成本管理工具和技能，帮助学员认识成本的属性和成本管理的模式，理论与实务案例紧密结合；</w:t>
      </w:r>
    </w:p>
    <w:p w14:paraId="717D1101" w14:textId="1FCE176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3.本课程</w:t>
      </w:r>
      <w:r w:rsidR="009A50DC" w:rsidRPr="0047732F">
        <w:rPr>
          <w:rFonts w:ascii="仿宋" w:eastAsia="仿宋" w:hAnsi="仿宋" w:hint="eastAsia"/>
          <w:sz w:val="32"/>
          <w:szCs w:val="32"/>
        </w:rPr>
        <w:t>案例丰富，涵盖大量制造企业实战案例。</w:t>
      </w:r>
    </w:p>
    <w:p w14:paraId="66024644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三、课程收益</w:t>
      </w:r>
    </w:p>
    <w:p w14:paraId="218E57EC" w14:textId="77777777" w:rsidR="00AA354C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/>
          <w:bCs/>
          <w:sz w:val="32"/>
          <w:szCs w:val="32"/>
        </w:rPr>
        <w:t>1.</w:t>
      </w:r>
      <w:r w:rsidR="00AA354C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理解战略成本管理不是简单的降低成本，而是通过战略目标的实现过程，有效地管理成本，提高成本管理的针对性与效率，从而提高企业的竞争力。</w:t>
      </w:r>
    </w:p>
    <w:p w14:paraId="6ED24183" w14:textId="0A2601B0" w:rsidR="00AA354C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/>
          <w:bCs/>
          <w:sz w:val="32"/>
          <w:szCs w:val="32"/>
        </w:rPr>
        <w:t>2.</w:t>
      </w:r>
      <w:r w:rsidR="00AA354C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企业成本的管控必须要有全员、全流程、全方位的概念。成本管控是帮助企业实现“用有限的资源，创造最大的价值”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lastRenderedPageBreak/>
        <w:t>的最佳管理方法。</w:t>
      </w:r>
    </w:p>
    <w:p w14:paraId="7FBEBE62" w14:textId="13283FD8" w:rsidR="00802E8F" w:rsidRPr="0047732F" w:rsidRDefault="00000000" w:rsidP="0047732F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四、</w:t>
      </w:r>
      <w:r w:rsidRPr="0047732F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培训对象</w:t>
      </w:r>
    </w:p>
    <w:p w14:paraId="539AC191" w14:textId="77777777" w:rsidR="00802E8F" w:rsidRPr="0047732F" w:rsidRDefault="00000000" w:rsidP="0047732F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47732F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企业财务经理、成本经理、成本会计及其他相关人员。</w:t>
      </w:r>
    </w:p>
    <w:p w14:paraId="7300BD33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五、课程内容</w:t>
      </w:r>
    </w:p>
    <w:p w14:paraId="7E675272" w14:textId="42309DB9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第一部分: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AA354C" w:rsidRPr="0047732F">
        <w:rPr>
          <w:rFonts w:ascii="仿宋" w:eastAsia="仿宋" w:hAnsi="仿宋" w:hint="eastAsia"/>
          <w:b/>
          <w:sz w:val="32"/>
          <w:szCs w:val="32"/>
        </w:rPr>
        <w:t>业财融合提升成本管控</w:t>
      </w:r>
    </w:p>
    <w:p w14:paraId="5CD2E89B" w14:textId="0454AE63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1.</w:t>
      </w:r>
      <w:r w:rsidR="00AA354C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业财融合是成本管理的基础</w:t>
      </w:r>
    </w:p>
    <w:p w14:paraId="223272A1" w14:textId="19420DA1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2.</w:t>
      </w:r>
      <w:r w:rsidR="00AA354C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 xml:space="preserve">业财融合打通成本管理路径 </w:t>
      </w:r>
      <w:r w:rsidRPr="0047732F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14:paraId="19333D94" w14:textId="77777777" w:rsidR="00AA354C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3.</w:t>
      </w:r>
      <w:r w:rsidR="00AA354C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业财融合发现成本管理的方法</w:t>
      </w:r>
    </w:p>
    <w:p w14:paraId="046448AF" w14:textId="4CC88528" w:rsidR="00802E8F" w:rsidRPr="0047732F" w:rsidRDefault="00AA354C" w:rsidP="0047732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4.</w:t>
      </w:r>
      <w:r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Pr="0047732F">
        <w:rPr>
          <w:rFonts w:ascii="仿宋" w:eastAsia="仿宋" w:hAnsi="仿宋" w:hint="eastAsia"/>
          <w:bCs/>
          <w:sz w:val="32"/>
          <w:szCs w:val="32"/>
        </w:rPr>
        <w:t xml:space="preserve">业财融合的案例解析成本成本管控 </w:t>
      </w:r>
      <w:r w:rsidRPr="0047732F">
        <w:rPr>
          <w:rFonts w:ascii="仿宋" w:eastAsia="仿宋" w:hAnsi="仿宋" w:hint="eastAsia"/>
          <w:bCs/>
          <w:sz w:val="32"/>
          <w:szCs w:val="32"/>
        </w:rPr>
        <w:cr/>
      </w:r>
      <w:r w:rsidRPr="0047732F">
        <w:rPr>
          <w:rFonts w:ascii="仿宋" w:eastAsia="仿宋" w:hAnsi="仿宋" w:hint="eastAsia"/>
          <w:b/>
          <w:sz w:val="32"/>
          <w:szCs w:val="32"/>
        </w:rPr>
        <w:t>第二部分:</w:t>
      </w:r>
      <w:r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Pr="0047732F">
        <w:rPr>
          <w:rFonts w:ascii="仿宋" w:eastAsia="仿宋" w:hAnsi="仿宋" w:hint="eastAsia"/>
          <w:b/>
          <w:sz w:val="32"/>
          <w:szCs w:val="32"/>
        </w:rPr>
        <w:t>案例解析成本管控的难点与痛点</w:t>
      </w:r>
    </w:p>
    <w:p w14:paraId="16450BE9" w14:textId="28288644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1.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案例：通过价值管理的思路，衡量研发费的投入产出</w:t>
      </w:r>
    </w:p>
    <w:p w14:paraId="21519432" w14:textId="50DD28DD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2.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案例：如何利用保本点分析，决策营销费用</w:t>
      </w:r>
      <w:r w:rsidRPr="0047732F">
        <w:rPr>
          <w:rFonts w:ascii="仿宋" w:eastAsia="仿宋" w:hAnsi="仿宋" w:hint="eastAsia"/>
          <w:bCs/>
          <w:sz w:val="32"/>
          <w:szCs w:val="32"/>
        </w:rPr>
        <w:cr/>
      </w:r>
      <w:r w:rsidRPr="0047732F">
        <w:rPr>
          <w:rFonts w:ascii="仿宋" w:eastAsia="仿宋" w:hAnsi="仿宋"/>
          <w:bCs/>
          <w:sz w:val="32"/>
          <w:szCs w:val="32"/>
        </w:rPr>
        <w:t>3.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案例：市场竞争环境下，企业如何管控成本打造优势地位</w:t>
      </w:r>
    </w:p>
    <w:p w14:paraId="51AEF62A" w14:textId="267B4310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4</w:t>
      </w:r>
      <w:r w:rsidRPr="0047732F">
        <w:rPr>
          <w:rFonts w:ascii="仿宋" w:eastAsia="仿宋" w:hAnsi="仿宋"/>
          <w:bCs/>
          <w:sz w:val="32"/>
          <w:szCs w:val="32"/>
        </w:rPr>
        <w:t>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案例：价值导向下的成本解析</w:t>
      </w:r>
    </w:p>
    <w:p w14:paraId="40268558" w14:textId="5FCF740E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5</w:t>
      </w:r>
      <w:r w:rsidRPr="0047732F">
        <w:rPr>
          <w:rFonts w:ascii="仿宋" w:eastAsia="仿宋" w:hAnsi="仿宋"/>
          <w:bCs/>
          <w:sz w:val="32"/>
          <w:szCs w:val="32"/>
        </w:rPr>
        <w:t>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Cs/>
          <w:sz w:val="32"/>
          <w:szCs w:val="32"/>
        </w:rPr>
        <w:t>案例：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根据成本性态分析，实施成本管控</w:t>
      </w:r>
    </w:p>
    <w:p w14:paraId="20D663E0" w14:textId="76C60471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6</w:t>
      </w:r>
      <w:r w:rsidRPr="0047732F">
        <w:rPr>
          <w:rFonts w:ascii="仿宋" w:eastAsia="仿宋" w:hAnsi="仿宋"/>
          <w:bCs/>
          <w:sz w:val="32"/>
          <w:szCs w:val="32"/>
        </w:rPr>
        <w:t>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案例：降本目标、措施与绩效的关系</w:t>
      </w:r>
    </w:p>
    <w:p w14:paraId="5BC25939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7</w:t>
      </w:r>
      <w:r w:rsidRPr="0047732F">
        <w:rPr>
          <w:rFonts w:ascii="仿宋" w:eastAsia="仿宋" w:hAnsi="仿宋"/>
          <w:bCs/>
          <w:sz w:val="32"/>
          <w:szCs w:val="32"/>
        </w:rPr>
        <w:t>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Cs/>
          <w:sz w:val="32"/>
          <w:szCs w:val="32"/>
        </w:rPr>
        <w:t>作业成本法与标准成本法</w:t>
      </w:r>
    </w:p>
    <w:p w14:paraId="49E5B92C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（1）基于价值链分析的成本管理模型</w:t>
      </w:r>
    </w:p>
    <w:p w14:paraId="0CFDA22E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（2）案例解析：作业成本法的决策作用</w:t>
      </w:r>
    </w:p>
    <w:p w14:paraId="79438657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（3）标准成本法的作用及应用案例</w:t>
      </w:r>
    </w:p>
    <w:p w14:paraId="2E85AA52" w14:textId="77777777" w:rsidR="00802E8F" w:rsidRPr="0047732F" w:rsidRDefault="00000000" w:rsidP="0047732F">
      <w:pPr>
        <w:spacing w:line="360" w:lineRule="auto"/>
        <w:ind w:leftChars="100" w:left="210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8</w:t>
      </w:r>
      <w:r w:rsidRPr="0047732F">
        <w:rPr>
          <w:rFonts w:ascii="仿宋" w:eastAsia="仿宋" w:hAnsi="仿宋"/>
          <w:bCs/>
          <w:sz w:val="32"/>
          <w:szCs w:val="32"/>
        </w:rPr>
        <w:t>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Cs/>
          <w:sz w:val="32"/>
          <w:szCs w:val="32"/>
        </w:rPr>
        <w:t>资金成本控制</w:t>
      </w:r>
    </w:p>
    <w:p w14:paraId="58E3E939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（1）销售内部控制</w:t>
      </w:r>
    </w:p>
    <w:p w14:paraId="3A771CF4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lastRenderedPageBreak/>
        <w:t>（2）应收账款管理是营运资金管理的首要任务</w:t>
      </w:r>
    </w:p>
    <w:p w14:paraId="069E900A" w14:textId="6AD2D822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（3）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应收账款的全面性管理与内部控制</w:t>
      </w:r>
    </w:p>
    <w:p w14:paraId="0C08897B" w14:textId="77777777" w:rsidR="00802E8F" w:rsidRPr="0047732F" w:rsidRDefault="00000000" w:rsidP="0047732F">
      <w:pPr>
        <w:spacing w:line="360" w:lineRule="auto"/>
        <w:ind w:leftChars="100" w:left="210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9</w:t>
      </w:r>
      <w:r w:rsidRPr="0047732F">
        <w:rPr>
          <w:rFonts w:ascii="仿宋" w:eastAsia="仿宋" w:hAnsi="仿宋"/>
          <w:bCs/>
          <w:sz w:val="32"/>
          <w:szCs w:val="32"/>
        </w:rPr>
        <w:t>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Cs/>
          <w:sz w:val="32"/>
          <w:szCs w:val="32"/>
        </w:rPr>
        <w:t>采购成本的控制方法</w:t>
      </w:r>
    </w:p>
    <w:p w14:paraId="3E8EEFDA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（1）西游记案例分析采购中存在的问题</w:t>
      </w:r>
    </w:p>
    <w:p w14:paraId="0C945291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（2）采购管理的业务环节</w:t>
      </w:r>
    </w:p>
    <w:p w14:paraId="31304C62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（3）采购管理的内控环节分析</w:t>
      </w:r>
    </w:p>
    <w:p w14:paraId="24EF1EEC" w14:textId="337F9982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（4）</w:t>
      </w:r>
      <w:r w:rsidR="00AA354C" w:rsidRPr="0047732F">
        <w:rPr>
          <w:rFonts w:ascii="仿宋" w:eastAsia="仿宋" w:hAnsi="仿宋" w:hint="eastAsia"/>
          <w:bCs/>
          <w:sz w:val="32"/>
          <w:szCs w:val="32"/>
        </w:rPr>
        <w:t>采购的合规管理介绍及控制表单</w:t>
      </w:r>
    </w:p>
    <w:p w14:paraId="04821CFA" w14:textId="7777777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第三部分: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/>
          <w:sz w:val="32"/>
          <w:szCs w:val="32"/>
        </w:rPr>
        <w:t>成本决策工具的应用</w:t>
      </w:r>
    </w:p>
    <w:p w14:paraId="0E9E631D" w14:textId="7777777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1.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Cs/>
          <w:sz w:val="32"/>
          <w:szCs w:val="32"/>
        </w:rPr>
        <w:t>CVP（本量利模型）分析的应用</w:t>
      </w:r>
    </w:p>
    <w:p w14:paraId="6D4CFD2A" w14:textId="7777777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（1）CVP的模型</w:t>
      </w:r>
    </w:p>
    <w:p w14:paraId="3D9925D9" w14:textId="7777777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（2）CVP的决策应用案例</w:t>
      </w:r>
    </w:p>
    <w:p w14:paraId="374DDDC2" w14:textId="7777777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（3）Excel的敏感性分析应用</w:t>
      </w:r>
    </w:p>
    <w:p w14:paraId="414132D8" w14:textId="7777777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（4）运用CVP模型构建决策“毛利看板”</w:t>
      </w:r>
    </w:p>
    <w:p w14:paraId="7D485A5D" w14:textId="4FE7CB23" w:rsidR="00802E8F" w:rsidRPr="0047732F" w:rsidRDefault="00000000" w:rsidP="0047732F">
      <w:pPr>
        <w:tabs>
          <w:tab w:val="left" w:pos="1985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2.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成本决策管理</w:t>
      </w:r>
    </w:p>
    <w:p w14:paraId="5BBF9014" w14:textId="3108C7BD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（1）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成本决策是中长期的目标</w:t>
      </w:r>
    </w:p>
    <w:p w14:paraId="5F07377D" w14:textId="7E184CD2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（2）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成本决策是战略成本管理的关键工具</w:t>
      </w:r>
    </w:p>
    <w:p w14:paraId="32E8A9A7" w14:textId="4DC9C397" w:rsidR="00802E8F" w:rsidRPr="0047732F" w:rsidRDefault="00000000" w:rsidP="0047732F">
      <w:pPr>
        <w:tabs>
          <w:tab w:val="left" w:pos="709"/>
        </w:tabs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（3）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通过决策工具的应用看管理的本质</w:t>
      </w:r>
    </w:p>
    <w:p w14:paraId="722FC8FD" w14:textId="77777777" w:rsidR="009D299A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</w:t>
      </w:r>
      <w:r w:rsidRPr="0047732F">
        <w:rPr>
          <w:rFonts w:ascii="仿宋" w:eastAsia="仿宋" w:hAnsi="仿宋"/>
          <w:bCs/>
          <w:sz w:val="32"/>
          <w:szCs w:val="32"/>
        </w:rPr>
        <w:t>4</w:t>
      </w:r>
      <w:r w:rsidRPr="0047732F">
        <w:rPr>
          <w:rFonts w:ascii="仿宋" w:eastAsia="仿宋" w:hAnsi="仿宋" w:hint="eastAsia"/>
          <w:bCs/>
          <w:sz w:val="32"/>
          <w:szCs w:val="32"/>
        </w:rPr>
        <w:t>）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案例：收入、成本、费用决策的制定，既要节流更要开源</w:t>
      </w:r>
    </w:p>
    <w:p w14:paraId="35A3C6D3" w14:textId="77777777" w:rsidR="009D299A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（5）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案例：资产负债表决策对资金成本的控制</w:t>
      </w:r>
    </w:p>
    <w:p w14:paraId="48384196" w14:textId="79636B09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（6）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决策中需注意的点</w:t>
      </w:r>
    </w:p>
    <w:p w14:paraId="3139050A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（7）国资委“一利五率”考核的目的与借鉴意义</w:t>
      </w:r>
    </w:p>
    <w:p w14:paraId="73831989" w14:textId="77777777" w:rsidR="00802E8F" w:rsidRPr="0047732F" w:rsidRDefault="00000000" w:rsidP="0047732F">
      <w:pPr>
        <w:spacing w:line="360" w:lineRule="auto"/>
        <w:ind w:left="321" w:hangingChars="100" w:hanging="321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lastRenderedPageBreak/>
        <w:t>第四部分: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  <w:r w:rsidRPr="0047732F">
        <w:rPr>
          <w:rFonts w:ascii="仿宋" w:eastAsia="仿宋" w:hAnsi="仿宋" w:hint="eastAsia"/>
          <w:b/>
          <w:sz w:val="32"/>
          <w:szCs w:val="32"/>
        </w:rPr>
        <w:t>建立企业成本管控体系</w:t>
      </w:r>
    </w:p>
    <w:p w14:paraId="077792DC" w14:textId="6F4247C8" w:rsidR="00802E8F" w:rsidRPr="0047732F" w:rsidRDefault="00000000" w:rsidP="0047732F">
      <w:pPr>
        <w:spacing w:line="360" w:lineRule="auto"/>
        <w:ind w:left="320" w:hangingChars="100" w:hanging="320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1.</w:t>
      </w:r>
      <w:r w:rsidR="009D299A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如何用“麦肯锡”金字塔理念构建企业成本管控模型</w:t>
      </w:r>
    </w:p>
    <w:p w14:paraId="1149BF97" w14:textId="5B982E1A" w:rsidR="00802E8F" w:rsidRPr="0047732F" w:rsidRDefault="00000000" w:rsidP="0047732F">
      <w:pPr>
        <w:spacing w:line="360" w:lineRule="auto"/>
        <w:ind w:left="320" w:hangingChars="100" w:hanging="320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/>
          <w:bCs/>
          <w:sz w:val="32"/>
          <w:szCs w:val="32"/>
        </w:rPr>
        <w:t>2.</w:t>
      </w:r>
      <w:r w:rsidR="009D299A" w:rsidRPr="0047732F">
        <w:rPr>
          <w:rFonts w:ascii="仿宋" w:eastAsia="仿宋" w:hAnsi="仿宋" w:hint="eastAsia"/>
          <w:sz w:val="32"/>
          <w:szCs w:val="32"/>
          <w14:ligatures w14:val="standardContextual"/>
        </w:rPr>
        <w:t xml:space="preserve"> </w:t>
      </w:r>
      <w:r w:rsidR="009D299A" w:rsidRPr="0047732F">
        <w:rPr>
          <w:rFonts w:ascii="仿宋" w:eastAsia="仿宋" w:hAnsi="仿宋" w:hint="eastAsia"/>
          <w:bCs/>
          <w:sz w:val="32"/>
          <w:szCs w:val="32"/>
        </w:rPr>
        <w:t>案例讲解梳理企业业务流搭建成本管理流程</w:t>
      </w:r>
    </w:p>
    <w:p w14:paraId="5547CA23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第五部分: 战略的作用</w:t>
      </w:r>
    </w:p>
    <w:p w14:paraId="3E228917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1.战略对财务管理者的重要性</w:t>
      </w:r>
    </w:p>
    <w:p w14:paraId="4DF2122B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2.战略地图与平衡记分卡的应用</w:t>
      </w:r>
    </w:p>
    <w:p w14:paraId="5AAFDB27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 xml:space="preserve">3.战略的风险 </w:t>
      </w:r>
    </w:p>
    <w:p w14:paraId="277757B6" w14:textId="77777777" w:rsidR="00802E8F" w:rsidRPr="0047732F" w:rsidRDefault="00000000" w:rsidP="0047732F">
      <w:pPr>
        <w:spacing w:line="360" w:lineRule="auto"/>
        <w:ind w:left="321" w:hangingChars="100" w:hanging="321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六、拟邀师资</w:t>
      </w:r>
    </w:p>
    <w:p w14:paraId="75F9D33B" w14:textId="2E1D0E46" w:rsidR="006A1A3A" w:rsidRPr="006A1A3A" w:rsidRDefault="006A1A3A" w:rsidP="0047732F">
      <w:pPr>
        <w:pStyle w:val="af1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A1A3A">
        <w:rPr>
          <w:rFonts w:ascii="仿宋" w:eastAsia="仿宋" w:hAnsi="仿宋"/>
          <w:bCs/>
          <w:sz w:val="32"/>
          <w:szCs w:val="32"/>
        </w:rPr>
        <w:t>本课程由上海国家会计学院精心组织专门师资团队授课，授课老师皆具有深厚理论功底及丰富实践经验，具体师资以实际课表为准。</w:t>
      </w:r>
    </w:p>
    <w:p w14:paraId="5A43FE13" w14:textId="7AC1C043" w:rsidR="00802E8F" w:rsidRPr="0047732F" w:rsidRDefault="00000000" w:rsidP="0047732F">
      <w:pPr>
        <w:pStyle w:val="af1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七、学员评价</w:t>
      </w:r>
    </w:p>
    <w:p w14:paraId="7D771835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对成本管理有了更加全面深入的提升与理解，思路更开阔。</w:t>
      </w:r>
    </w:p>
    <w:p w14:paraId="5CE8AC61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bCs/>
          <w:color w:val="000000"/>
          <w:sz w:val="32"/>
          <w:szCs w:val="32"/>
        </w:rPr>
        <w:t>——马同学 某石油工程技术有限公司</w:t>
      </w:r>
      <w:r w:rsidRPr="0047732F">
        <w:rPr>
          <w:rFonts w:ascii="仿宋" w:eastAsia="仿宋" w:hAnsi="仿宋" w:hint="eastAsia"/>
          <w:sz w:val="32"/>
          <w:szCs w:val="32"/>
        </w:rPr>
        <w:t>高级财务经理</w:t>
      </w:r>
    </w:p>
    <w:p w14:paraId="6529DA48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color w:val="000000"/>
          <w:sz w:val="32"/>
          <w:szCs w:val="32"/>
        </w:rPr>
      </w:pPr>
      <w:r w:rsidRPr="0047732F">
        <w:rPr>
          <w:rFonts w:ascii="仿宋" w:eastAsia="仿宋" w:hAnsi="仿宋" w:hint="eastAsia"/>
          <w:bCs/>
          <w:color w:val="000000"/>
          <w:sz w:val="32"/>
          <w:szCs w:val="32"/>
        </w:rPr>
        <w:t>专业的知识融入了生活的哲理，一点不枯燥，财务管理变得生动有趣！</w:t>
      </w:r>
    </w:p>
    <w:p w14:paraId="11A7DC38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bCs/>
          <w:color w:val="000000"/>
          <w:sz w:val="32"/>
          <w:szCs w:val="32"/>
        </w:rPr>
        <w:t>——王同学 某智能设备有限公司高级财务</w:t>
      </w:r>
      <w:r w:rsidRPr="0047732F">
        <w:rPr>
          <w:rFonts w:ascii="仿宋" w:eastAsia="仿宋" w:hAnsi="仿宋" w:hint="eastAsia"/>
          <w:sz w:val="32"/>
          <w:szCs w:val="32"/>
        </w:rPr>
        <w:t>经理</w:t>
      </w:r>
    </w:p>
    <w:p w14:paraId="6FB7FE92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理论结合实践，老师的教学模式是授人以渔，讲解的非常到位。希望自己也能像老师一样，提高沟通能力，用通俗易懂的语言让业务部门都能理解财务专业知识。</w:t>
      </w:r>
    </w:p>
    <w:p w14:paraId="00AE2A05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47732F">
        <w:rPr>
          <w:rFonts w:ascii="仿宋" w:eastAsia="仿宋" w:hAnsi="仿宋" w:hint="eastAsia"/>
          <w:bCs/>
          <w:sz w:val="32"/>
          <w:szCs w:val="32"/>
        </w:rPr>
        <w:t>——吴同学 上海某电子股份有限公司财务经理</w:t>
      </w:r>
    </w:p>
    <w:p w14:paraId="348EA269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47732F">
        <w:rPr>
          <w:rFonts w:ascii="仿宋" w:eastAsia="仿宋" w:hAnsi="仿宋" w:hint="eastAsia"/>
          <w:b/>
          <w:sz w:val="32"/>
          <w:szCs w:val="32"/>
        </w:rPr>
        <w:t>八、收费标准</w:t>
      </w:r>
    </w:p>
    <w:p w14:paraId="5EF97082" w14:textId="42C583C7" w:rsidR="00802E8F" w:rsidRPr="0047732F" w:rsidRDefault="00000000" w:rsidP="0047732F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47732F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1.培训费：线下课程4</w:t>
      </w:r>
      <w:r w:rsidR="009D299A" w:rsidRPr="0047732F">
        <w:rPr>
          <w:rFonts w:ascii="仿宋" w:eastAsia="仿宋" w:hAnsi="仿宋" w:cs="Times New Roman" w:hint="eastAsia"/>
          <w:color w:val="000000"/>
          <w:sz w:val="32"/>
          <w:szCs w:val="32"/>
        </w:rPr>
        <w:t>0</w:t>
      </w:r>
      <w:r w:rsidRPr="0047732F">
        <w:rPr>
          <w:rFonts w:ascii="仿宋" w:eastAsia="仿宋" w:hAnsi="仿宋" w:cs="Times New Roman" w:hint="eastAsia"/>
          <w:color w:val="000000"/>
          <w:sz w:val="32"/>
          <w:szCs w:val="32"/>
        </w:rPr>
        <w:t>00元/人，线上课程3</w:t>
      </w:r>
      <w:r w:rsidR="009D299A" w:rsidRPr="0047732F">
        <w:rPr>
          <w:rFonts w:ascii="仿宋" w:eastAsia="仿宋" w:hAnsi="仿宋" w:cs="Times New Roman" w:hint="eastAsia"/>
          <w:color w:val="000000"/>
          <w:sz w:val="32"/>
          <w:szCs w:val="32"/>
        </w:rPr>
        <w:t>4</w:t>
      </w:r>
      <w:r w:rsidRPr="0047732F">
        <w:rPr>
          <w:rFonts w:ascii="仿宋" w:eastAsia="仿宋" w:hAnsi="仿宋" w:cs="Times New Roman" w:hint="eastAsia"/>
          <w:color w:val="000000"/>
          <w:sz w:val="32"/>
          <w:szCs w:val="32"/>
        </w:rPr>
        <w:t>00元/人。</w:t>
      </w:r>
    </w:p>
    <w:p w14:paraId="225E12D1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2.食宿统一安排，费用自理（具体标准以开课通知为准）。</w:t>
      </w:r>
    </w:p>
    <w:p w14:paraId="0E04A728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638D6B17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p w14:paraId="43524F16" w14:textId="77777777" w:rsidR="00802E8F" w:rsidRPr="0047732F" w:rsidRDefault="00000000" w:rsidP="0047732F">
      <w:pPr>
        <w:spacing w:line="360" w:lineRule="auto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47732F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九、结业证书</w:t>
      </w:r>
    </w:p>
    <w:p w14:paraId="47B0D0E3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培训班结束后由学院颁发结业证书，并</w:t>
      </w:r>
      <w:r w:rsidRPr="0047732F">
        <w:rPr>
          <w:rFonts w:ascii="仿宋" w:eastAsia="仿宋" w:hAnsi="仿宋" w:hint="eastAsia"/>
          <w:color w:val="000000" w:themeColor="text1"/>
          <w:sz w:val="32"/>
          <w:szCs w:val="32"/>
        </w:rPr>
        <w:t>注明学时。但是否可以作为继续教育学时，烦请学员咨询当地主管部门。</w:t>
      </w:r>
    </w:p>
    <w:p w14:paraId="654A82C2" w14:textId="77777777" w:rsidR="00802E8F" w:rsidRPr="0047732F" w:rsidRDefault="00000000" w:rsidP="0047732F">
      <w:pPr>
        <w:widowControl/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47732F">
        <w:rPr>
          <w:rFonts w:ascii="仿宋" w:eastAsia="仿宋" w:hAnsi="仿宋" w:hint="eastAsia"/>
          <w:b/>
          <w:color w:val="000000"/>
          <w:sz w:val="32"/>
          <w:szCs w:val="32"/>
        </w:rPr>
        <w:t>十、报名咨询</w:t>
      </w:r>
    </w:p>
    <w:p w14:paraId="768734B3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3BFDAA45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47732F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14:paraId="0D79DAA2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14:paraId="16C529DC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47732F">
        <w:rPr>
          <w:rFonts w:ascii="仿宋" w:eastAsia="仿宋" w:hAnsi="仿宋" w:hint="eastAsia"/>
          <w:sz w:val="32"/>
          <w:szCs w:val="32"/>
          <w:lang w:eastAsia="zh-Hans"/>
        </w:rPr>
        <w:t>邮箱：</w:t>
      </w:r>
      <w:hyperlink r:id="rId8" w:history="1">
        <w:r w:rsidR="00802E8F" w:rsidRPr="0047732F">
          <w:rPr>
            <w:rFonts w:ascii="仿宋" w:eastAsia="仿宋" w:hAnsi="仿宋" w:hint="eastAsia"/>
            <w:sz w:val="32"/>
            <w:szCs w:val="32"/>
            <w:lang w:eastAsia="zh-Hans"/>
          </w:rPr>
          <w:t>284828890@qq.com</w:t>
        </w:r>
      </w:hyperlink>
    </w:p>
    <w:p w14:paraId="24E38875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47732F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14:paraId="47F6B86F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47732F">
        <w:rPr>
          <w:rFonts w:ascii="仿宋" w:eastAsia="仿宋" w:hAnsi="仿宋"/>
          <w:sz w:val="32"/>
          <w:szCs w:val="32"/>
          <w:lang w:eastAsia="zh-Hans"/>
        </w:rPr>
        <w:t>：</w:t>
      </w:r>
      <w:r w:rsidRPr="0047732F">
        <w:rPr>
          <w:rFonts w:ascii="仿宋" w:eastAsia="仿宋" w:hAnsi="仿宋" w:hint="eastAsia"/>
          <w:sz w:val="32"/>
          <w:szCs w:val="32"/>
          <w:lang w:eastAsia="zh-Hans"/>
        </w:rPr>
        <w:t>胡老师</w:t>
      </w:r>
      <w:r w:rsidRPr="0047732F">
        <w:rPr>
          <w:rFonts w:ascii="仿宋" w:eastAsia="仿宋" w:hAnsi="仿宋" w:hint="eastAsia"/>
          <w:sz w:val="32"/>
          <w:szCs w:val="32"/>
        </w:rPr>
        <w:t xml:space="preserve">021-39768079 </w:t>
      </w:r>
      <w:r w:rsidRPr="0047732F">
        <w:rPr>
          <w:rFonts w:ascii="Calibri" w:eastAsia="仿宋" w:hAnsi="Calibri" w:cs="Calibri"/>
          <w:sz w:val="32"/>
          <w:szCs w:val="32"/>
        </w:rPr>
        <w:t> </w:t>
      </w:r>
      <w:r w:rsidRPr="0047732F">
        <w:rPr>
          <w:rFonts w:ascii="仿宋" w:eastAsia="仿宋" w:hAnsi="仿宋" w:hint="eastAsia"/>
          <w:sz w:val="32"/>
          <w:szCs w:val="32"/>
        </w:rPr>
        <w:t xml:space="preserve"> </w:t>
      </w:r>
    </w:p>
    <w:p w14:paraId="5F0E628C" w14:textId="77777777" w:rsidR="00802E8F" w:rsidRPr="0047732F" w:rsidRDefault="00000000" w:rsidP="0047732F">
      <w:pPr>
        <w:spacing w:line="360" w:lineRule="auto"/>
        <w:rPr>
          <w:rFonts w:ascii="仿宋" w:eastAsia="仿宋" w:hAnsi="仿宋"/>
          <w:sz w:val="32"/>
          <w:szCs w:val="32"/>
        </w:rPr>
      </w:pPr>
      <w:r w:rsidRPr="0047732F">
        <w:rPr>
          <w:rFonts w:ascii="仿宋" w:eastAsia="仿宋" w:hAnsi="仿宋" w:hint="eastAsia"/>
          <w:sz w:val="32"/>
          <w:szCs w:val="32"/>
        </w:rPr>
        <w:t>邮箱：</w:t>
      </w:r>
      <w:hyperlink r:id="rId9" w:history="1">
        <w:r w:rsidR="00802E8F" w:rsidRPr="0047732F">
          <w:rPr>
            <w:rFonts w:ascii="仿宋" w:eastAsia="仿宋" w:hAnsi="仿宋" w:hint="eastAsia"/>
            <w:sz w:val="32"/>
            <w:szCs w:val="32"/>
          </w:rPr>
          <w:t>hujie@snai.edu</w:t>
        </w:r>
      </w:hyperlink>
      <w:r w:rsidRPr="0047732F">
        <w:rPr>
          <w:rFonts w:ascii="仿宋" w:eastAsia="仿宋" w:hAnsi="仿宋" w:hint="eastAsia"/>
          <w:sz w:val="32"/>
          <w:szCs w:val="32"/>
        </w:rPr>
        <w:t>.cn</w:t>
      </w:r>
    </w:p>
    <w:p w14:paraId="550000F1" w14:textId="77777777" w:rsidR="00802E8F" w:rsidRDefault="00802E8F" w:rsidP="0047732F">
      <w:pPr>
        <w:spacing w:line="360" w:lineRule="auto"/>
        <w:rPr>
          <w:rStyle w:val="ab"/>
          <w:rFonts w:ascii="仿宋" w:eastAsia="仿宋" w:hAnsi="仿宋"/>
          <w:sz w:val="32"/>
          <w:szCs w:val="32"/>
        </w:rPr>
      </w:pPr>
    </w:p>
    <w:p w14:paraId="0218C43E" w14:textId="77777777" w:rsidR="0047732F" w:rsidRPr="0047732F" w:rsidRDefault="0047732F" w:rsidP="0047732F">
      <w:pPr>
        <w:spacing w:line="360" w:lineRule="auto"/>
        <w:rPr>
          <w:rStyle w:val="ab"/>
          <w:rFonts w:ascii="仿宋" w:eastAsia="仿宋" w:hAnsi="仿宋"/>
          <w:sz w:val="32"/>
          <w:szCs w:val="32"/>
        </w:rPr>
      </w:pPr>
    </w:p>
    <w:p w14:paraId="7C310E17" w14:textId="77777777" w:rsidR="00802E8F" w:rsidRPr="0047732F" w:rsidRDefault="00000000" w:rsidP="0047732F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47732F">
        <w:rPr>
          <w:rFonts w:ascii="仿宋" w:eastAsia="仿宋" w:hAnsi="仿宋" w:hint="eastAsia"/>
          <w:b/>
          <w:bCs/>
          <w:color w:val="000000"/>
          <w:sz w:val="32"/>
          <w:szCs w:val="32"/>
        </w:rPr>
        <w:t>附件二：</w:t>
      </w:r>
    </w:p>
    <w:p w14:paraId="00F681D2" w14:textId="77777777" w:rsidR="00802E8F" w:rsidRPr="0047732F" w:rsidRDefault="00000000" w:rsidP="0047732F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47732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47B13993" w14:textId="77777777" w:rsidR="009D299A" w:rsidRPr="0047732F" w:rsidRDefault="00000000" w:rsidP="0047732F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47732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“</w:t>
      </w:r>
      <w:r w:rsidR="009D299A" w:rsidRPr="0047732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企业成本管控全流程优化：</w:t>
      </w:r>
    </w:p>
    <w:p w14:paraId="0BDEF357" w14:textId="056325E3" w:rsidR="00802E8F" w:rsidRPr="0047732F" w:rsidRDefault="009D299A" w:rsidP="0047732F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47732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方法、工具与难点、痛点解析”（线上+线下）研修班</w:t>
      </w:r>
    </w:p>
    <w:p w14:paraId="0329FDDE" w14:textId="77777777" w:rsidR="00802E8F" w:rsidRPr="0047732F" w:rsidRDefault="00000000" w:rsidP="0047732F">
      <w:pPr>
        <w:widowControl/>
        <w:tabs>
          <w:tab w:val="center" w:pos="4766"/>
          <w:tab w:val="left" w:pos="6716"/>
        </w:tabs>
        <w:spacing w:line="360" w:lineRule="auto"/>
        <w:ind w:firstLineChars="1100" w:firstLine="3534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47732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802E8F" w14:paraId="25AB35A0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E188" w14:textId="77777777" w:rsidR="00802E8F" w:rsidRPr="0047732F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2997" w14:textId="77777777" w:rsidR="00802E8F" w:rsidRPr="0047732F" w:rsidRDefault="00802E8F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4C84" w14:textId="77777777" w:rsidR="00802E8F" w:rsidRPr="0047732F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2272" w14:textId="77777777" w:rsidR="00802E8F" w:rsidRPr="0047732F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47732F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4773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47732F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47732F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47732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802E8F" w14:paraId="78EC4F2E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F62B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7732F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AE8D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5CBE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D93C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C883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0AC7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802E8F" w14:paraId="3D90F302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7E37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CA0A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47732F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B519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8D9F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EB40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AB99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802E8F" w14:paraId="68D8BAB7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792D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B14E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BDD9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16BC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E929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B2F1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02E8F" w14:paraId="194A56C6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DF5C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C74F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D0FB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F843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FC54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0220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02E8F" w14:paraId="27E56017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B8E7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60FE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B968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890D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6907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F8F3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02E8F" w14:paraId="4E6CCAF1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15B8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F2A3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12EF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2BBF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1ED1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2F5D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02E8F" w14:paraId="1E803CAE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25651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484D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09AE0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423E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0736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6F6B" w14:textId="77777777" w:rsidR="00802E8F" w:rsidRPr="0047732F" w:rsidRDefault="00802E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02E8F" w14:paraId="30B9912F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ACC3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20848E9B" w14:textId="77777777" w:rsidR="00802E8F" w:rsidRPr="0047732F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9B04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26CA9F9A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4659A4CC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7813F561" w14:textId="77777777" w:rsidR="00802E8F" w:rsidRPr="0047732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802E8F" w14:paraId="3C32D3F3" w14:textId="77777777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9728" w14:textId="77777777" w:rsidR="00802E8F" w:rsidRPr="0047732F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56CAC6A0" w14:textId="77777777" w:rsidR="00802E8F" w:rsidRPr="0047732F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7732F">
              <w:rPr>
                <w:rFonts w:ascii="仿宋" w:eastAsia="仿宋" w:hAnsi="仿宋" w:hint="eastAsia"/>
                <w:bCs/>
                <w:color w:val="000000"/>
                <w:szCs w:val="21"/>
              </w:rPr>
              <w:t>黄老师：18610843353（同微信）  邮箱：</w:t>
            </w:r>
            <w:r w:rsidRPr="0047732F">
              <w:rPr>
                <w:rFonts w:ascii="仿宋" w:eastAsia="仿宋" w:hAnsi="仿宋"/>
                <w:szCs w:val="21"/>
              </w:rPr>
              <w:t xml:space="preserve"> </w:t>
            </w:r>
            <w:r w:rsidRPr="0047732F">
              <w:rPr>
                <w:rFonts w:ascii="仿宋" w:eastAsia="仿宋" w:hAnsi="仿宋"/>
                <w:bCs/>
                <w:color w:val="000000"/>
                <w:szCs w:val="21"/>
              </w:rPr>
              <w:t>284828890@qq.com</w:t>
            </w:r>
            <w:r w:rsidRPr="0047732F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</w:t>
            </w:r>
          </w:p>
        </w:tc>
      </w:tr>
    </w:tbl>
    <w:p w14:paraId="04F9D35E" w14:textId="77777777" w:rsidR="00802E8F" w:rsidRDefault="00802E8F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b/>
          <w:bCs/>
        </w:rPr>
      </w:pPr>
    </w:p>
    <w:p w14:paraId="7F2E7890" w14:textId="77777777" w:rsidR="00802E8F" w:rsidRDefault="00802E8F"/>
    <w:sectPr w:rsidR="00802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7512" w14:textId="77777777" w:rsidR="00F40717" w:rsidRDefault="00F40717">
      <w:r>
        <w:separator/>
      </w:r>
    </w:p>
  </w:endnote>
  <w:endnote w:type="continuationSeparator" w:id="0">
    <w:p w14:paraId="3227E32C" w14:textId="77777777" w:rsidR="00F40717" w:rsidRDefault="00F4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5176" w14:textId="77777777" w:rsidR="00F40717" w:rsidRDefault="00F40717">
      <w:r>
        <w:separator/>
      </w:r>
    </w:p>
  </w:footnote>
  <w:footnote w:type="continuationSeparator" w:id="0">
    <w:p w14:paraId="146B49B9" w14:textId="77777777" w:rsidR="00F40717" w:rsidRDefault="00F4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672D2"/>
    <w:multiLevelType w:val="multilevel"/>
    <w:tmpl w:val="75C672D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0104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A5"/>
    <w:rsid w:val="000224FC"/>
    <w:rsid w:val="00040262"/>
    <w:rsid w:val="000C4654"/>
    <w:rsid w:val="001B5041"/>
    <w:rsid w:val="00243FA2"/>
    <w:rsid w:val="00265F61"/>
    <w:rsid w:val="002A09B0"/>
    <w:rsid w:val="003E023D"/>
    <w:rsid w:val="003E5214"/>
    <w:rsid w:val="00473A4C"/>
    <w:rsid w:val="0047732F"/>
    <w:rsid w:val="0048503A"/>
    <w:rsid w:val="00521599"/>
    <w:rsid w:val="00575F40"/>
    <w:rsid w:val="005A0E46"/>
    <w:rsid w:val="005B5DAA"/>
    <w:rsid w:val="005E0699"/>
    <w:rsid w:val="005E42CB"/>
    <w:rsid w:val="006235A9"/>
    <w:rsid w:val="00636C94"/>
    <w:rsid w:val="006A1A3A"/>
    <w:rsid w:val="006A7A2C"/>
    <w:rsid w:val="006B1CA7"/>
    <w:rsid w:val="00731C3A"/>
    <w:rsid w:val="00765E04"/>
    <w:rsid w:val="007665EE"/>
    <w:rsid w:val="00786DFE"/>
    <w:rsid w:val="007B53D4"/>
    <w:rsid w:val="007B6EA5"/>
    <w:rsid w:val="007D5AE7"/>
    <w:rsid w:val="00802E8F"/>
    <w:rsid w:val="008037D5"/>
    <w:rsid w:val="0081232E"/>
    <w:rsid w:val="008D4A40"/>
    <w:rsid w:val="008F6268"/>
    <w:rsid w:val="009462F4"/>
    <w:rsid w:val="0098358A"/>
    <w:rsid w:val="009A50DC"/>
    <w:rsid w:val="009B608A"/>
    <w:rsid w:val="009D299A"/>
    <w:rsid w:val="00A82AFF"/>
    <w:rsid w:val="00AA354C"/>
    <w:rsid w:val="00AF45F4"/>
    <w:rsid w:val="00B30062"/>
    <w:rsid w:val="00BA3656"/>
    <w:rsid w:val="00BB5CFB"/>
    <w:rsid w:val="00C07C1C"/>
    <w:rsid w:val="00C224F4"/>
    <w:rsid w:val="00C81510"/>
    <w:rsid w:val="00D65C89"/>
    <w:rsid w:val="00DC5BBF"/>
    <w:rsid w:val="00E470EA"/>
    <w:rsid w:val="00E562FA"/>
    <w:rsid w:val="00EA1D0E"/>
    <w:rsid w:val="00EE25ED"/>
    <w:rsid w:val="00F142F9"/>
    <w:rsid w:val="00F40717"/>
    <w:rsid w:val="00F700CC"/>
    <w:rsid w:val="00FE2AE3"/>
    <w:rsid w:val="00FE4B2D"/>
    <w:rsid w:val="4FF7E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5E9AAE"/>
  <w15:docId w15:val="{EB89E226-52DB-42C4-852E-0822E1E2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1">
    <w:name w:val="No Spacing"/>
    <w:link w:val="af2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f2">
    <w:name w:val="无间隔 字符"/>
    <w:link w:val="af1"/>
    <w:uiPriority w:val="1"/>
    <w:rPr>
      <w:rFonts w:ascii="Calibri" w:eastAsia="宋体" w:hAnsi="Calibri" w:cs="Times New Roman"/>
      <w:sz w:val="21"/>
      <w:szCs w:val="22"/>
      <w14:ligatures w14:val="none"/>
    </w:rPr>
  </w:style>
  <w:style w:type="character" w:customStyle="1" w:styleId="s1">
    <w:name w:val="s1"/>
    <w:basedOn w:val="a0"/>
    <w:rPr>
      <w:rFonts w:ascii="PingFang SC" w:eastAsia="PingFang SC" w:hAnsi="PingFang SC" w:cs="PingFang SC"/>
      <w:sz w:val="26"/>
      <w:szCs w:val="26"/>
    </w:rPr>
  </w:style>
  <w:style w:type="character" w:customStyle="1" w:styleId="s2">
    <w:name w:val="s2"/>
    <w:basedOn w:val="a0"/>
    <w:rPr>
      <w:rFonts w:ascii="Helvetica Neue" w:eastAsia="Helvetica Neue" w:hAnsi="Helvetica Neue" w:cs="Helvetica Neue"/>
      <w:sz w:val="26"/>
      <w:szCs w:val="26"/>
    </w:rPr>
  </w:style>
  <w:style w:type="paragraph" w:customStyle="1" w:styleId="p1">
    <w:name w:val="p1"/>
    <w:basedOn w:val="a"/>
    <w:pPr>
      <w:jc w:val="left"/>
    </w:pPr>
    <w:rPr>
      <w:rFonts w:ascii="Helvetica Neue" w:eastAsia="Helvetica Neue" w:hAnsi="Helvetica Neue" w:cs="Times New Roman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413235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jie@snai.edu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曹巧波</dc:creator>
  <cp:lastModifiedBy>黑洋酥小汤圆</cp:lastModifiedBy>
  <cp:revision>5</cp:revision>
  <dcterms:created xsi:type="dcterms:W3CDTF">2025-12-23T02:40:00Z</dcterms:created>
  <dcterms:modified xsi:type="dcterms:W3CDTF">2026-03-17T07:34:00Z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C2D01EBFB61D494722E71A684D067865_42</vt:lpwstr>
  </property>
</Properties>
</file>