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4CB" w:rsidRDefault="00000000">
      <w:pPr>
        <w:spacing w:line="360" w:lineRule="auto"/>
        <w:jc w:val="center"/>
        <w:rPr>
          <w:rFonts w:ascii="宋体" w:eastAsia="宋体" w:hAnsi="宋体"/>
          <w:b/>
          <w:bCs/>
          <w:color w:val="FF3300"/>
          <w:spacing w:val="-40"/>
          <w:sz w:val="84"/>
          <w:szCs w:val="84"/>
          <w14:ligatures w14:val="none"/>
        </w:rPr>
      </w:pPr>
      <w:r>
        <w:rPr>
          <w:rFonts w:ascii="宋体" w:eastAsia="宋体" w:hAnsi="宋体" w:hint="eastAsia"/>
          <w:b/>
          <w:bCs/>
          <w:color w:val="FF3300"/>
          <w:spacing w:val="-40"/>
          <w:sz w:val="84"/>
          <w:szCs w:val="84"/>
          <w14:ligatures w14:val="none"/>
        </w:rPr>
        <w:t>上海国家会计学院</w:t>
      </w:r>
    </w:p>
    <w:p w:rsidR="00BA14CB" w:rsidRDefault="00000000">
      <w:pPr>
        <w:spacing w:line="360" w:lineRule="auto"/>
        <w:jc w:val="center"/>
        <w:rPr>
          <w:rFonts w:ascii="宋体" w:eastAsia="宋体" w:hAnsi="宋体" w:cs="微软雅黑"/>
          <w:bCs/>
          <w:sz w:val="32"/>
          <w:szCs w:val="32"/>
          <w14:ligatures w14:val="none"/>
        </w:rPr>
      </w:pPr>
      <w:r>
        <w:rPr>
          <w:rFonts w:ascii="仿宋" w:eastAsia="仿宋" w:hAnsi="仿宋" w:cs="微软雅黑" w:hint="eastAsia"/>
          <w:bCs/>
          <w:sz w:val="32"/>
          <w:szCs w:val="32"/>
          <w14:ligatures w14:val="none"/>
        </w:rPr>
        <w:t xml:space="preserve">   </w:t>
      </w:r>
      <w:r>
        <w:rPr>
          <w:rFonts w:ascii="宋体" w:eastAsia="宋体" w:hAnsi="宋体" w:cs="微软雅黑" w:hint="eastAsia"/>
          <w:bCs/>
          <w:sz w:val="32"/>
          <w:szCs w:val="32"/>
          <w14:ligatures w14:val="none"/>
        </w:rPr>
        <w:t>上国会培〔20</w:t>
      </w:r>
      <w:r>
        <w:rPr>
          <w:rFonts w:ascii="宋体" w:eastAsia="宋体" w:hAnsi="宋体" w:cs="微软雅黑"/>
          <w:bCs/>
          <w:sz w:val="32"/>
          <w:szCs w:val="32"/>
          <w14:ligatures w14:val="none"/>
        </w:rPr>
        <w:t>2</w:t>
      </w:r>
      <w:r>
        <w:rPr>
          <w:rFonts w:ascii="宋体" w:eastAsia="宋体" w:hAnsi="宋体" w:cs="微软雅黑" w:hint="eastAsia"/>
          <w:bCs/>
          <w:sz w:val="32"/>
          <w:szCs w:val="32"/>
          <w14:ligatures w14:val="none"/>
        </w:rPr>
        <w:t>6〕58号</w:t>
      </w:r>
    </w:p>
    <w:p w:rsidR="00BA14CB" w:rsidRDefault="00000000">
      <w:pPr>
        <w:spacing w:line="360" w:lineRule="auto"/>
        <w:jc w:val="center"/>
        <w:rPr>
          <w:rFonts w:ascii="仿宋" w:eastAsia="仿宋" w:hAnsi="仿宋" w:cs="楷体"/>
          <w:sz w:val="20"/>
          <w:szCs w:val="18"/>
        </w:rPr>
      </w:pPr>
      <w:r>
        <w:rPr>
          <w:rFonts w:ascii="仿宋" w:eastAsia="仿宋" w:hAnsi="仿宋" w:hint="eastAsia"/>
          <w:noProof/>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280670</wp:posOffset>
                </wp:positionV>
                <wp:extent cx="5461635" cy="13970"/>
                <wp:effectExtent l="20955" t="13970" r="13335" b="19685"/>
                <wp:wrapNone/>
                <wp:docPr id="191292863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直接连接符 1" o:spid="_x0000_s1026" o:spt="20" style="position:absolute;left:0pt;flip:y;margin-left:-13.35pt;margin-top:22.1pt;height:1.1pt;width:430.05pt;z-index:251659264;mso-width-relative:page;mso-height-relative:page;" filled="f" stroked="t" coordsize="21600,21600" o:gfxdata="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46hePWAAAACQEAAA8AAAAAAAAAAQAgAAAAIgAAAGRycy9kb3ducmV2Lnht&#10;bFBLAQIUABQAAAAIAIdO4kBjM5CE+wEAAMIDAAAOAAAAAAAAAAEAIAAAACUBAABkcnMvZTJvRG9j&#10;LnhtbFBLBQYAAAAABgAGAFkBAACSBQAAAAA=&#10;">
                <v:fill on="f" focussize="0,0"/>
                <v:stroke weight="2pt" color="#FF0000" joinstyle="round"/>
                <v:imagedata o:title=""/>
                <o:lock v:ext="edit" aspectratio="f"/>
              </v:line>
            </w:pict>
          </mc:Fallback>
        </mc:AlternateContent>
      </w:r>
    </w:p>
    <w:p w:rsidR="00BA14CB" w:rsidRDefault="00BA14CB">
      <w:pPr>
        <w:spacing w:line="360" w:lineRule="auto"/>
        <w:jc w:val="center"/>
        <w:rPr>
          <w:rFonts w:ascii="仿宋" w:eastAsia="仿宋" w:hAnsi="仿宋" w:cs="Times New Roman"/>
          <w:sz w:val="44"/>
          <w:szCs w:val="44"/>
        </w:rPr>
      </w:pPr>
    </w:p>
    <w:p w:rsidR="00BA14CB" w:rsidRDefault="00000000">
      <w:pPr>
        <w:spacing w:line="360" w:lineRule="auto"/>
        <w:jc w:val="center"/>
        <w:rPr>
          <w:rFonts w:ascii="宋体" w:eastAsia="宋体" w:hAnsi="宋体" w:cs="Times New Roman"/>
          <w:b/>
          <w:sz w:val="36"/>
          <w:szCs w:val="36"/>
        </w:rPr>
      </w:pPr>
      <w:r>
        <w:rPr>
          <w:rFonts w:ascii="宋体" w:eastAsia="宋体" w:hAnsi="宋体" w:cs="Times New Roman" w:hint="eastAsia"/>
          <w:b/>
          <w:sz w:val="36"/>
          <w:szCs w:val="36"/>
        </w:rPr>
        <w:t>关于举办“名师课程：税务专题高级研修（2026）”之《跨境交易税务合规管理》政策解析及实战指课程的通知</w:t>
      </w:r>
    </w:p>
    <w:p w:rsidR="00BA14CB" w:rsidRDefault="00BA14CB">
      <w:pPr>
        <w:spacing w:before="0" w:after="0" w:line="360" w:lineRule="auto"/>
        <w:rPr>
          <w:rFonts w:ascii="宋体" w:eastAsia="宋体" w:hAnsi="宋体" w:cs="Times New Roman"/>
          <w:b/>
          <w:sz w:val="36"/>
          <w:szCs w:val="36"/>
        </w:rPr>
      </w:pP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各相关单位：</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为深入贯彻落实中央关于财税体制改革的最新精神，帮助企业财务高管和企业税务管理高端人才准确把握新时代税制改革方向，提升在大数据下税务风险防范能力与税务合规管理水平，上海国家会计学院特举办“名师课程：税务专题研修班（2026）”系列课程，共有五大专题。</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本专题聚焦《跨境交易税务合规管理》政策解析及实战指导，从全球税收治理框架与跨境税收风险底层逻辑切入，全面覆盖跨境交易税务管理全场景，系统讲解核心税务处理要点，合法优化跨境经营整体税负，筑牢全流程税务合规防线。同时，课程安排业内知名专家参与现场专业互动答疑环</w:t>
      </w:r>
      <w:r w:rsidRPr="003B0887">
        <w:rPr>
          <w:rFonts w:ascii="仿宋" w:eastAsia="仿宋" w:hAnsi="仿宋" w:hint="eastAsia"/>
          <w:sz w:val="32"/>
          <w:szCs w:val="32"/>
        </w:rPr>
        <w:lastRenderedPageBreak/>
        <w:t>节，切实解决学员工作中遇到的难题，帮助学员从容应对全球与国内双向税收监管挑战，为企业跨境经营高质量发展保驾护航。</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附件一、课程简介</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附件二、报名表</w:t>
      </w: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before="0" w:after="0" w:line="360" w:lineRule="auto"/>
        <w:ind w:firstLineChars="200" w:firstLine="640"/>
        <w:jc w:val="both"/>
        <w:rPr>
          <w:rFonts w:ascii="仿宋" w:eastAsia="仿宋" w:hAnsi="仿宋"/>
          <w:sz w:val="32"/>
          <w:szCs w:val="32"/>
        </w:rPr>
      </w:pPr>
    </w:p>
    <w:p w:rsidR="00BA14CB" w:rsidRPr="003B0887" w:rsidRDefault="00BA14CB">
      <w:pPr>
        <w:spacing w:line="360" w:lineRule="auto"/>
        <w:rPr>
          <w:rFonts w:ascii="仿宋" w:eastAsia="仿宋" w:hAnsi="仿宋" w:cs="仿宋"/>
          <w:sz w:val="32"/>
          <w:szCs w:val="32"/>
        </w:rPr>
      </w:pPr>
    </w:p>
    <w:p w:rsidR="00BA14CB" w:rsidRPr="003B0887" w:rsidRDefault="00BA14CB">
      <w:pPr>
        <w:spacing w:line="360" w:lineRule="auto"/>
        <w:rPr>
          <w:rFonts w:ascii="仿宋" w:eastAsia="仿宋" w:hAnsi="仿宋" w:cs="仿宋"/>
          <w:sz w:val="32"/>
          <w:szCs w:val="32"/>
        </w:rPr>
      </w:pPr>
    </w:p>
    <w:p w:rsidR="00BA14CB" w:rsidRPr="003B0887" w:rsidRDefault="00000000">
      <w:pPr>
        <w:spacing w:before="0" w:after="0" w:line="360" w:lineRule="auto"/>
        <w:ind w:firstLineChars="1000" w:firstLine="3200"/>
        <w:jc w:val="right"/>
        <w:rPr>
          <w:rFonts w:ascii="仿宋" w:eastAsia="仿宋" w:hAnsi="仿宋" w:cs="仿宋"/>
          <w:sz w:val="32"/>
          <w:szCs w:val="32"/>
        </w:rPr>
      </w:pPr>
      <w:r w:rsidRPr="003B0887">
        <w:rPr>
          <w:rFonts w:ascii="仿宋" w:eastAsia="仿宋" w:hAnsi="仿宋" w:cs="仿宋" w:hint="eastAsia"/>
          <w:sz w:val="32"/>
          <w:szCs w:val="32"/>
        </w:rPr>
        <w:t>上海国家会计学院</w:t>
      </w:r>
    </w:p>
    <w:p w:rsidR="00BA14CB" w:rsidRPr="003B0887" w:rsidRDefault="00000000">
      <w:pPr>
        <w:spacing w:before="0" w:after="0" w:line="360" w:lineRule="auto"/>
        <w:ind w:firstLineChars="1000" w:firstLine="3200"/>
        <w:jc w:val="right"/>
        <w:rPr>
          <w:rFonts w:ascii="仿宋" w:eastAsia="仿宋" w:hAnsi="仿宋" w:cs="仿宋"/>
          <w:sz w:val="32"/>
          <w:szCs w:val="32"/>
        </w:rPr>
      </w:pPr>
      <w:r w:rsidRPr="003B0887">
        <w:rPr>
          <w:rFonts w:ascii="仿宋" w:eastAsia="仿宋" w:hAnsi="仿宋" w:cs="仿宋" w:hint="eastAsia"/>
          <w:sz w:val="32"/>
          <w:szCs w:val="32"/>
        </w:rPr>
        <w:t>教务二部</w:t>
      </w:r>
    </w:p>
    <w:p w:rsidR="00BA14CB" w:rsidRPr="003B0887" w:rsidRDefault="00000000">
      <w:pPr>
        <w:spacing w:before="0" w:after="0" w:line="360" w:lineRule="auto"/>
        <w:ind w:firstLineChars="1400" w:firstLine="4480"/>
        <w:jc w:val="right"/>
        <w:rPr>
          <w:rFonts w:ascii="仿宋" w:eastAsia="仿宋" w:hAnsi="仿宋"/>
          <w:sz w:val="32"/>
          <w:szCs w:val="32"/>
        </w:rPr>
      </w:pPr>
      <w:r w:rsidRPr="003B0887">
        <w:rPr>
          <w:rFonts w:ascii="仿宋" w:eastAsia="仿宋" w:hAnsi="仿宋" w:cs="仿宋" w:hint="eastAsia"/>
          <w:sz w:val="32"/>
          <w:szCs w:val="32"/>
        </w:rPr>
        <w:t>2026年3月</w:t>
      </w:r>
      <w:bookmarkStart w:id="0" w:name="_Hlk8036622"/>
    </w:p>
    <w:p w:rsidR="00BA14CB" w:rsidRPr="003B0887" w:rsidRDefault="00000000">
      <w:pPr>
        <w:spacing w:before="0" w:after="0" w:line="360" w:lineRule="auto"/>
        <w:ind w:firstLineChars="100" w:firstLine="320"/>
        <w:jc w:val="right"/>
        <w:rPr>
          <w:rFonts w:ascii="仿宋" w:eastAsia="仿宋" w:hAnsi="仿宋"/>
          <w:sz w:val="32"/>
          <w:szCs w:val="32"/>
        </w:rPr>
      </w:pPr>
      <w:r w:rsidRPr="003B0887">
        <w:rPr>
          <w:rFonts w:ascii="仿宋" w:eastAsia="仿宋" w:hAnsi="仿宋"/>
          <w:noProof/>
          <w:sz w:val="32"/>
          <w:szCs w:val="32"/>
        </w:rPr>
        <mc:AlternateContent>
          <mc:Choice Requires="wps">
            <w:drawing>
              <wp:anchor distT="0" distB="0" distL="114300" distR="114300" simplePos="0" relativeHeight="251660288" behindDoc="0" locked="0" layoutInCell="1" allowOverlap="1">
                <wp:simplePos x="0" y="0"/>
                <wp:positionH relativeFrom="column">
                  <wp:posOffset>-217170</wp:posOffset>
                </wp:positionH>
                <wp:positionV relativeFrom="paragraph">
                  <wp:posOffset>358775</wp:posOffset>
                </wp:positionV>
                <wp:extent cx="5676900" cy="9525"/>
                <wp:effectExtent l="12700" t="12700" r="12700" b="15875"/>
                <wp:wrapNone/>
                <wp:docPr id="1398600299" name="直线连接符 3"/>
                <wp:cNvGraphicFramePr/>
                <a:graphic xmlns:a="http://schemas.openxmlformats.org/drawingml/2006/main">
                  <a:graphicData uri="http://schemas.microsoft.com/office/word/2010/wordprocessingShape">
                    <wps:wsp>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直线连接符 3" o:spid="_x0000_s1026" o:spt="20" style="position:absolute;left:0pt;flip:y;margin-left:-17.1pt;margin-top:28.25pt;height:0.75pt;width:447pt;z-index:251660288;mso-width-relative:page;mso-height-relative:page;" filled="f" stroked="t" coordsize="21600,21600" o:gfxdata="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2F2IL2QAAAAkBAAAPAAAA&#10;AAAAAAEAIAAAACIAAABkcnMvZG93bnJldi54bWxQSwECFAAUAAAACACHTuJAbmtj0BQCAAD4AwAA&#10;DgAAAAAAAAABACAAAAAoAQAAZHJzL2Uyb0RvYy54bWxQSwUGAAAAAAYABgBZAQAArgUAAAAA&#10;">
                <v:fill on="f" focussize="0,0"/>
                <v:stroke weight="2pt" color="#000000" miterlimit="8" joinstyle="miter"/>
                <v:imagedata o:title=""/>
                <o:lock v:ext="edit" aspectratio="f"/>
              </v:line>
            </w:pict>
          </mc:Fallback>
        </mc:AlternateContent>
      </w:r>
    </w:p>
    <w:p w:rsidR="00BA14CB" w:rsidRPr="003B0887" w:rsidRDefault="00000000" w:rsidP="003B0887">
      <w:pPr>
        <w:spacing w:before="0" w:after="0" w:line="360" w:lineRule="auto"/>
        <w:rPr>
          <w:rFonts w:ascii="仿宋" w:eastAsia="仿宋" w:hAnsi="仿宋" w:hint="eastAsia"/>
          <w:b/>
          <w:color w:val="000000"/>
          <w:sz w:val="32"/>
          <w:szCs w:val="32"/>
        </w:rPr>
      </w:pPr>
      <w:r w:rsidRPr="003B0887">
        <w:rPr>
          <w:rFonts w:ascii="仿宋" w:eastAsia="仿宋"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388620</wp:posOffset>
                </wp:positionV>
                <wp:extent cx="5657850" cy="9525"/>
                <wp:effectExtent l="0" t="0" r="19050" b="15875"/>
                <wp:wrapNone/>
                <wp:docPr id="1514112877" name="直线连接符 1"/>
                <wp:cNvGraphicFramePr/>
                <a:graphic xmlns:a="http://schemas.openxmlformats.org/drawingml/2006/main">
                  <a:graphicData uri="http://schemas.microsoft.com/office/word/2010/wordprocessingShape">
                    <wps:wsp>
                      <wps:cNvCnPr/>
                      <wps:spPr bwMode="auto">
                        <a:xfrm flipV="1">
                          <a:off x="0" y="0"/>
                          <a:ext cx="5657850" cy="9525"/>
                        </a:xfrm>
                        <a:prstGeom prst="line">
                          <a:avLst/>
                        </a:prstGeom>
                        <a:noFill/>
                        <a:ln w="15875">
                          <a:solidFill>
                            <a:srgbClr val="000000"/>
                          </a:solidFill>
                          <a:round/>
                        </a:ln>
                      </wps:spPr>
                      <wps:bodyPr/>
                    </wps:wsp>
                  </a:graphicData>
                </a:graphic>
              </wp:anchor>
            </w:drawing>
          </mc:Choice>
          <mc:Fallback xmlns:wpsCustomData="http://www.wps.cn/officeDocument/2013/wpsCustomData">
            <w:pict>
              <v:line id="直线连接符 1" o:spid="_x0000_s1026" o:spt="20" style="position:absolute;left:0pt;flip:y;margin-left:-16.35pt;margin-top:30.6pt;height:0.75pt;width:445.5pt;z-index:251661312;mso-width-relative:page;mso-height-relative:page;" filled="f" stroked="t" coordsize="21600,21600" o:gfxdata="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a3s2vXAAAACQEAAA8A&#10;AAAAAAAAAQAgAAAAIgAAAGRycy9kb3ducmV2LnhtbFBLAQIUABQAAAAIAIdO4kDT4jRY3wEAAI8D&#10;AAAOAAAAAAAAAAEAIAAAACYBAABkcnMvZTJvRG9jLnhtbFBLBQYAAAAABgAGAFkBAAB3BQAAAAA=&#10;">
                <v:fill on="f" focussize="0,0"/>
                <v:stroke weight="1.25pt" color="#000000" joinstyle="round"/>
                <v:imagedata o:title=""/>
                <o:lock v:ext="edit" aspectratio="f"/>
              </v:line>
            </w:pict>
          </mc:Fallback>
        </mc:AlternateContent>
      </w:r>
      <w:r w:rsidRPr="003B0887">
        <w:rPr>
          <w:rFonts w:ascii="仿宋" w:eastAsia="仿宋" w:hAnsi="仿宋" w:hint="eastAsia"/>
          <w:sz w:val="32"/>
          <w:szCs w:val="32"/>
        </w:rPr>
        <w:t xml:space="preserve">上海国家会计学院教务二部   </w:t>
      </w:r>
      <w:r w:rsidRPr="003B0887">
        <w:rPr>
          <w:rFonts w:ascii="仿宋" w:eastAsia="仿宋" w:hAnsi="仿宋"/>
          <w:sz w:val="32"/>
          <w:szCs w:val="32"/>
        </w:rPr>
        <w:t xml:space="preserve">            </w:t>
      </w:r>
      <w:r w:rsidRPr="003B0887">
        <w:rPr>
          <w:rFonts w:ascii="仿宋" w:eastAsia="仿宋" w:hAnsi="仿宋" w:hint="eastAsia"/>
          <w:sz w:val="32"/>
          <w:szCs w:val="32"/>
        </w:rPr>
        <w:t>20</w:t>
      </w:r>
      <w:r w:rsidRPr="003B0887">
        <w:rPr>
          <w:rFonts w:ascii="仿宋" w:eastAsia="仿宋" w:hAnsi="仿宋"/>
          <w:sz w:val="32"/>
          <w:szCs w:val="32"/>
        </w:rPr>
        <w:t>2</w:t>
      </w:r>
      <w:r w:rsidRPr="003B0887">
        <w:rPr>
          <w:rFonts w:ascii="仿宋" w:eastAsia="仿宋" w:hAnsi="仿宋" w:hint="eastAsia"/>
          <w:sz w:val="32"/>
          <w:szCs w:val="32"/>
        </w:rPr>
        <w:t>6年3月印</w:t>
      </w:r>
      <w:bookmarkEnd w:id="0"/>
    </w:p>
    <w:p w:rsidR="00BA14CB" w:rsidRPr="003B0887" w:rsidRDefault="00000000">
      <w:pPr>
        <w:pStyle w:val="af4"/>
        <w:spacing w:line="360" w:lineRule="auto"/>
        <w:rPr>
          <w:rFonts w:ascii="仿宋" w:eastAsia="仿宋" w:hAnsi="仿宋"/>
          <w:b/>
          <w:color w:val="000000"/>
          <w:sz w:val="32"/>
          <w:szCs w:val="32"/>
        </w:rPr>
      </w:pPr>
      <w:r w:rsidRPr="003B0887">
        <w:rPr>
          <w:rFonts w:ascii="仿宋" w:eastAsia="仿宋" w:hAnsi="仿宋" w:cs="宋体" w:hint="eastAsia"/>
          <w:b/>
          <w:bCs/>
          <w:kern w:val="0"/>
          <w:sz w:val="32"/>
          <w:szCs w:val="32"/>
        </w:rPr>
        <w:lastRenderedPageBreak/>
        <w:t>附件一：课程简介</w:t>
      </w:r>
    </w:p>
    <w:p w:rsidR="00BA14CB" w:rsidRPr="003B0887" w:rsidRDefault="00000000">
      <w:pPr>
        <w:numPr>
          <w:ilvl w:val="0"/>
          <w:numId w:val="1"/>
        </w:numPr>
        <w:spacing w:line="360" w:lineRule="auto"/>
        <w:rPr>
          <w:rFonts w:ascii="仿宋" w:eastAsia="仿宋" w:hAnsi="仿宋" w:cs="Times New Roman"/>
          <w:b/>
          <w:color w:val="000000"/>
          <w:sz w:val="32"/>
          <w:szCs w:val="32"/>
        </w:rPr>
      </w:pPr>
      <w:r w:rsidRPr="003B0887">
        <w:rPr>
          <w:rFonts w:ascii="仿宋" w:eastAsia="仿宋" w:hAnsi="仿宋" w:cs="Times New Roman" w:hint="eastAsia"/>
          <w:b/>
          <w:color w:val="000000"/>
          <w:sz w:val="32"/>
          <w:szCs w:val="32"/>
        </w:rPr>
        <w:t>培训安排</w:t>
      </w:r>
    </w:p>
    <w:tbl>
      <w:tblPr>
        <w:tblW w:w="7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862"/>
        <w:gridCol w:w="2816"/>
      </w:tblGrid>
      <w:tr w:rsidR="00BA14CB" w:rsidRPr="003B0887">
        <w:trPr>
          <w:jc w:val="center"/>
        </w:trPr>
        <w:tc>
          <w:tcPr>
            <w:tcW w:w="3023" w:type="dxa"/>
          </w:tcPr>
          <w:p w:rsidR="00BA14CB" w:rsidRPr="003B0887" w:rsidRDefault="00000000">
            <w:pPr>
              <w:spacing w:line="360" w:lineRule="auto"/>
              <w:jc w:val="center"/>
              <w:rPr>
                <w:rFonts w:ascii="仿宋" w:eastAsia="仿宋" w:hAnsi="仿宋"/>
                <w:sz w:val="32"/>
                <w:szCs w:val="32"/>
              </w:rPr>
            </w:pPr>
            <w:r w:rsidRPr="003B0887">
              <w:rPr>
                <w:rFonts w:ascii="仿宋" w:eastAsia="仿宋" w:hAnsi="仿宋" w:hint="eastAsia"/>
                <w:sz w:val="32"/>
                <w:szCs w:val="32"/>
              </w:rPr>
              <w:t>培训时间</w:t>
            </w:r>
          </w:p>
        </w:tc>
        <w:tc>
          <w:tcPr>
            <w:tcW w:w="1862" w:type="dxa"/>
          </w:tcPr>
          <w:p w:rsidR="00BA14CB" w:rsidRPr="003B0887" w:rsidRDefault="00000000">
            <w:pPr>
              <w:spacing w:line="360" w:lineRule="auto"/>
              <w:jc w:val="center"/>
              <w:rPr>
                <w:rFonts w:ascii="仿宋" w:eastAsia="仿宋" w:hAnsi="仿宋"/>
                <w:sz w:val="32"/>
                <w:szCs w:val="32"/>
              </w:rPr>
            </w:pPr>
            <w:r w:rsidRPr="003B0887">
              <w:rPr>
                <w:rFonts w:ascii="仿宋" w:eastAsia="仿宋" w:hAnsi="仿宋" w:hint="eastAsia"/>
                <w:sz w:val="32"/>
                <w:szCs w:val="32"/>
              </w:rPr>
              <w:t>报到时间</w:t>
            </w:r>
          </w:p>
        </w:tc>
        <w:tc>
          <w:tcPr>
            <w:tcW w:w="2816" w:type="dxa"/>
          </w:tcPr>
          <w:p w:rsidR="00BA14CB" w:rsidRPr="003B0887" w:rsidRDefault="00000000">
            <w:pPr>
              <w:spacing w:line="360" w:lineRule="auto"/>
              <w:jc w:val="center"/>
              <w:rPr>
                <w:rFonts w:ascii="仿宋" w:eastAsia="仿宋" w:hAnsi="仿宋"/>
                <w:sz w:val="32"/>
                <w:szCs w:val="32"/>
              </w:rPr>
            </w:pPr>
            <w:r w:rsidRPr="003B0887">
              <w:rPr>
                <w:rFonts w:ascii="仿宋" w:eastAsia="仿宋" w:hAnsi="仿宋" w:hint="eastAsia"/>
                <w:sz w:val="32"/>
                <w:szCs w:val="32"/>
              </w:rPr>
              <w:t>培训地点</w:t>
            </w:r>
          </w:p>
        </w:tc>
      </w:tr>
      <w:tr w:rsidR="00BA14CB" w:rsidRPr="003B0887">
        <w:trPr>
          <w:jc w:val="center"/>
        </w:trPr>
        <w:tc>
          <w:tcPr>
            <w:tcW w:w="3023" w:type="dxa"/>
          </w:tcPr>
          <w:p w:rsidR="00BA14CB" w:rsidRPr="003B0887" w:rsidRDefault="00000000">
            <w:pPr>
              <w:spacing w:line="360" w:lineRule="auto"/>
              <w:jc w:val="center"/>
              <w:rPr>
                <w:rFonts w:ascii="仿宋" w:eastAsia="仿宋" w:hAnsi="仿宋"/>
                <w:sz w:val="32"/>
                <w:szCs w:val="32"/>
              </w:rPr>
            </w:pPr>
            <w:r w:rsidRPr="003B0887">
              <w:rPr>
                <w:rFonts w:ascii="仿宋" w:eastAsia="仿宋" w:hAnsi="仿宋" w:hint="eastAsia"/>
                <w:sz w:val="32"/>
                <w:szCs w:val="32"/>
              </w:rPr>
              <w:t>9月17-20日</w:t>
            </w:r>
          </w:p>
        </w:tc>
        <w:tc>
          <w:tcPr>
            <w:tcW w:w="1862" w:type="dxa"/>
          </w:tcPr>
          <w:p w:rsidR="00BA14CB" w:rsidRPr="003B0887" w:rsidRDefault="00000000">
            <w:pPr>
              <w:spacing w:line="360" w:lineRule="auto"/>
              <w:jc w:val="center"/>
              <w:rPr>
                <w:rFonts w:ascii="仿宋" w:eastAsia="仿宋" w:hAnsi="仿宋"/>
                <w:sz w:val="32"/>
                <w:szCs w:val="32"/>
              </w:rPr>
            </w:pPr>
            <w:r w:rsidRPr="003B0887">
              <w:rPr>
                <w:rFonts w:ascii="仿宋" w:eastAsia="仿宋" w:hAnsi="仿宋" w:hint="eastAsia"/>
                <w:sz w:val="32"/>
                <w:szCs w:val="32"/>
              </w:rPr>
              <w:t>9月16日</w:t>
            </w:r>
          </w:p>
        </w:tc>
        <w:tc>
          <w:tcPr>
            <w:tcW w:w="2816" w:type="dxa"/>
          </w:tcPr>
          <w:p w:rsidR="00BA14CB" w:rsidRPr="003B0887" w:rsidRDefault="00000000">
            <w:pPr>
              <w:spacing w:line="360" w:lineRule="auto"/>
              <w:jc w:val="center"/>
              <w:rPr>
                <w:rFonts w:ascii="仿宋" w:eastAsia="仿宋" w:hAnsi="仿宋"/>
                <w:sz w:val="32"/>
                <w:szCs w:val="32"/>
              </w:rPr>
            </w:pPr>
            <w:r w:rsidRPr="003B0887">
              <w:rPr>
                <w:rFonts w:ascii="仿宋" w:eastAsia="仿宋" w:hAnsi="仿宋" w:hint="eastAsia"/>
                <w:sz w:val="32"/>
                <w:szCs w:val="32"/>
              </w:rPr>
              <w:t>上海国家会计学院</w:t>
            </w:r>
          </w:p>
        </w:tc>
      </w:tr>
    </w:tbl>
    <w:p w:rsidR="00BA14CB" w:rsidRPr="003B0887" w:rsidRDefault="00000000">
      <w:pPr>
        <w:spacing w:line="360" w:lineRule="auto"/>
        <w:rPr>
          <w:rFonts w:ascii="仿宋" w:eastAsia="仿宋" w:hAnsi="仿宋" w:cs="Times New Roman"/>
          <w:b/>
          <w:color w:val="000000"/>
          <w:sz w:val="32"/>
          <w:szCs w:val="32"/>
        </w:rPr>
      </w:pPr>
      <w:r w:rsidRPr="003B0887">
        <w:rPr>
          <w:rFonts w:ascii="仿宋" w:eastAsia="仿宋" w:hAnsi="仿宋" w:cs="Times New Roman" w:hint="eastAsia"/>
          <w:b/>
          <w:color w:val="000000"/>
          <w:sz w:val="32"/>
          <w:szCs w:val="32"/>
        </w:rPr>
        <w:t>二、培训对象</w:t>
      </w:r>
    </w:p>
    <w:p w:rsidR="00BA14CB" w:rsidRPr="003B0887" w:rsidRDefault="00000000">
      <w:pPr>
        <w:spacing w:before="0" w:after="0" w:line="360" w:lineRule="auto"/>
        <w:jc w:val="both"/>
        <w:rPr>
          <w:rFonts w:ascii="仿宋" w:eastAsia="仿宋" w:hAnsi="仿宋" w:cs="Times New Roman"/>
          <w:bCs/>
          <w:color w:val="000000"/>
          <w:sz w:val="32"/>
          <w:szCs w:val="32"/>
        </w:rPr>
      </w:pPr>
      <w:r w:rsidRPr="003B0887">
        <w:rPr>
          <w:rFonts w:ascii="仿宋" w:eastAsia="仿宋" w:hAnsi="仿宋" w:hint="eastAsia"/>
          <w:sz w:val="32"/>
          <w:szCs w:val="32"/>
        </w:rPr>
        <w:t>企业税务总监、税务负责人；企事业单位及中介机构财务高管等专业人士，以及其他财税相关资深从业人员。</w:t>
      </w:r>
    </w:p>
    <w:p w:rsidR="00BA14CB" w:rsidRPr="003B0887" w:rsidRDefault="00000000">
      <w:pPr>
        <w:spacing w:line="360" w:lineRule="auto"/>
        <w:rPr>
          <w:rFonts w:ascii="仿宋" w:eastAsia="仿宋" w:hAnsi="仿宋"/>
          <w:b/>
          <w:sz w:val="32"/>
          <w:szCs w:val="32"/>
        </w:rPr>
      </w:pPr>
      <w:r w:rsidRPr="003B0887">
        <w:rPr>
          <w:rFonts w:ascii="仿宋" w:eastAsia="仿宋" w:hAnsi="仿宋" w:hint="eastAsia"/>
          <w:b/>
          <w:sz w:val="32"/>
          <w:szCs w:val="32"/>
        </w:rPr>
        <w:t>三、课程收益</w:t>
      </w:r>
    </w:p>
    <w:p w:rsidR="00BA14CB" w:rsidRPr="003B0887" w:rsidRDefault="00000000">
      <w:pPr>
        <w:spacing w:line="360" w:lineRule="auto"/>
        <w:rPr>
          <w:rFonts w:ascii="仿宋" w:eastAsia="仿宋" w:hAnsi="仿宋" w:cs="宋体"/>
          <w:bCs/>
          <w:kern w:val="0"/>
          <w:sz w:val="32"/>
          <w:szCs w:val="32"/>
          <w14:ligatures w14:val="none"/>
        </w:rPr>
      </w:pPr>
      <w:r w:rsidRPr="003B0887">
        <w:rPr>
          <w:rFonts w:ascii="仿宋" w:eastAsia="仿宋" w:hAnsi="仿宋" w:cs="宋体" w:hint="eastAsia"/>
          <w:bCs/>
          <w:kern w:val="0"/>
          <w:sz w:val="32"/>
          <w:szCs w:val="32"/>
          <w14:ligatures w14:val="none"/>
        </w:rPr>
        <w:t>1. 系统搭建跨境交易税务管理的全链条知识框架，全面吃透全球税收治理底层逻辑；</w:t>
      </w:r>
    </w:p>
    <w:p w:rsidR="00BA14CB" w:rsidRPr="003B0887" w:rsidRDefault="00000000">
      <w:pPr>
        <w:spacing w:line="360" w:lineRule="auto"/>
        <w:rPr>
          <w:rFonts w:ascii="仿宋" w:eastAsia="仿宋" w:hAnsi="仿宋" w:cs="宋体"/>
          <w:bCs/>
          <w:kern w:val="0"/>
          <w:sz w:val="32"/>
          <w:szCs w:val="32"/>
          <w14:ligatures w14:val="none"/>
        </w:rPr>
      </w:pPr>
      <w:r w:rsidRPr="003B0887">
        <w:rPr>
          <w:rFonts w:ascii="仿宋" w:eastAsia="仿宋" w:hAnsi="仿宋" w:cs="宋体" w:hint="eastAsia"/>
          <w:bCs/>
          <w:kern w:val="0"/>
          <w:sz w:val="32"/>
          <w:szCs w:val="32"/>
          <w14:ligatures w14:val="none"/>
        </w:rPr>
        <w:t>2. 掌握全场景实操方法，全面提升跨境业务涉税处理能力；</w:t>
      </w:r>
    </w:p>
    <w:p w:rsidR="00BA14CB" w:rsidRPr="003B0887" w:rsidRDefault="00000000">
      <w:pPr>
        <w:spacing w:line="360" w:lineRule="auto"/>
        <w:rPr>
          <w:rFonts w:ascii="仿宋" w:eastAsia="仿宋" w:hAnsi="仿宋" w:cs="宋体"/>
          <w:bCs/>
          <w:kern w:val="0"/>
          <w:sz w:val="32"/>
          <w:szCs w:val="32"/>
          <w14:ligatures w14:val="none"/>
        </w:rPr>
      </w:pPr>
      <w:r w:rsidRPr="003B0887">
        <w:rPr>
          <w:rFonts w:ascii="仿宋" w:eastAsia="仿宋" w:hAnsi="仿宋" w:cs="宋体" w:hint="eastAsia"/>
          <w:bCs/>
          <w:kern w:val="0"/>
          <w:sz w:val="32"/>
          <w:szCs w:val="32"/>
          <w14:ligatures w14:val="none"/>
        </w:rPr>
        <w:t>3. 深度把握当前跨境税收监管的核心导向与稽查重点，系统搭建跨境税务合规防控体系；</w:t>
      </w:r>
    </w:p>
    <w:p w:rsidR="00BA14CB" w:rsidRPr="003B0887" w:rsidRDefault="00000000">
      <w:pPr>
        <w:spacing w:line="360" w:lineRule="auto"/>
        <w:rPr>
          <w:rFonts w:ascii="仿宋" w:eastAsia="仿宋" w:hAnsi="仿宋" w:cs="宋体"/>
          <w:bCs/>
          <w:kern w:val="0"/>
          <w:sz w:val="32"/>
          <w:szCs w:val="32"/>
          <w14:ligatures w14:val="none"/>
        </w:rPr>
      </w:pPr>
      <w:r w:rsidRPr="003B0887">
        <w:rPr>
          <w:rFonts w:ascii="仿宋" w:eastAsia="仿宋" w:hAnsi="仿宋" w:cs="宋体" w:hint="eastAsia"/>
          <w:bCs/>
          <w:kern w:val="0"/>
          <w:sz w:val="32"/>
          <w:szCs w:val="32"/>
          <w14:ligatures w14:val="none"/>
        </w:rPr>
        <w:t>4. 掌握税负优化核心路径，赋能企业跨境经营战略决策。</w:t>
      </w:r>
    </w:p>
    <w:p w:rsidR="00BA14CB" w:rsidRPr="003B0887" w:rsidRDefault="00000000">
      <w:pPr>
        <w:numPr>
          <w:ilvl w:val="0"/>
          <w:numId w:val="2"/>
        </w:numPr>
        <w:spacing w:line="360" w:lineRule="auto"/>
        <w:rPr>
          <w:rFonts w:ascii="仿宋" w:eastAsia="仿宋" w:hAnsi="仿宋"/>
          <w:b/>
          <w:sz w:val="32"/>
          <w:szCs w:val="32"/>
        </w:rPr>
      </w:pPr>
      <w:r w:rsidRPr="003B0887">
        <w:rPr>
          <w:rFonts w:ascii="仿宋" w:eastAsia="仿宋" w:hAnsi="仿宋" w:hint="eastAsia"/>
          <w:b/>
          <w:sz w:val="32"/>
          <w:szCs w:val="32"/>
        </w:rPr>
        <w:t>课程大纲</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lastRenderedPageBreak/>
        <w:t>第一讲、全球税收治理框架与跨境税收风险概览</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第二讲、货物劳务出口的税收支持政策核心：退（免）税制度</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第三讲、跨境应税服务的增值税政策：零税率与免税的区分适用</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第四讲、外贸新业态的税收支持政策与实践</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第五讲、“走出去”企业的基石：居民企业境外所得税制基础</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第六讲、消除双重征税的核心工具：境外税收抵免制度深度解析</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第七讲、税收协定的应用：降低跨境税负的国际法保障</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第八讲、对外支付的税务处理：源泉扣缴与协定待遇享受</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第九讲、跨境股权转让的税务考量</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第十讲、集团跨境交易的定价核心：转让定价与关联申报</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第十一讲、反避税规则体系：CFC、资本弱化与一般反避税</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第十二讲、跨境重组与特定业务的特殊性税务处理</w:t>
      </w:r>
    </w:p>
    <w:p w:rsidR="00BA14CB" w:rsidRPr="003B0887" w:rsidRDefault="00000000">
      <w:pPr>
        <w:pStyle w:val="ab"/>
        <w:shd w:val="clear" w:color="auto" w:fill="FFFFFF"/>
        <w:spacing w:beforeAutospacing="0" w:after="150" w:afterAutospacing="0"/>
        <w:textAlignment w:val="center"/>
        <w:rPr>
          <w:rFonts w:ascii="仿宋" w:eastAsia="仿宋" w:hAnsi="仿宋" w:cs="宋体"/>
          <w:bCs/>
          <w:sz w:val="32"/>
          <w:szCs w:val="32"/>
          <w14:ligatures w14:val="none"/>
        </w:rPr>
      </w:pPr>
      <w:r w:rsidRPr="003B0887">
        <w:rPr>
          <w:rFonts w:ascii="仿宋" w:eastAsia="仿宋" w:hAnsi="仿宋" w:cs="宋体" w:hint="eastAsia"/>
          <w:bCs/>
          <w:sz w:val="32"/>
          <w:szCs w:val="32"/>
          <w14:ligatures w14:val="none"/>
        </w:rPr>
        <w:t>第十三讲、基础合规程序与登记备案管理</w:t>
      </w:r>
    </w:p>
    <w:p w:rsidR="00BA14CB" w:rsidRPr="003B0887" w:rsidRDefault="00000000">
      <w:pPr>
        <w:spacing w:before="0" w:after="0" w:line="360" w:lineRule="auto"/>
        <w:jc w:val="both"/>
        <w:rPr>
          <w:rFonts w:ascii="仿宋" w:eastAsia="仿宋" w:hAnsi="仿宋"/>
          <w:b/>
          <w:bCs/>
          <w:sz w:val="32"/>
          <w:szCs w:val="32"/>
        </w:rPr>
      </w:pPr>
      <w:r w:rsidRPr="003B0887">
        <w:rPr>
          <w:rFonts w:ascii="仿宋" w:eastAsia="仿宋" w:hAnsi="仿宋" w:hint="eastAsia"/>
          <w:b/>
          <w:bCs/>
          <w:sz w:val="32"/>
          <w:szCs w:val="32"/>
        </w:rPr>
        <w:t>五、师资介绍</w:t>
      </w:r>
    </w:p>
    <w:p w:rsidR="00BA14CB" w:rsidRPr="003B0887" w:rsidRDefault="00000000">
      <w:pPr>
        <w:spacing w:before="0" w:after="0" w:line="360" w:lineRule="auto"/>
        <w:ind w:firstLineChars="200" w:firstLine="643"/>
        <w:jc w:val="both"/>
        <w:rPr>
          <w:rFonts w:ascii="仿宋" w:eastAsia="仿宋" w:hAnsi="仿宋"/>
          <w:b/>
          <w:bCs/>
          <w:sz w:val="32"/>
          <w:szCs w:val="32"/>
        </w:rPr>
      </w:pPr>
      <w:r w:rsidRPr="003B0887">
        <w:rPr>
          <w:rFonts w:ascii="仿宋" w:eastAsia="仿宋" w:hAnsi="仿宋" w:hint="eastAsia"/>
          <w:b/>
          <w:bCs/>
          <w:sz w:val="32"/>
          <w:szCs w:val="32"/>
        </w:rPr>
        <w:t>特邀专家</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noProof/>
          <w:sz w:val="32"/>
          <w:szCs w:val="32"/>
        </w:rPr>
        <w:lastRenderedPageBreak/>
        <w:drawing>
          <wp:inline distT="0" distB="0" distL="0" distR="0">
            <wp:extent cx="3121660" cy="2149475"/>
            <wp:effectExtent l="0" t="0" r="2540" b="3175"/>
            <wp:docPr id="41514124" name="图片 2" descr="桌子前坐着的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124" name="图片 2" descr="桌子前坐着的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49191" cy="2168340"/>
                    </a:xfrm>
                    <a:prstGeom prst="rect">
                      <a:avLst/>
                    </a:prstGeom>
                    <a:noFill/>
                    <a:ln>
                      <a:noFill/>
                    </a:ln>
                  </pic:spPr>
                </pic:pic>
              </a:graphicData>
            </a:graphic>
          </wp:inline>
        </w:drawing>
      </w:r>
    </w:p>
    <w:p w:rsidR="00BA14CB" w:rsidRPr="003B0887" w:rsidRDefault="00000000">
      <w:pPr>
        <w:spacing w:before="0" w:after="0" w:line="360" w:lineRule="auto"/>
        <w:ind w:firstLineChars="200" w:firstLine="643"/>
        <w:jc w:val="both"/>
        <w:rPr>
          <w:rFonts w:ascii="仿宋" w:eastAsia="仿宋" w:hAnsi="仿宋"/>
          <w:b/>
          <w:bCs/>
          <w:sz w:val="32"/>
          <w:szCs w:val="32"/>
        </w:rPr>
      </w:pPr>
      <w:r w:rsidRPr="003B0887">
        <w:rPr>
          <w:rFonts w:ascii="仿宋" w:eastAsia="仿宋" w:hAnsi="仿宋" w:hint="eastAsia"/>
          <w:b/>
          <w:bCs/>
          <w:sz w:val="32"/>
          <w:szCs w:val="32"/>
        </w:rPr>
        <w:t>辛连珠教授</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简介：中国税务学会学术委员会委员，中国注册税务师协会教育培训委员会副主任委员，中国社会科学院大学硕士研究生导师，国家税务总局税务干部学院教授。国家税务总局税务干部学院原副院长。出版多篇核心论文及书籍十余部。</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 xml:space="preserve">      </w:t>
      </w:r>
      <w:r w:rsidRPr="003B0887">
        <w:rPr>
          <w:rFonts w:ascii="仿宋" w:eastAsia="仿宋" w:hAnsi="仿宋"/>
          <w:noProof/>
          <w:sz w:val="32"/>
          <w:szCs w:val="32"/>
        </w:rPr>
        <w:drawing>
          <wp:inline distT="0" distB="0" distL="0" distR="0">
            <wp:extent cx="3024505" cy="2014855"/>
            <wp:effectExtent l="0" t="0" r="4445" b="4445"/>
            <wp:docPr id="271483901" name="图片 2" descr="穿着西装笔挺的男子手里拿着枪&#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3901" name="图片 2" descr="穿着西装笔挺的男子手里拿着枪&#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36679" cy="2023234"/>
                    </a:xfrm>
                    <a:prstGeom prst="rect">
                      <a:avLst/>
                    </a:prstGeom>
                    <a:noFill/>
                    <a:ln>
                      <a:noFill/>
                    </a:ln>
                  </pic:spPr>
                </pic:pic>
              </a:graphicData>
            </a:graphic>
          </wp:inline>
        </w:drawing>
      </w:r>
    </w:p>
    <w:p w:rsidR="00BA14CB" w:rsidRPr="003B0887" w:rsidRDefault="00000000">
      <w:pPr>
        <w:spacing w:before="0" w:after="0" w:line="360" w:lineRule="auto"/>
        <w:ind w:firstLineChars="200" w:firstLine="643"/>
        <w:jc w:val="both"/>
        <w:rPr>
          <w:rFonts w:ascii="仿宋" w:eastAsia="仿宋" w:hAnsi="仿宋"/>
          <w:b/>
          <w:bCs/>
          <w:sz w:val="32"/>
          <w:szCs w:val="32"/>
        </w:rPr>
      </w:pPr>
      <w:r w:rsidRPr="003B0887">
        <w:rPr>
          <w:rFonts w:ascii="仿宋" w:eastAsia="仿宋" w:hAnsi="仿宋" w:hint="eastAsia"/>
          <w:b/>
          <w:bCs/>
          <w:sz w:val="32"/>
          <w:szCs w:val="32"/>
        </w:rPr>
        <w:t>葛玉御副教授</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b/>
          <w:bCs/>
          <w:sz w:val="32"/>
          <w:szCs w:val="32"/>
        </w:rPr>
        <w:t>简介：</w:t>
      </w:r>
      <w:r w:rsidRPr="003B0887">
        <w:rPr>
          <w:rFonts w:ascii="仿宋" w:eastAsia="仿宋" w:hAnsi="仿宋" w:hint="eastAsia"/>
          <w:sz w:val="32"/>
          <w:szCs w:val="32"/>
        </w:rPr>
        <w:t>经济学博士，上海国家会计学院教研部副教授、硕</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士生导师，应用经济系主任，曾于财政部条法司挂职；复旦</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大学、上海交通大学、上海财经大学课程教授；亚利桑那州</w:t>
      </w:r>
    </w:p>
    <w:p w:rsidR="00BA14CB" w:rsidRPr="003B0887" w:rsidRDefault="00000000">
      <w:pPr>
        <w:spacing w:before="0" w:after="0" w:line="360" w:lineRule="auto"/>
        <w:jc w:val="both"/>
        <w:rPr>
          <w:rFonts w:ascii="仿宋" w:eastAsia="仿宋" w:hAnsi="仿宋"/>
          <w:b/>
          <w:bCs/>
          <w:sz w:val="32"/>
          <w:szCs w:val="32"/>
        </w:rPr>
      </w:pPr>
      <w:r w:rsidRPr="003B0887">
        <w:rPr>
          <w:rFonts w:ascii="仿宋" w:eastAsia="仿宋" w:hAnsi="仿宋" w:hint="eastAsia"/>
          <w:sz w:val="32"/>
          <w:szCs w:val="32"/>
        </w:rPr>
        <w:t>立大学凯瑞商学院访问学者。</w:t>
      </w:r>
    </w:p>
    <w:p w:rsidR="00BA14CB" w:rsidRPr="003B0887" w:rsidRDefault="00000000">
      <w:pPr>
        <w:spacing w:before="0" w:after="0" w:line="360" w:lineRule="auto"/>
        <w:ind w:firstLineChars="200" w:firstLine="643"/>
        <w:jc w:val="both"/>
        <w:rPr>
          <w:rFonts w:ascii="仿宋" w:eastAsia="仿宋" w:hAnsi="仿宋"/>
          <w:sz w:val="32"/>
          <w:szCs w:val="32"/>
        </w:rPr>
      </w:pPr>
      <w:r w:rsidRPr="003B0887">
        <w:rPr>
          <w:rFonts w:ascii="仿宋" w:eastAsia="仿宋" w:hAnsi="仿宋" w:hint="eastAsia"/>
          <w:b/>
          <w:bCs/>
          <w:sz w:val="32"/>
          <w:szCs w:val="32"/>
        </w:rPr>
        <w:lastRenderedPageBreak/>
        <w:t>成员教师：</w:t>
      </w:r>
      <w:r w:rsidRPr="003B0887">
        <w:rPr>
          <w:rFonts w:ascii="仿宋" w:eastAsia="仿宋" w:hAnsi="仿宋" w:hint="eastAsia"/>
          <w:sz w:val="32"/>
          <w:szCs w:val="32"/>
        </w:rPr>
        <w:t>上海国家会计学院优秀师资、国内知名财税培训院校骨干教师、税务官员、企业财务高管。</w:t>
      </w:r>
    </w:p>
    <w:p w:rsidR="00BA14CB" w:rsidRPr="003B0887" w:rsidRDefault="00000000">
      <w:pPr>
        <w:spacing w:before="0" w:after="0" w:line="360" w:lineRule="auto"/>
        <w:ind w:firstLineChars="200" w:firstLine="643"/>
        <w:jc w:val="both"/>
        <w:rPr>
          <w:rFonts w:ascii="仿宋" w:eastAsia="仿宋" w:hAnsi="仿宋"/>
          <w:sz w:val="32"/>
          <w:szCs w:val="32"/>
        </w:rPr>
      </w:pPr>
      <w:r w:rsidRPr="003B0887">
        <w:rPr>
          <w:rFonts w:ascii="仿宋" w:eastAsia="仿宋" w:hAnsi="仿宋" w:hint="eastAsia"/>
          <w:b/>
          <w:bCs/>
          <w:sz w:val="32"/>
          <w:szCs w:val="32"/>
        </w:rPr>
        <w:t>案例教师：</w:t>
      </w:r>
      <w:r w:rsidRPr="003B0887">
        <w:rPr>
          <w:rFonts w:ascii="仿宋" w:eastAsia="仿宋" w:hAnsi="仿宋" w:hint="eastAsia"/>
          <w:sz w:val="32"/>
          <w:szCs w:val="32"/>
        </w:rPr>
        <w:t>税务培训师、律师、企业财务高管、案例参与者。</w:t>
      </w:r>
    </w:p>
    <w:p w:rsidR="00BA14CB" w:rsidRPr="003B0887" w:rsidRDefault="00000000">
      <w:pPr>
        <w:spacing w:before="0" w:after="0" w:line="360" w:lineRule="auto"/>
        <w:ind w:firstLineChars="200" w:firstLine="643"/>
        <w:jc w:val="both"/>
        <w:rPr>
          <w:rFonts w:ascii="仿宋" w:eastAsia="仿宋" w:hAnsi="仿宋"/>
          <w:b/>
          <w:bCs/>
          <w:sz w:val="32"/>
          <w:szCs w:val="32"/>
        </w:rPr>
      </w:pPr>
      <w:r w:rsidRPr="003B0887">
        <w:rPr>
          <w:rFonts w:ascii="仿宋" w:eastAsia="仿宋" w:hAnsi="仿宋" w:hint="eastAsia"/>
          <w:b/>
          <w:bCs/>
          <w:sz w:val="32"/>
          <w:szCs w:val="32"/>
        </w:rPr>
        <w:t>六、学员评价</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税务名师专题课程的学习收获有三： 一是对于所得税的整体税收合规风险全流程有了全新的认识；二是学习到法律法规文件的学习方法；三是通过学习，对实务中平时认为有争议和有疑虑的地方有了新的认识，也得到了老师的高标准的答疑，收获很大。</w:t>
      </w:r>
    </w:p>
    <w:p w:rsidR="00BA14CB" w:rsidRPr="003B0887" w:rsidRDefault="00000000">
      <w:pPr>
        <w:spacing w:before="0" w:after="0" w:line="360" w:lineRule="auto"/>
        <w:ind w:firstLineChars="200" w:firstLine="640"/>
        <w:jc w:val="right"/>
        <w:rPr>
          <w:rFonts w:ascii="仿宋" w:eastAsia="仿宋" w:hAnsi="仿宋"/>
          <w:sz w:val="32"/>
          <w:szCs w:val="32"/>
        </w:rPr>
      </w:pPr>
      <w:r w:rsidRPr="003B0887">
        <w:rPr>
          <w:rFonts w:ascii="仿宋" w:eastAsia="仿宋" w:hAnsi="仿宋" w:hint="eastAsia"/>
          <w:sz w:val="32"/>
          <w:szCs w:val="32"/>
        </w:rPr>
        <w:t xml:space="preserve">        ——郭同学 四川某集团有限公司  总经理</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名师课程学习非常宝贵的收获在于认识和学习了老师们分析问题的思维方式与解决思路，同时深入领会税收政策立法的核心宗旨，有助于更好地理解相关的规定和要求。</w:t>
      </w:r>
    </w:p>
    <w:p w:rsidR="00BA14CB" w:rsidRPr="003B0887" w:rsidRDefault="00000000">
      <w:pPr>
        <w:spacing w:before="0" w:after="0" w:line="360" w:lineRule="auto"/>
        <w:ind w:firstLineChars="700" w:firstLine="2240"/>
        <w:jc w:val="right"/>
        <w:rPr>
          <w:rFonts w:ascii="仿宋" w:eastAsia="仿宋" w:hAnsi="仿宋"/>
          <w:sz w:val="32"/>
          <w:szCs w:val="32"/>
        </w:rPr>
      </w:pPr>
      <w:r w:rsidRPr="003B0887">
        <w:rPr>
          <w:rFonts w:ascii="仿宋" w:eastAsia="仿宋" w:hAnsi="仿宋" w:hint="eastAsia"/>
          <w:sz w:val="32"/>
          <w:szCs w:val="32"/>
        </w:rPr>
        <w:t xml:space="preserve">——吴同学 国投某有限公司 财务部主管 </w:t>
      </w:r>
    </w:p>
    <w:p w:rsidR="00BA14CB" w:rsidRPr="003B0887" w:rsidRDefault="00000000">
      <w:pPr>
        <w:spacing w:before="0" w:after="0" w:line="360" w:lineRule="auto"/>
        <w:ind w:firstLineChars="200" w:firstLine="640"/>
        <w:jc w:val="both"/>
        <w:rPr>
          <w:rFonts w:ascii="仿宋" w:eastAsia="仿宋" w:hAnsi="仿宋"/>
          <w:sz w:val="32"/>
          <w:szCs w:val="32"/>
        </w:rPr>
      </w:pPr>
      <w:r w:rsidRPr="003B0887">
        <w:rPr>
          <w:rFonts w:ascii="仿宋" w:eastAsia="仿宋" w:hAnsi="仿宋" w:hint="eastAsia"/>
          <w:sz w:val="32"/>
          <w:szCs w:val="32"/>
        </w:rPr>
        <w:t>老师们讲了很多政策法规背后的逻辑，对实务的指导性很强。也能解决实务中遇到的税务问题，可以得到清晰的回复。</w:t>
      </w:r>
    </w:p>
    <w:p w:rsidR="00BA14CB" w:rsidRPr="003B0887" w:rsidRDefault="00000000">
      <w:pPr>
        <w:spacing w:before="0" w:after="0" w:line="360" w:lineRule="auto"/>
        <w:ind w:firstLineChars="600" w:firstLine="1920"/>
        <w:jc w:val="right"/>
        <w:rPr>
          <w:rFonts w:ascii="仿宋" w:eastAsia="仿宋" w:hAnsi="仿宋"/>
          <w:sz w:val="32"/>
          <w:szCs w:val="32"/>
        </w:rPr>
      </w:pPr>
      <w:r w:rsidRPr="003B0887">
        <w:rPr>
          <w:rFonts w:ascii="仿宋" w:eastAsia="仿宋" w:hAnsi="仿宋" w:hint="eastAsia"/>
          <w:sz w:val="32"/>
          <w:szCs w:val="32"/>
        </w:rPr>
        <w:t>——唐同学 佛山某集团有限公司 财务经理</w:t>
      </w:r>
    </w:p>
    <w:p w:rsidR="00BA14CB" w:rsidRPr="003B0887" w:rsidRDefault="00000000">
      <w:pPr>
        <w:spacing w:before="0" w:after="0" w:line="360" w:lineRule="auto"/>
        <w:jc w:val="both"/>
        <w:rPr>
          <w:rFonts w:ascii="仿宋" w:eastAsia="仿宋" w:hAnsi="仿宋"/>
          <w:b/>
          <w:bCs/>
          <w:sz w:val="32"/>
          <w:szCs w:val="32"/>
        </w:rPr>
      </w:pPr>
      <w:r w:rsidRPr="003B0887">
        <w:rPr>
          <w:rFonts w:ascii="仿宋" w:eastAsia="仿宋" w:hAnsi="仿宋" w:hint="eastAsia"/>
          <w:b/>
          <w:bCs/>
          <w:sz w:val="32"/>
          <w:szCs w:val="32"/>
        </w:rPr>
        <w:t>七、收费标准</w:t>
      </w:r>
    </w:p>
    <w:p w:rsidR="00BA14CB" w:rsidRPr="003B0887" w:rsidRDefault="00000000">
      <w:pPr>
        <w:spacing w:line="360" w:lineRule="auto"/>
        <w:rPr>
          <w:rFonts w:ascii="仿宋" w:eastAsia="仿宋" w:hAnsi="仿宋" w:cs="Times New Roman"/>
          <w:color w:val="000000"/>
          <w:sz w:val="32"/>
          <w:szCs w:val="32"/>
        </w:rPr>
      </w:pPr>
      <w:r w:rsidRPr="003B0887">
        <w:rPr>
          <w:rFonts w:ascii="仿宋" w:eastAsia="仿宋" w:hAnsi="仿宋" w:cs="Times New Roman" w:hint="eastAsia"/>
          <w:color w:val="000000"/>
          <w:sz w:val="32"/>
          <w:szCs w:val="32"/>
        </w:rPr>
        <w:t>1.培训费：线下</w:t>
      </w:r>
      <w:r w:rsidRPr="003B0887">
        <w:rPr>
          <w:rFonts w:ascii="仿宋" w:eastAsia="仿宋" w:hAnsi="仿宋" w:cs="Times New Roman" w:hint="eastAsia"/>
          <w:color w:val="0D0D0D" w:themeColor="text1" w:themeTint="F2"/>
          <w:sz w:val="32"/>
          <w:szCs w:val="32"/>
        </w:rPr>
        <w:t>7800</w:t>
      </w:r>
      <w:r w:rsidRPr="003B0887">
        <w:rPr>
          <w:rFonts w:ascii="仿宋" w:eastAsia="仿宋" w:hAnsi="仿宋" w:cs="Times New Roman" w:hint="eastAsia"/>
          <w:color w:val="000000"/>
          <w:sz w:val="32"/>
          <w:szCs w:val="32"/>
        </w:rPr>
        <w:t>元/人。</w:t>
      </w:r>
    </w:p>
    <w:p w:rsidR="00BA14CB" w:rsidRPr="003B0887" w:rsidRDefault="00000000">
      <w:pPr>
        <w:spacing w:line="360" w:lineRule="auto"/>
        <w:rPr>
          <w:rFonts w:ascii="仿宋" w:eastAsia="仿宋" w:hAnsi="仿宋"/>
          <w:sz w:val="32"/>
          <w:szCs w:val="32"/>
        </w:rPr>
      </w:pPr>
      <w:r w:rsidRPr="003B0887">
        <w:rPr>
          <w:rFonts w:ascii="仿宋" w:eastAsia="仿宋" w:hAnsi="仿宋" w:hint="eastAsia"/>
          <w:sz w:val="32"/>
          <w:szCs w:val="32"/>
        </w:rPr>
        <w:lastRenderedPageBreak/>
        <w:t>2.食宿统一安排，费用自理，具体费用标准以开课通知为准。</w:t>
      </w:r>
    </w:p>
    <w:p w:rsidR="00BA14CB" w:rsidRPr="003B0887" w:rsidRDefault="00000000">
      <w:pPr>
        <w:spacing w:line="360" w:lineRule="auto"/>
        <w:rPr>
          <w:rFonts w:ascii="仿宋" w:eastAsia="仿宋" w:hAnsi="仿宋"/>
          <w:sz w:val="32"/>
          <w:szCs w:val="32"/>
        </w:rPr>
      </w:pPr>
      <w:r w:rsidRPr="003B0887">
        <w:rPr>
          <w:rFonts w:ascii="仿宋" w:eastAsia="仿宋" w:hAnsi="仿宋" w:hint="eastAsia"/>
          <w:sz w:val="32"/>
          <w:szCs w:val="32"/>
        </w:rPr>
        <w:t>3.费用支付方式：培训费由上海国家会计学院收取，支付宝/微信扫码、汇款。食宿费由酒店收取，现场支付。</w:t>
      </w:r>
    </w:p>
    <w:p w:rsidR="00BA14CB" w:rsidRPr="003B0887" w:rsidRDefault="00000000">
      <w:pPr>
        <w:spacing w:line="360" w:lineRule="auto"/>
        <w:rPr>
          <w:rFonts w:ascii="仿宋" w:eastAsia="仿宋" w:hAnsi="仿宋"/>
          <w:sz w:val="32"/>
          <w:szCs w:val="32"/>
        </w:rPr>
      </w:pPr>
      <w:r w:rsidRPr="003B0887">
        <w:rPr>
          <w:rFonts w:ascii="仿宋" w:eastAsia="仿宋" w:hAnsi="仿宋" w:hint="eastAsia"/>
          <w:sz w:val="32"/>
          <w:szCs w:val="32"/>
        </w:rPr>
        <w:t>4.关于发票：培训费发票由学院提供；食宿发票由酒店提供。</w:t>
      </w:r>
    </w:p>
    <w:p w:rsidR="00BA14CB" w:rsidRPr="003B0887" w:rsidRDefault="00000000">
      <w:pPr>
        <w:spacing w:before="0" w:after="0" w:line="360" w:lineRule="auto"/>
        <w:jc w:val="both"/>
        <w:rPr>
          <w:rFonts w:ascii="仿宋" w:eastAsia="仿宋" w:hAnsi="仿宋"/>
          <w:b/>
          <w:bCs/>
          <w:sz w:val="32"/>
          <w:szCs w:val="32"/>
        </w:rPr>
      </w:pPr>
      <w:r w:rsidRPr="003B0887">
        <w:rPr>
          <w:rFonts w:ascii="仿宋" w:eastAsia="仿宋" w:hAnsi="仿宋" w:hint="eastAsia"/>
          <w:b/>
          <w:bCs/>
          <w:sz w:val="32"/>
          <w:szCs w:val="32"/>
        </w:rPr>
        <w:t>八、学习证书</w:t>
      </w:r>
    </w:p>
    <w:p w:rsidR="00BA14CB" w:rsidRPr="003B0887" w:rsidRDefault="00000000">
      <w:pPr>
        <w:spacing w:line="360" w:lineRule="auto"/>
        <w:rPr>
          <w:rFonts w:ascii="仿宋" w:eastAsia="仿宋" w:hAnsi="仿宋"/>
          <w:color w:val="000000" w:themeColor="text1"/>
          <w:sz w:val="32"/>
          <w:szCs w:val="32"/>
        </w:rPr>
      </w:pPr>
      <w:r w:rsidRPr="003B0887">
        <w:rPr>
          <w:rFonts w:ascii="仿宋" w:eastAsia="仿宋" w:hAnsi="仿宋" w:hint="eastAsia"/>
          <w:sz w:val="32"/>
          <w:szCs w:val="32"/>
        </w:rPr>
        <w:t>培训班结束后由学院颁发结业证书，并</w:t>
      </w:r>
      <w:r w:rsidRPr="003B0887">
        <w:rPr>
          <w:rFonts w:ascii="仿宋" w:eastAsia="仿宋" w:hAnsi="仿宋" w:hint="eastAsia"/>
          <w:color w:val="000000" w:themeColor="text1"/>
          <w:sz w:val="32"/>
          <w:szCs w:val="32"/>
        </w:rPr>
        <w:t>注明学时。但是否可以作为继续教育学时，烦请学员咨询当地主管部门。</w:t>
      </w:r>
    </w:p>
    <w:p w:rsidR="00BA14CB" w:rsidRPr="003B0887" w:rsidRDefault="00000000">
      <w:pPr>
        <w:spacing w:before="0" w:after="0" w:line="360" w:lineRule="auto"/>
        <w:jc w:val="both"/>
        <w:rPr>
          <w:rFonts w:ascii="仿宋" w:eastAsia="仿宋" w:hAnsi="仿宋"/>
          <w:b/>
          <w:bCs/>
          <w:sz w:val="32"/>
          <w:szCs w:val="32"/>
        </w:rPr>
      </w:pPr>
      <w:r w:rsidRPr="003B0887">
        <w:rPr>
          <w:rFonts w:ascii="仿宋" w:eastAsia="仿宋" w:hAnsi="仿宋" w:hint="eastAsia"/>
          <w:b/>
          <w:bCs/>
          <w:sz w:val="32"/>
          <w:szCs w:val="32"/>
        </w:rPr>
        <w:t>九、报名咨询</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请参加人员填写《报名表》（附后），我们将在开课前一周向报名学员发送《开课通知》。</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报名联系人：黄老师18610843353（同微信）</w:t>
      </w:r>
    </w:p>
    <w:p w:rsidR="00BA14CB" w:rsidRPr="003B0887" w:rsidRDefault="00000000">
      <w:pPr>
        <w:spacing w:before="0" w:after="0" w:line="360" w:lineRule="auto"/>
        <w:jc w:val="both"/>
        <w:rPr>
          <w:rFonts w:ascii="仿宋" w:eastAsia="仿宋" w:hAnsi="仿宋"/>
          <w:sz w:val="32"/>
          <w:szCs w:val="32"/>
        </w:rPr>
      </w:pPr>
      <w:r w:rsidRPr="003B0887">
        <w:rPr>
          <w:rFonts w:ascii="仿宋" w:eastAsia="仿宋" w:hAnsi="仿宋" w:hint="eastAsia"/>
          <w:sz w:val="32"/>
          <w:szCs w:val="32"/>
        </w:rPr>
        <w:t>课程咨询：马老师 18121168388</w:t>
      </w:r>
    </w:p>
    <w:p w:rsidR="00BA14CB" w:rsidRPr="003B0887" w:rsidRDefault="00000000">
      <w:pPr>
        <w:spacing w:before="0" w:after="0" w:line="360" w:lineRule="auto"/>
        <w:jc w:val="both"/>
        <w:rPr>
          <w:rFonts w:ascii="仿宋" w:eastAsia="仿宋" w:hAnsi="仿宋"/>
          <w:b/>
          <w:bCs/>
          <w:sz w:val="32"/>
          <w:szCs w:val="32"/>
        </w:rPr>
      </w:pPr>
      <w:r w:rsidRPr="003B0887">
        <w:rPr>
          <w:rFonts w:ascii="仿宋" w:eastAsia="仿宋" w:hAnsi="仿宋" w:hint="eastAsia"/>
          <w:b/>
          <w:bCs/>
          <w:sz w:val="32"/>
          <w:szCs w:val="32"/>
        </w:rPr>
        <w:t>十、特别提示：</w:t>
      </w:r>
    </w:p>
    <w:p w:rsidR="00BA14CB" w:rsidRPr="003B0887" w:rsidRDefault="00000000">
      <w:pPr>
        <w:spacing w:before="0" w:after="0" w:line="360" w:lineRule="auto"/>
        <w:rPr>
          <w:rFonts w:ascii="仿宋" w:eastAsia="仿宋" w:hAnsi="仿宋"/>
          <w:sz w:val="32"/>
          <w:szCs w:val="32"/>
        </w:rPr>
      </w:pPr>
      <w:r w:rsidRPr="003B0887">
        <w:rPr>
          <w:rFonts w:ascii="仿宋" w:eastAsia="仿宋" w:hAnsi="仿宋" w:hint="eastAsia"/>
          <w:sz w:val="32"/>
          <w:szCs w:val="32"/>
        </w:rPr>
        <w:t>在开班前，授课大纲将根据税收政策、征管要求最新变化进行相应调整。</w:t>
      </w:r>
    </w:p>
    <w:p w:rsidR="00BA14CB" w:rsidRPr="003B0887" w:rsidRDefault="00BA14CB">
      <w:pPr>
        <w:spacing w:before="0" w:after="0" w:line="360" w:lineRule="auto"/>
        <w:rPr>
          <w:rFonts w:ascii="仿宋" w:eastAsia="仿宋" w:hAnsi="仿宋"/>
          <w:sz w:val="32"/>
          <w:szCs w:val="32"/>
        </w:rPr>
      </w:pPr>
    </w:p>
    <w:p w:rsidR="00BA14CB" w:rsidRPr="003B0887" w:rsidRDefault="00000000">
      <w:pPr>
        <w:tabs>
          <w:tab w:val="center" w:pos="4766"/>
          <w:tab w:val="left" w:pos="6716"/>
        </w:tabs>
        <w:spacing w:line="480" w:lineRule="exact"/>
        <w:rPr>
          <w:rFonts w:ascii="仿宋" w:eastAsia="仿宋" w:hAnsi="仿宋"/>
          <w:b/>
          <w:bCs/>
          <w:color w:val="000000"/>
          <w:sz w:val="32"/>
          <w:szCs w:val="32"/>
        </w:rPr>
      </w:pPr>
      <w:r w:rsidRPr="003B0887">
        <w:rPr>
          <w:rFonts w:ascii="仿宋" w:eastAsia="仿宋" w:hAnsi="仿宋" w:hint="eastAsia"/>
          <w:b/>
          <w:bCs/>
          <w:color w:val="000000"/>
          <w:sz w:val="32"/>
          <w:szCs w:val="32"/>
        </w:rPr>
        <w:t>附件二：</w:t>
      </w:r>
    </w:p>
    <w:p w:rsidR="00BA14CB" w:rsidRPr="003B0887" w:rsidRDefault="00000000">
      <w:pPr>
        <w:tabs>
          <w:tab w:val="center" w:pos="4766"/>
          <w:tab w:val="left" w:pos="6716"/>
        </w:tabs>
        <w:spacing w:line="480" w:lineRule="exact"/>
        <w:jc w:val="center"/>
        <w:rPr>
          <w:rFonts w:ascii="仿宋" w:eastAsia="仿宋" w:hAnsi="仿宋" w:cs="宋体"/>
          <w:b/>
          <w:bCs/>
          <w:color w:val="000000"/>
          <w:kern w:val="0"/>
          <w:sz w:val="32"/>
          <w:szCs w:val="32"/>
        </w:rPr>
      </w:pPr>
      <w:r w:rsidRPr="003B0887">
        <w:rPr>
          <w:rFonts w:ascii="仿宋" w:eastAsia="仿宋" w:hAnsi="仿宋" w:cs="宋体" w:hint="eastAsia"/>
          <w:b/>
          <w:bCs/>
          <w:color w:val="000000"/>
          <w:kern w:val="0"/>
          <w:sz w:val="32"/>
          <w:szCs w:val="32"/>
        </w:rPr>
        <w:t>上海国家会计学院</w:t>
      </w:r>
    </w:p>
    <w:p w:rsidR="00BA14CB" w:rsidRPr="003B0887" w:rsidRDefault="00000000">
      <w:pPr>
        <w:tabs>
          <w:tab w:val="center" w:pos="4766"/>
          <w:tab w:val="left" w:pos="6716"/>
        </w:tabs>
        <w:spacing w:line="480" w:lineRule="exact"/>
        <w:jc w:val="center"/>
        <w:rPr>
          <w:rFonts w:ascii="仿宋" w:eastAsia="仿宋" w:hAnsi="仿宋" w:cs="宋体"/>
          <w:b/>
          <w:bCs/>
          <w:color w:val="000000"/>
          <w:kern w:val="0"/>
          <w:sz w:val="32"/>
          <w:szCs w:val="32"/>
        </w:rPr>
      </w:pPr>
      <w:r w:rsidRPr="003B0887">
        <w:rPr>
          <w:rFonts w:ascii="仿宋" w:eastAsia="仿宋" w:hAnsi="仿宋" w:cs="宋体" w:hint="eastAsia"/>
          <w:b/>
          <w:bCs/>
          <w:color w:val="000000"/>
          <w:kern w:val="0"/>
          <w:sz w:val="32"/>
          <w:szCs w:val="32"/>
        </w:rPr>
        <w:lastRenderedPageBreak/>
        <w:t>“《跨境交易税务合规管理》政策解析及实战指导”研修班报名回执表</w:t>
      </w:r>
    </w:p>
    <w:p w:rsidR="00BA14CB" w:rsidRDefault="00BA14CB">
      <w:pPr>
        <w:tabs>
          <w:tab w:val="center" w:pos="4766"/>
          <w:tab w:val="left" w:pos="6716"/>
        </w:tabs>
        <w:spacing w:line="480" w:lineRule="exact"/>
        <w:jc w:val="center"/>
        <w:rPr>
          <w:rFonts w:ascii="仿宋_GB2312" w:eastAsia="仿宋_GB2312" w:hAnsi="宋体" w:cs="宋体"/>
          <w:b/>
          <w:bCs/>
          <w:color w:val="000000"/>
          <w:kern w:val="0"/>
          <w:sz w:val="30"/>
          <w:szCs w:val="30"/>
        </w:rPr>
      </w:pP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BA14CB">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autoSpaceDN w:val="0"/>
              <w:spacing w:before="156" w:after="156"/>
              <w:jc w:val="center"/>
              <w:rPr>
                <w:rFonts w:ascii="仿宋" w:eastAsia="仿宋" w:hAnsi="仿宋"/>
                <w:color w:val="000000"/>
                <w:sz w:val="21"/>
                <w:szCs w:val="21"/>
              </w:rPr>
            </w:pPr>
            <w:r w:rsidRPr="003B0887">
              <w:rPr>
                <w:rFonts w:ascii="仿宋" w:eastAsia="仿宋" w:hAnsi="仿宋" w:hint="eastAsia"/>
                <w:b/>
                <w:color w:val="000000"/>
                <w:sz w:val="21"/>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wordWrap w:val="0"/>
              <w:autoSpaceDN w:val="0"/>
              <w:ind w:right="960"/>
              <w:rPr>
                <w:rFonts w:ascii="仿宋" w:eastAsia="仿宋" w:hAnsi="仿宋"/>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000000">
            <w:pPr>
              <w:wordWrap w:val="0"/>
              <w:autoSpaceDN w:val="0"/>
              <w:ind w:right="211"/>
              <w:jc w:val="right"/>
              <w:rPr>
                <w:rFonts w:ascii="仿宋" w:eastAsia="仿宋" w:hAnsi="仿宋"/>
                <w:color w:val="000000"/>
                <w:sz w:val="21"/>
                <w:szCs w:val="21"/>
              </w:rPr>
            </w:pPr>
            <w:r w:rsidRPr="003B0887">
              <w:rPr>
                <w:rFonts w:ascii="仿宋" w:eastAsia="仿宋" w:hAnsi="仿宋" w:hint="eastAsia"/>
                <w:b/>
                <w:color w:val="000000"/>
                <w:sz w:val="21"/>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BA14CB" w:rsidRPr="003B0887" w:rsidRDefault="00000000">
            <w:pPr>
              <w:wordWrap w:val="0"/>
              <w:autoSpaceDN w:val="0"/>
              <w:jc w:val="right"/>
              <w:rPr>
                <w:rFonts w:ascii="仿宋" w:eastAsia="仿宋" w:hAnsi="仿宋"/>
                <w:color w:val="000000"/>
                <w:sz w:val="21"/>
                <w:szCs w:val="21"/>
              </w:rPr>
            </w:pPr>
            <w:r w:rsidRPr="003B0887">
              <w:rPr>
                <w:rFonts w:ascii="仿宋" w:eastAsia="仿宋" w:hAnsi="仿宋" w:hint="eastAsia"/>
                <w:b/>
                <w:bCs/>
                <w:color w:val="000000"/>
                <w:sz w:val="21"/>
                <w:szCs w:val="21"/>
                <w:u w:val="single"/>
              </w:rPr>
              <w:t xml:space="preserve"> </w:t>
            </w:r>
            <w:r w:rsidRPr="003B0887">
              <w:rPr>
                <w:rFonts w:ascii="仿宋" w:eastAsia="仿宋" w:hAnsi="仿宋"/>
                <w:b/>
                <w:bCs/>
                <w:color w:val="000000"/>
                <w:sz w:val="21"/>
                <w:szCs w:val="21"/>
                <w:u w:val="single"/>
              </w:rPr>
              <w:t xml:space="preserve">    </w:t>
            </w:r>
            <w:r w:rsidRPr="003B0887">
              <w:rPr>
                <w:rFonts w:ascii="仿宋" w:eastAsia="仿宋" w:hAnsi="仿宋" w:hint="eastAsia"/>
                <w:b/>
                <w:bCs/>
                <w:color w:val="000000"/>
                <w:sz w:val="21"/>
                <w:szCs w:val="21"/>
              </w:rPr>
              <w:t>省</w:t>
            </w:r>
            <w:r w:rsidRPr="003B0887">
              <w:rPr>
                <w:rFonts w:ascii="仿宋" w:eastAsia="仿宋" w:hAnsi="仿宋" w:hint="eastAsia"/>
                <w:b/>
                <w:bCs/>
                <w:color w:val="000000"/>
                <w:sz w:val="21"/>
                <w:szCs w:val="21"/>
                <w:u w:val="single"/>
              </w:rPr>
              <w:t xml:space="preserve"> </w:t>
            </w:r>
            <w:r w:rsidRPr="003B0887">
              <w:rPr>
                <w:rFonts w:ascii="仿宋" w:eastAsia="仿宋" w:hAnsi="仿宋"/>
                <w:b/>
                <w:bCs/>
                <w:color w:val="000000"/>
                <w:sz w:val="21"/>
                <w:szCs w:val="21"/>
                <w:u w:val="single"/>
              </w:rPr>
              <w:t xml:space="preserve">   </w:t>
            </w:r>
            <w:r w:rsidRPr="003B0887">
              <w:rPr>
                <w:rFonts w:ascii="仿宋" w:eastAsia="仿宋" w:hAnsi="仿宋" w:hint="eastAsia"/>
                <w:b/>
                <w:bCs/>
                <w:color w:val="000000"/>
                <w:sz w:val="21"/>
                <w:szCs w:val="21"/>
              </w:rPr>
              <w:t>市</w:t>
            </w:r>
          </w:p>
        </w:tc>
      </w:tr>
      <w:tr w:rsidR="00BA14CB">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spacing w:before="156" w:after="156"/>
              <w:jc w:val="center"/>
              <w:rPr>
                <w:rFonts w:ascii="仿宋" w:eastAsia="仿宋" w:hAnsi="仿宋"/>
                <w:color w:val="000000"/>
                <w:sz w:val="21"/>
                <w:szCs w:val="21"/>
              </w:rPr>
            </w:pPr>
            <w:r w:rsidRPr="003B0887">
              <w:rPr>
                <w:rFonts w:ascii="仿宋" w:eastAsia="仿宋" w:hAnsi="仿宋"/>
                <w:b/>
                <w:color w:val="000000"/>
                <w:sz w:val="21"/>
                <w:szCs w:val="21"/>
              </w:rPr>
              <w:t>联系人</w:t>
            </w:r>
            <w:r w:rsidRPr="003B0887">
              <w:rPr>
                <w:rFonts w:ascii="仿宋" w:eastAsia="仿宋" w:hAnsi="仿宋" w:hint="eastAsia"/>
                <w:b/>
                <w:color w:val="000000"/>
                <w:sz w:val="21"/>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jc w:val="center"/>
              <w:rPr>
                <w:rFonts w:ascii="仿宋" w:eastAsia="仿宋" w:hAnsi="仿宋"/>
                <w:color w:val="000000"/>
                <w:sz w:val="21"/>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ind w:left="27"/>
              <w:jc w:val="center"/>
              <w:rPr>
                <w:rFonts w:ascii="仿宋" w:eastAsia="仿宋" w:hAnsi="仿宋"/>
                <w:b/>
                <w:color w:val="000000"/>
                <w:sz w:val="21"/>
                <w:szCs w:val="21"/>
              </w:rPr>
            </w:pPr>
            <w:r w:rsidRPr="003B0887">
              <w:rPr>
                <w:rFonts w:ascii="仿宋" w:eastAsia="仿宋" w:hAnsi="仿宋" w:hint="eastAsia"/>
                <w:b/>
                <w:color w:val="000000"/>
                <w:sz w:val="21"/>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BA14CB" w:rsidRPr="003B0887" w:rsidRDefault="00000000">
            <w:pPr>
              <w:tabs>
                <w:tab w:val="left" w:pos="360"/>
                <w:tab w:val="left" w:pos="540"/>
              </w:tabs>
              <w:wordWrap w:val="0"/>
              <w:autoSpaceDN w:val="0"/>
              <w:ind w:left="27"/>
              <w:jc w:val="center"/>
              <w:rPr>
                <w:rFonts w:ascii="仿宋" w:eastAsia="仿宋" w:hAnsi="仿宋"/>
                <w:b/>
                <w:color w:val="000000"/>
                <w:sz w:val="21"/>
                <w:szCs w:val="21"/>
              </w:rPr>
            </w:pPr>
            <w:r w:rsidRPr="003B0887">
              <w:rPr>
                <w:rFonts w:ascii="仿宋" w:eastAsia="仿宋" w:hAnsi="仿宋"/>
                <w:b/>
                <w:color w:val="000000"/>
                <w:sz w:val="21"/>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color w:val="000000"/>
                <w:sz w:val="21"/>
                <w:szCs w:val="21"/>
              </w:rPr>
            </w:pPr>
          </w:p>
        </w:tc>
      </w:tr>
      <w:tr w:rsidR="00BA14CB">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spacing w:before="156" w:after="156"/>
              <w:jc w:val="center"/>
              <w:rPr>
                <w:rFonts w:ascii="仿宋" w:eastAsia="仿宋" w:hAnsi="仿宋"/>
                <w:b/>
                <w:color w:val="000000"/>
                <w:sz w:val="21"/>
                <w:szCs w:val="21"/>
              </w:rPr>
            </w:pPr>
            <w:r w:rsidRPr="003B0887">
              <w:rPr>
                <w:rFonts w:ascii="仿宋" w:eastAsia="仿宋" w:hAnsi="仿宋" w:hint="eastAsia"/>
                <w:b/>
                <w:color w:val="000000"/>
                <w:sz w:val="21"/>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jc w:val="center"/>
              <w:rPr>
                <w:rFonts w:ascii="仿宋" w:eastAsia="仿宋" w:hAnsi="仿宋"/>
                <w:b/>
                <w:color w:val="000000"/>
                <w:spacing w:val="-26"/>
                <w:sz w:val="21"/>
                <w:szCs w:val="21"/>
              </w:rPr>
            </w:pPr>
            <w:r w:rsidRPr="003B0887">
              <w:rPr>
                <w:rFonts w:ascii="仿宋" w:eastAsia="仿宋" w:hAnsi="仿宋"/>
                <w:b/>
                <w:color w:val="000000"/>
                <w:spacing w:val="-26"/>
                <w:sz w:val="21"/>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ind w:left="27"/>
              <w:jc w:val="center"/>
              <w:rPr>
                <w:rFonts w:ascii="仿宋" w:eastAsia="仿宋" w:hAnsi="仿宋"/>
                <w:b/>
                <w:color w:val="000000"/>
                <w:sz w:val="21"/>
                <w:szCs w:val="21"/>
              </w:rPr>
            </w:pPr>
            <w:r w:rsidRPr="003B0887">
              <w:rPr>
                <w:rFonts w:ascii="仿宋" w:eastAsia="仿宋" w:hAnsi="仿宋" w:hint="eastAsia"/>
                <w:b/>
                <w:color w:val="000000"/>
                <w:sz w:val="21"/>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000000">
            <w:pPr>
              <w:tabs>
                <w:tab w:val="left" w:pos="360"/>
                <w:tab w:val="left" w:pos="540"/>
              </w:tabs>
              <w:wordWrap w:val="0"/>
              <w:autoSpaceDN w:val="0"/>
              <w:ind w:left="27"/>
              <w:jc w:val="center"/>
              <w:rPr>
                <w:rFonts w:ascii="仿宋" w:eastAsia="仿宋" w:hAnsi="仿宋"/>
                <w:b/>
                <w:color w:val="000000"/>
                <w:sz w:val="21"/>
                <w:szCs w:val="21"/>
              </w:rPr>
            </w:pPr>
            <w:r w:rsidRPr="003B0887">
              <w:rPr>
                <w:rFonts w:ascii="仿宋" w:eastAsia="仿宋" w:hAnsi="仿宋" w:hint="eastAsia"/>
                <w:b/>
                <w:color w:val="000000"/>
                <w:sz w:val="21"/>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000000">
            <w:pPr>
              <w:tabs>
                <w:tab w:val="left" w:pos="360"/>
                <w:tab w:val="left" w:pos="540"/>
              </w:tabs>
              <w:wordWrap w:val="0"/>
              <w:autoSpaceDN w:val="0"/>
              <w:ind w:left="27"/>
              <w:jc w:val="center"/>
              <w:rPr>
                <w:rFonts w:ascii="仿宋" w:eastAsia="仿宋" w:hAnsi="仿宋"/>
                <w:b/>
                <w:color w:val="000000"/>
                <w:sz w:val="21"/>
                <w:szCs w:val="21"/>
              </w:rPr>
            </w:pPr>
            <w:r w:rsidRPr="003B0887">
              <w:rPr>
                <w:rFonts w:ascii="仿宋" w:eastAsia="仿宋" w:hAnsi="仿宋" w:hint="eastAsia"/>
                <w:b/>
                <w:color w:val="000000"/>
                <w:sz w:val="21"/>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000000">
            <w:pPr>
              <w:tabs>
                <w:tab w:val="left" w:pos="360"/>
                <w:tab w:val="left" w:pos="540"/>
              </w:tabs>
              <w:wordWrap w:val="0"/>
              <w:autoSpaceDN w:val="0"/>
              <w:ind w:left="27"/>
              <w:jc w:val="center"/>
              <w:rPr>
                <w:rFonts w:ascii="仿宋" w:eastAsia="仿宋" w:hAnsi="仿宋"/>
                <w:b/>
                <w:color w:val="000000"/>
                <w:sz w:val="21"/>
                <w:szCs w:val="21"/>
              </w:rPr>
            </w:pPr>
            <w:r w:rsidRPr="003B0887">
              <w:rPr>
                <w:rFonts w:ascii="仿宋" w:eastAsia="仿宋" w:hAnsi="仿宋"/>
                <w:b/>
                <w:color w:val="000000"/>
                <w:sz w:val="21"/>
                <w:szCs w:val="21"/>
              </w:rPr>
              <w:t>邮箱</w:t>
            </w:r>
          </w:p>
        </w:tc>
      </w:tr>
      <w:tr w:rsidR="00BA14CB">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r>
      <w:tr w:rsidR="00BA14CB">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r>
      <w:tr w:rsidR="00BA14CB">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BA14CB" w:rsidRPr="003B0887" w:rsidRDefault="00BA14CB">
            <w:pPr>
              <w:tabs>
                <w:tab w:val="left" w:pos="360"/>
                <w:tab w:val="left" w:pos="540"/>
              </w:tabs>
              <w:wordWrap w:val="0"/>
              <w:autoSpaceDN w:val="0"/>
              <w:ind w:left="27"/>
              <w:jc w:val="center"/>
              <w:rPr>
                <w:rFonts w:ascii="仿宋" w:eastAsia="仿宋" w:hAnsi="仿宋"/>
                <w:b/>
                <w:color w:val="000000"/>
                <w:sz w:val="21"/>
                <w:szCs w:val="21"/>
              </w:rPr>
            </w:pPr>
          </w:p>
        </w:tc>
      </w:tr>
      <w:tr w:rsidR="00BA14CB">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rPr>
                <w:rFonts w:ascii="仿宋" w:eastAsia="仿宋" w:hAnsi="仿宋"/>
                <w:b/>
                <w:color w:val="000000"/>
                <w:sz w:val="21"/>
                <w:szCs w:val="21"/>
              </w:rPr>
            </w:pPr>
            <w:r w:rsidRPr="003B0887">
              <w:rPr>
                <w:rFonts w:ascii="仿宋" w:eastAsia="仿宋" w:hAnsi="仿宋" w:hint="eastAsia"/>
                <w:b/>
                <w:color w:val="000000"/>
                <w:sz w:val="21"/>
                <w:szCs w:val="21"/>
              </w:rPr>
              <w:t>报名程序：</w:t>
            </w:r>
          </w:p>
          <w:p w:rsidR="00BA14CB" w:rsidRPr="003B0887" w:rsidRDefault="00000000">
            <w:pPr>
              <w:tabs>
                <w:tab w:val="left" w:pos="360"/>
                <w:tab w:val="left" w:pos="540"/>
              </w:tabs>
              <w:autoSpaceDN w:val="0"/>
              <w:ind w:left="27"/>
              <w:rPr>
                <w:rFonts w:ascii="仿宋" w:eastAsia="仿宋" w:hAnsi="仿宋"/>
                <w:bCs/>
                <w:color w:val="000000"/>
                <w:sz w:val="21"/>
                <w:szCs w:val="21"/>
              </w:rPr>
            </w:pPr>
            <w:r w:rsidRPr="003B0887">
              <w:rPr>
                <w:rFonts w:ascii="仿宋" w:eastAsia="仿宋" w:hAnsi="仿宋" w:hint="eastAsia"/>
                <w:bCs/>
                <w:color w:val="000000"/>
                <w:sz w:val="21"/>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wordWrap w:val="0"/>
              <w:autoSpaceDN w:val="0"/>
              <w:rPr>
                <w:rFonts w:ascii="仿宋" w:eastAsia="仿宋" w:hAnsi="仿宋"/>
                <w:b/>
                <w:color w:val="000000"/>
                <w:sz w:val="21"/>
                <w:szCs w:val="21"/>
              </w:rPr>
            </w:pPr>
            <w:r w:rsidRPr="003B0887">
              <w:rPr>
                <w:rFonts w:ascii="仿宋" w:eastAsia="仿宋" w:hAnsi="仿宋" w:hint="eastAsia"/>
                <w:b/>
                <w:color w:val="000000"/>
                <w:sz w:val="21"/>
                <w:szCs w:val="21"/>
              </w:rPr>
              <w:t>学院账户：</w:t>
            </w:r>
          </w:p>
          <w:p w:rsidR="00BA14CB" w:rsidRPr="003B0887" w:rsidRDefault="00000000">
            <w:pPr>
              <w:tabs>
                <w:tab w:val="left" w:pos="360"/>
                <w:tab w:val="left" w:pos="540"/>
              </w:tabs>
              <w:wordWrap w:val="0"/>
              <w:autoSpaceDN w:val="0"/>
              <w:rPr>
                <w:rFonts w:ascii="仿宋" w:eastAsia="仿宋" w:hAnsi="仿宋"/>
                <w:bCs/>
                <w:color w:val="000000"/>
                <w:sz w:val="21"/>
                <w:szCs w:val="21"/>
              </w:rPr>
            </w:pPr>
            <w:r w:rsidRPr="003B0887">
              <w:rPr>
                <w:rFonts w:ascii="仿宋" w:eastAsia="仿宋" w:hAnsi="仿宋" w:hint="eastAsia"/>
                <w:bCs/>
                <w:color w:val="000000"/>
                <w:sz w:val="21"/>
                <w:szCs w:val="21"/>
              </w:rPr>
              <w:t>学院开户行：中国建设银行上海徐泾支行</w:t>
            </w:r>
          </w:p>
          <w:p w:rsidR="00BA14CB" w:rsidRPr="003B0887" w:rsidRDefault="00000000">
            <w:pPr>
              <w:tabs>
                <w:tab w:val="left" w:pos="360"/>
                <w:tab w:val="left" w:pos="540"/>
              </w:tabs>
              <w:wordWrap w:val="0"/>
              <w:autoSpaceDN w:val="0"/>
              <w:rPr>
                <w:rFonts w:ascii="仿宋" w:eastAsia="仿宋" w:hAnsi="仿宋"/>
                <w:bCs/>
                <w:color w:val="000000"/>
                <w:sz w:val="21"/>
                <w:szCs w:val="21"/>
              </w:rPr>
            </w:pPr>
            <w:r w:rsidRPr="003B0887">
              <w:rPr>
                <w:rFonts w:ascii="仿宋" w:eastAsia="仿宋" w:hAnsi="仿宋" w:hint="eastAsia"/>
                <w:bCs/>
                <w:color w:val="000000"/>
                <w:sz w:val="21"/>
                <w:szCs w:val="21"/>
              </w:rPr>
              <w:t>单位名称：上海国家会计学院</w:t>
            </w:r>
          </w:p>
          <w:p w:rsidR="00BA14CB" w:rsidRPr="003B0887" w:rsidRDefault="00000000">
            <w:pPr>
              <w:tabs>
                <w:tab w:val="left" w:pos="360"/>
                <w:tab w:val="left" w:pos="540"/>
              </w:tabs>
              <w:wordWrap w:val="0"/>
              <w:autoSpaceDN w:val="0"/>
              <w:rPr>
                <w:rFonts w:ascii="仿宋" w:eastAsia="仿宋" w:hAnsi="仿宋"/>
                <w:b/>
                <w:color w:val="000000"/>
                <w:sz w:val="21"/>
                <w:szCs w:val="21"/>
              </w:rPr>
            </w:pPr>
            <w:r w:rsidRPr="003B0887">
              <w:rPr>
                <w:rFonts w:ascii="仿宋" w:eastAsia="仿宋" w:hAnsi="仿宋" w:hint="eastAsia"/>
                <w:bCs/>
                <w:color w:val="000000"/>
                <w:sz w:val="21"/>
                <w:szCs w:val="21"/>
              </w:rPr>
              <w:t>汇款账号：31001984300059768088</w:t>
            </w:r>
          </w:p>
        </w:tc>
      </w:tr>
      <w:tr w:rsidR="00BA14CB">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A14CB" w:rsidRPr="003B0887" w:rsidRDefault="00000000">
            <w:pPr>
              <w:tabs>
                <w:tab w:val="left" w:pos="360"/>
                <w:tab w:val="left" w:pos="540"/>
              </w:tabs>
              <w:autoSpaceDN w:val="0"/>
              <w:spacing w:line="360" w:lineRule="exact"/>
              <w:rPr>
                <w:rFonts w:ascii="仿宋" w:eastAsia="仿宋" w:hAnsi="仿宋"/>
                <w:b/>
                <w:color w:val="000000"/>
                <w:sz w:val="21"/>
                <w:szCs w:val="21"/>
              </w:rPr>
            </w:pPr>
            <w:r w:rsidRPr="003B0887">
              <w:rPr>
                <w:rFonts w:ascii="仿宋" w:eastAsia="仿宋" w:hAnsi="仿宋" w:hint="eastAsia"/>
                <w:b/>
                <w:color w:val="000000"/>
                <w:sz w:val="21"/>
                <w:szCs w:val="21"/>
              </w:rPr>
              <w:t>报名咨询：</w:t>
            </w:r>
          </w:p>
          <w:p w:rsidR="00BA14CB" w:rsidRPr="003B0887" w:rsidRDefault="00000000">
            <w:pPr>
              <w:tabs>
                <w:tab w:val="left" w:pos="360"/>
                <w:tab w:val="left" w:pos="540"/>
              </w:tabs>
              <w:autoSpaceDN w:val="0"/>
              <w:spacing w:line="360" w:lineRule="exact"/>
              <w:rPr>
                <w:rFonts w:ascii="仿宋" w:eastAsia="仿宋" w:hAnsi="仿宋"/>
                <w:bCs/>
                <w:color w:val="000000"/>
                <w:sz w:val="21"/>
                <w:szCs w:val="21"/>
              </w:rPr>
            </w:pPr>
            <w:r w:rsidRPr="003B0887">
              <w:rPr>
                <w:rFonts w:ascii="仿宋" w:eastAsia="仿宋" w:hAnsi="仿宋" w:hint="eastAsia"/>
                <w:bCs/>
                <w:color w:val="0D0D0D" w:themeColor="text1" w:themeTint="F2"/>
                <w:sz w:val="21"/>
                <w:szCs w:val="21"/>
              </w:rPr>
              <w:t xml:space="preserve">黄老师：18610843353（同微信）  邮箱：284828890@qq.com </w:t>
            </w:r>
          </w:p>
        </w:tc>
      </w:tr>
    </w:tbl>
    <w:p w:rsidR="00BA14CB" w:rsidRDefault="00BA14CB"/>
    <w:p w:rsidR="00BA14CB" w:rsidRDefault="00BA14CB">
      <w:pPr>
        <w:rPr>
          <w:rFonts w:ascii="仿宋" w:eastAsia="仿宋" w:hAnsi="仿宋" w:hint="eastAsia"/>
        </w:rPr>
      </w:pPr>
    </w:p>
    <w:sectPr w:rsidR="00BA1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490" w:rsidRDefault="00845490">
      <w:pPr>
        <w:spacing w:before="0" w:after="0"/>
      </w:pPr>
      <w:r>
        <w:separator/>
      </w:r>
    </w:p>
  </w:endnote>
  <w:endnote w:type="continuationSeparator" w:id="0">
    <w:p w:rsidR="00845490" w:rsidRDefault="008454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490" w:rsidRDefault="00845490">
      <w:pPr>
        <w:spacing w:before="0" w:after="0"/>
      </w:pPr>
      <w:r>
        <w:separator/>
      </w:r>
    </w:p>
  </w:footnote>
  <w:footnote w:type="continuationSeparator" w:id="0">
    <w:p w:rsidR="00845490" w:rsidRDefault="0084549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94990"/>
    <w:multiLevelType w:val="singleLevel"/>
    <w:tmpl w:val="C2794990"/>
    <w:lvl w:ilvl="0">
      <w:start w:val="4"/>
      <w:numFmt w:val="chineseCounting"/>
      <w:suff w:val="nothing"/>
      <w:lvlText w:val="%1、"/>
      <w:lvlJc w:val="left"/>
      <w:rPr>
        <w:rFonts w:hint="eastAsia"/>
      </w:rPr>
    </w:lvl>
  </w:abstractNum>
  <w:abstractNum w:abstractNumId="1" w15:restartNumberingAfterBreak="0">
    <w:nsid w:val="1A16109B"/>
    <w:multiLevelType w:val="singleLevel"/>
    <w:tmpl w:val="1A16109B"/>
    <w:lvl w:ilvl="0">
      <w:start w:val="1"/>
      <w:numFmt w:val="chineseCounting"/>
      <w:suff w:val="nothing"/>
      <w:lvlText w:val="%1、"/>
      <w:lvlJc w:val="left"/>
      <w:rPr>
        <w:rFonts w:hint="eastAsia"/>
      </w:rPr>
    </w:lvl>
  </w:abstractNum>
  <w:num w:numId="1" w16cid:durableId="766386196">
    <w:abstractNumId w:val="1"/>
  </w:num>
  <w:num w:numId="2" w16cid:durableId="181371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BkNjhhZGM5NGVhNGYzZGQ0MTNiNWM2NTgxNzBlY2YifQ=="/>
  </w:docVars>
  <w:rsids>
    <w:rsidRoot w:val="00B54A5D"/>
    <w:rsid w:val="BFD7BB64"/>
    <w:rsid w:val="DD77AF25"/>
    <w:rsid w:val="FAF70F70"/>
    <w:rsid w:val="000806AB"/>
    <w:rsid w:val="000C5251"/>
    <w:rsid w:val="000E0AE1"/>
    <w:rsid w:val="000E21A9"/>
    <w:rsid w:val="0010423B"/>
    <w:rsid w:val="00152C95"/>
    <w:rsid w:val="00160586"/>
    <w:rsid w:val="00162E43"/>
    <w:rsid w:val="0016467B"/>
    <w:rsid w:val="00174754"/>
    <w:rsid w:val="001839E6"/>
    <w:rsid w:val="00191589"/>
    <w:rsid w:val="001942B0"/>
    <w:rsid w:val="0019790E"/>
    <w:rsid w:val="001D4589"/>
    <w:rsid w:val="001E1610"/>
    <w:rsid w:val="002149B5"/>
    <w:rsid w:val="0022652A"/>
    <w:rsid w:val="002518EB"/>
    <w:rsid w:val="0029090A"/>
    <w:rsid w:val="002C414C"/>
    <w:rsid w:val="002C64C6"/>
    <w:rsid w:val="002D6DAB"/>
    <w:rsid w:val="00317F00"/>
    <w:rsid w:val="00324CC2"/>
    <w:rsid w:val="003337AB"/>
    <w:rsid w:val="0034367E"/>
    <w:rsid w:val="00380E51"/>
    <w:rsid w:val="00384869"/>
    <w:rsid w:val="003B0887"/>
    <w:rsid w:val="003C0D25"/>
    <w:rsid w:val="003E5214"/>
    <w:rsid w:val="0041469F"/>
    <w:rsid w:val="0041731F"/>
    <w:rsid w:val="004616E0"/>
    <w:rsid w:val="00474DF4"/>
    <w:rsid w:val="004A774C"/>
    <w:rsid w:val="004C6EB9"/>
    <w:rsid w:val="004C6FCA"/>
    <w:rsid w:val="004D365A"/>
    <w:rsid w:val="004D366B"/>
    <w:rsid w:val="00505BA6"/>
    <w:rsid w:val="005071EF"/>
    <w:rsid w:val="00507FD5"/>
    <w:rsid w:val="00510521"/>
    <w:rsid w:val="00512DFC"/>
    <w:rsid w:val="0054764A"/>
    <w:rsid w:val="005842D6"/>
    <w:rsid w:val="00586C21"/>
    <w:rsid w:val="005B1FAC"/>
    <w:rsid w:val="005B690D"/>
    <w:rsid w:val="00654E02"/>
    <w:rsid w:val="00664818"/>
    <w:rsid w:val="00686A18"/>
    <w:rsid w:val="00696180"/>
    <w:rsid w:val="006B21B1"/>
    <w:rsid w:val="00703B0D"/>
    <w:rsid w:val="00706B66"/>
    <w:rsid w:val="00712E3C"/>
    <w:rsid w:val="00715F7E"/>
    <w:rsid w:val="0071648F"/>
    <w:rsid w:val="0073243D"/>
    <w:rsid w:val="007475BA"/>
    <w:rsid w:val="00757B43"/>
    <w:rsid w:val="007847E7"/>
    <w:rsid w:val="007A3269"/>
    <w:rsid w:val="007D10DB"/>
    <w:rsid w:val="007D5AE7"/>
    <w:rsid w:val="00813D7E"/>
    <w:rsid w:val="00825AAA"/>
    <w:rsid w:val="00834942"/>
    <w:rsid w:val="00845490"/>
    <w:rsid w:val="008877D3"/>
    <w:rsid w:val="008B6957"/>
    <w:rsid w:val="008D4A40"/>
    <w:rsid w:val="009438DE"/>
    <w:rsid w:val="00962FC9"/>
    <w:rsid w:val="00967981"/>
    <w:rsid w:val="00981314"/>
    <w:rsid w:val="00A152CC"/>
    <w:rsid w:val="00A34823"/>
    <w:rsid w:val="00A3786E"/>
    <w:rsid w:val="00A60B86"/>
    <w:rsid w:val="00A71D86"/>
    <w:rsid w:val="00A86412"/>
    <w:rsid w:val="00A86691"/>
    <w:rsid w:val="00AB780B"/>
    <w:rsid w:val="00AD038F"/>
    <w:rsid w:val="00B00A53"/>
    <w:rsid w:val="00B12704"/>
    <w:rsid w:val="00B45883"/>
    <w:rsid w:val="00B5000B"/>
    <w:rsid w:val="00B52442"/>
    <w:rsid w:val="00B54A5D"/>
    <w:rsid w:val="00B569AA"/>
    <w:rsid w:val="00B65348"/>
    <w:rsid w:val="00B714ED"/>
    <w:rsid w:val="00B85CB9"/>
    <w:rsid w:val="00BA14CB"/>
    <w:rsid w:val="00BA53FA"/>
    <w:rsid w:val="00BA74CE"/>
    <w:rsid w:val="00BB1849"/>
    <w:rsid w:val="00BB60A7"/>
    <w:rsid w:val="00BC5133"/>
    <w:rsid w:val="00C0090B"/>
    <w:rsid w:val="00C159ED"/>
    <w:rsid w:val="00C401BD"/>
    <w:rsid w:val="00C41A78"/>
    <w:rsid w:val="00CB129A"/>
    <w:rsid w:val="00CC4E46"/>
    <w:rsid w:val="00CD3201"/>
    <w:rsid w:val="00CE620E"/>
    <w:rsid w:val="00D16378"/>
    <w:rsid w:val="00D35447"/>
    <w:rsid w:val="00D60CE3"/>
    <w:rsid w:val="00D75525"/>
    <w:rsid w:val="00D76359"/>
    <w:rsid w:val="00D94964"/>
    <w:rsid w:val="00D97927"/>
    <w:rsid w:val="00DA0881"/>
    <w:rsid w:val="00DE43D3"/>
    <w:rsid w:val="00E159A2"/>
    <w:rsid w:val="00E3417C"/>
    <w:rsid w:val="00E41719"/>
    <w:rsid w:val="00E521A3"/>
    <w:rsid w:val="00E93BFD"/>
    <w:rsid w:val="00EA0103"/>
    <w:rsid w:val="00EF7298"/>
    <w:rsid w:val="00F3034F"/>
    <w:rsid w:val="00F371A7"/>
    <w:rsid w:val="00F768D3"/>
    <w:rsid w:val="00F842F8"/>
    <w:rsid w:val="00FB69FB"/>
    <w:rsid w:val="00FF2DA3"/>
    <w:rsid w:val="0C385EBE"/>
    <w:rsid w:val="123A47A4"/>
    <w:rsid w:val="1391572F"/>
    <w:rsid w:val="14F34091"/>
    <w:rsid w:val="19C47954"/>
    <w:rsid w:val="1FCD4EA9"/>
    <w:rsid w:val="21D4634A"/>
    <w:rsid w:val="254F010E"/>
    <w:rsid w:val="257E230E"/>
    <w:rsid w:val="26B66697"/>
    <w:rsid w:val="273C6DEC"/>
    <w:rsid w:val="2BC5393F"/>
    <w:rsid w:val="30241E18"/>
    <w:rsid w:val="344277BC"/>
    <w:rsid w:val="35C3609E"/>
    <w:rsid w:val="41C71300"/>
    <w:rsid w:val="42C56DA8"/>
    <w:rsid w:val="4A4D25BF"/>
    <w:rsid w:val="4D3F08E5"/>
    <w:rsid w:val="51A55373"/>
    <w:rsid w:val="591710B8"/>
    <w:rsid w:val="5EA93E10"/>
    <w:rsid w:val="61B825BC"/>
    <w:rsid w:val="6F1246CA"/>
    <w:rsid w:val="724F2AC9"/>
    <w:rsid w:val="754470D1"/>
    <w:rsid w:val="791F31F5"/>
    <w:rsid w:val="7ADB93C0"/>
    <w:rsid w:val="7BCE2BAB"/>
    <w:rsid w:val="7DCD5BC5"/>
    <w:rsid w:val="7EBEB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E032F2"/>
  <w15:docId w15:val="{BA184690-85AB-0247-A257-418D6844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40" w:after="24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before="0"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before="0"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pPr>
      <w:spacing w:before="0" w:beforeAutospacing="1" w:after="0" w:afterAutospacing="1"/>
    </w:pPr>
    <w:rPr>
      <w:rFonts w:cs="Times New Roman"/>
      <w:kern w:val="0"/>
      <w:sz w:val="24"/>
    </w:rPr>
  </w:style>
  <w:style w:type="paragraph" w:styleId="ac">
    <w:name w:val="Title"/>
    <w:basedOn w:val="a"/>
    <w:next w:val="a"/>
    <w:link w:val="ad"/>
    <w:uiPriority w:val="10"/>
    <w:qFormat/>
    <w:pPr>
      <w:spacing w:before="0" w:after="80"/>
      <w:contextualSpacing/>
      <w:jc w:val="center"/>
    </w:pPr>
    <w:rPr>
      <w:rFonts w:asciiTheme="majorHAnsi" w:eastAsiaTheme="majorEastAsia" w:hAnsiTheme="majorHAnsi" w:cstheme="majorBidi"/>
      <w:spacing w:val="-10"/>
      <w:kern w:val="28"/>
      <w:sz w:val="56"/>
      <w:szCs w:val="56"/>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13">
    <w:name w:val="修订1"/>
    <w:hidden/>
    <w:uiPriority w:val="99"/>
    <w:semiHidden/>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styleId="af4">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黑洋酥小汤圆</cp:lastModifiedBy>
  <cp:revision>27</cp:revision>
  <cp:lastPrinted>2025-10-25T05:55:00Z</cp:lastPrinted>
  <dcterms:created xsi:type="dcterms:W3CDTF">2025-10-25T02:31:00Z</dcterms:created>
  <dcterms:modified xsi:type="dcterms:W3CDTF">2026-03-11T07:55:00Z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5564A03817E14A4585D1E2111C58F4D4_13</vt:lpwstr>
  </property>
  <property fmtid="{D5CDD505-2E9C-101B-9397-08002B2CF9AE}" pid="4" name="KSOTemplateDocerSaveRecord">
    <vt:lpwstr>eyJoZGlkIjoiZjBkNjhhZGM5NGVhNGYzZGQ0MTNiNWM2NTgxNzBlY2YiLCJ1c2VySWQiOiIxNDczNTgxMzkxIn0=</vt:lpwstr>
  </property>
</Properties>
</file>