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14B7" w14:textId="77777777" w:rsidR="005131A3" w:rsidRDefault="005131A3">
      <w:pPr>
        <w:spacing w:line="360" w:lineRule="auto"/>
        <w:jc w:val="distribute"/>
        <w:rPr>
          <w:rFonts w:ascii="Kaiti SC" w:eastAsia="Kaiti SC" w:hAnsi="Kaiti SC" w:cs="楷体"/>
          <w:b/>
          <w:bCs/>
          <w:color w:val="FF3300"/>
          <w:spacing w:val="-40"/>
          <w:sz w:val="96"/>
          <w:szCs w:val="96"/>
        </w:rPr>
      </w:pPr>
    </w:p>
    <w:p w14:paraId="5FF0AD9C" w14:textId="77777777" w:rsidR="005131A3" w:rsidRDefault="00000000">
      <w:pPr>
        <w:spacing w:line="360" w:lineRule="auto"/>
        <w:jc w:val="center"/>
        <w:rPr>
          <w:rFonts w:ascii="宋体" w:hAnsi="宋体"/>
          <w:b/>
          <w:bCs/>
          <w:color w:val="FF3300"/>
          <w:spacing w:val="-40"/>
          <w:sz w:val="84"/>
          <w:szCs w:val="84"/>
        </w:rPr>
      </w:pPr>
      <w:r>
        <w:rPr>
          <w:rFonts w:ascii="宋体" w:hAnsi="宋体" w:hint="eastAsia"/>
          <w:b/>
          <w:bCs/>
          <w:color w:val="FF3300"/>
          <w:spacing w:val="-40"/>
          <w:sz w:val="84"/>
          <w:szCs w:val="84"/>
        </w:rPr>
        <w:t>上海国家会计学院</w:t>
      </w:r>
    </w:p>
    <w:p w14:paraId="2F4120B3" w14:textId="77777777" w:rsidR="005131A3" w:rsidRDefault="005131A3">
      <w:pPr>
        <w:spacing w:line="360" w:lineRule="auto"/>
        <w:rPr>
          <w:rFonts w:ascii="Songti SC" w:eastAsia="Songti SC" w:hAnsi="Songti SC"/>
          <w:b/>
          <w:bCs/>
          <w:sz w:val="11"/>
        </w:rPr>
      </w:pPr>
    </w:p>
    <w:p w14:paraId="7090437F" w14:textId="7CE7D96B" w:rsidR="005131A3" w:rsidRDefault="00000000">
      <w:pPr>
        <w:spacing w:line="360" w:lineRule="auto"/>
        <w:jc w:val="center"/>
        <w:rPr>
          <w:rFonts w:ascii="宋体" w:hAnsi="宋体" w:cs="微软雅黑"/>
          <w:bCs/>
          <w:sz w:val="32"/>
          <w:szCs w:val="32"/>
        </w:rPr>
      </w:pPr>
      <w:r>
        <w:rPr>
          <w:rFonts w:ascii="宋体" w:hAnsi="宋体" w:cs="微软雅黑" w:hint="eastAsia"/>
          <w:bCs/>
          <w:sz w:val="32"/>
          <w:szCs w:val="32"/>
        </w:rPr>
        <w:t>上国会培〔</w:t>
      </w:r>
      <w:r>
        <w:rPr>
          <w:rFonts w:ascii="宋体" w:hAnsi="宋体" w:cs="微软雅黑"/>
          <w:bCs/>
          <w:sz w:val="32"/>
          <w:szCs w:val="32"/>
        </w:rPr>
        <w:t>202</w:t>
      </w:r>
      <w:r w:rsidR="00FD1025">
        <w:rPr>
          <w:rFonts w:ascii="宋体" w:hAnsi="宋体" w:cs="微软雅黑" w:hint="eastAsia"/>
          <w:bCs/>
          <w:sz w:val="32"/>
          <w:szCs w:val="32"/>
        </w:rPr>
        <w:t>6</w:t>
      </w:r>
      <w:r>
        <w:rPr>
          <w:rFonts w:ascii="宋体" w:hAnsi="宋体" w:cs="微软雅黑" w:hint="eastAsia"/>
          <w:bCs/>
          <w:sz w:val="32"/>
          <w:szCs w:val="32"/>
        </w:rPr>
        <w:t>〕</w:t>
      </w:r>
      <w:r w:rsidR="00F518DA">
        <w:rPr>
          <w:rFonts w:ascii="宋体" w:hAnsi="宋体" w:cs="微软雅黑" w:hint="eastAsia"/>
          <w:bCs/>
          <w:sz w:val="32"/>
          <w:szCs w:val="32"/>
        </w:rPr>
        <w:t>39</w:t>
      </w:r>
      <w:r>
        <w:rPr>
          <w:rFonts w:ascii="宋体" w:hAnsi="宋体" w:cs="微软雅黑" w:hint="eastAsia"/>
          <w:bCs/>
          <w:sz w:val="32"/>
          <w:szCs w:val="32"/>
        </w:rPr>
        <w:t>号</w:t>
      </w:r>
    </w:p>
    <w:p w14:paraId="697A627C" w14:textId="77777777" w:rsidR="005131A3" w:rsidRDefault="00000000">
      <w:pPr>
        <w:spacing w:line="360" w:lineRule="auto"/>
        <w:jc w:val="center"/>
        <w:rPr>
          <w:rFonts w:ascii="仿宋_GB2312" w:eastAsia="仿宋_GB2312" w:hAnsi="楷体" w:cs="楷体"/>
          <w:b/>
          <w:bCs/>
          <w:sz w:val="20"/>
          <w:szCs w:val="18"/>
        </w:rPr>
      </w:pPr>
      <w:r>
        <w:rPr>
          <w:noProof/>
        </w:rPr>
        <mc:AlternateContent>
          <mc:Choice Requires="wps">
            <w:drawing>
              <wp:anchor distT="0" distB="0" distL="114300" distR="114300" simplePos="0" relativeHeight="251659264" behindDoc="0" locked="0" layoutInCell="1" allowOverlap="1" wp14:anchorId="18F735F5" wp14:editId="5EDDBD9C">
                <wp:simplePos x="0" y="0"/>
                <wp:positionH relativeFrom="column">
                  <wp:posOffset>-123825</wp:posOffset>
                </wp:positionH>
                <wp:positionV relativeFrom="paragraph">
                  <wp:posOffset>78740</wp:posOffset>
                </wp:positionV>
                <wp:extent cx="5461635" cy="1397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461635" cy="1397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9.75pt;margin-top:6.2pt;height:1.1pt;width:430.05pt;z-index:251659264;mso-width-relative:page;mso-height-relative:page;" filled="f" stroked="t" coordsize="21600,21600" o:gfxdata="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ySqQtYAAAAJAQAADwAAAAAAAAAB&#10;ACAAAAA4AAAAZHJzL2Rvd25yZXYueG1sUEsBAhQAFAAAAAgAh07iQArXFxj8AQAA5wMAAA4AAAAA&#10;AAAAAQAgAAAAOwEAAGRycy9lMm9Eb2MueG1sUEsFBgAAAAAGAAYAWQEAAKkFAAAAAA==&#10;">
                <v:fill on="f" focussize="0,0"/>
                <v:stroke weight="2pt" color="#FF0000" joinstyle="round"/>
                <v:imagedata o:title=""/>
                <o:lock v:ext="edit" aspectratio="f"/>
              </v:line>
            </w:pict>
          </mc:Fallback>
        </mc:AlternateContent>
      </w:r>
    </w:p>
    <w:p w14:paraId="6BC5E275" w14:textId="29AC99F0" w:rsidR="005131A3" w:rsidRPr="00A32FE2" w:rsidRDefault="00000000" w:rsidP="00FD1025">
      <w:pPr>
        <w:spacing w:line="360" w:lineRule="auto"/>
        <w:jc w:val="center"/>
        <w:rPr>
          <w:rFonts w:asciiTheme="minorEastAsia" w:eastAsiaTheme="minorEastAsia" w:hAnsiTheme="minorEastAsia"/>
          <w:b/>
          <w:sz w:val="36"/>
          <w:szCs w:val="36"/>
        </w:rPr>
      </w:pPr>
      <w:r w:rsidRPr="00A32FE2">
        <w:rPr>
          <w:rFonts w:asciiTheme="minorEastAsia" w:eastAsiaTheme="minorEastAsia" w:hAnsiTheme="minorEastAsia" w:hint="eastAsia"/>
          <w:b/>
          <w:sz w:val="36"/>
          <w:szCs w:val="36"/>
        </w:rPr>
        <w:t>关于举办“</w:t>
      </w:r>
      <w:bookmarkStart w:id="0" w:name="_Hlk220052587"/>
      <w:r w:rsidR="002D7BB6" w:rsidRPr="00A32FE2">
        <w:rPr>
          <w:rFonts w:asciiTheme="minorEastAsia" w:eastAsiaTheme="minorEastAsia" w:hAnsiTheme="minorEastAsia" w:hint="eastAsia"/>
          <w:b/>
          <w:sz w:val="36"/>
          <w:szCs w:val="36"/>
        </w:rPr>
        <w:t>AI赋能内部审计实战</w:t>
      </w:r>
      <w:bookmarkEnd w:id="0"/>
      <w:r w:rsidRPr="00A32FE2">
        <w:rPr>
          <w:rFonts w:asciiTheme="minorEastAsia" w:eastAsiaTheme="minorEastAsia" w:hAnsiTheme="minorEastAsia" w:hint="eastAsia"/>
          <w:b/>
          <w:sz w:val="36"/>
          <w:szCs w:val="36"/>
        </w:rPr>
        <w:t>”研修班</w:t>
      </w:r>
    </w:p>
    <w:p w14:paraId="218DA2B5" w14:textId="77777777" w:rsidR="005131A3" w:rsidRDefault="00000000">
      <w:pPr>
        <w:spacing w:line="360" w:lineRule="auto"/>
        <w:jc w:val="center"/>
        <w:rPr>
          <w:rFonts w:asciiTheme="minorEastAsia" w:eastAsiaTheme="minorEastAsia" w:hAnsiTheme="minorEastAsia"/>
          <w:b/>
          <w:sz w:val="36"/>
          <w:szCs w:val="36"/>
        </w:rPr>
      </w:pPr>
      <w:r w:rsidRPr="00A32FE2">
        <w:rPr>
          <w:rFonts w:asciiTheme="minorEastAsia" w:eastAsiaTheme="minorEastAsia" w:hAnsiTheme="minorEastAsia" w:hint="eastAsia"/>
          <w:b/>
          <w:sz w:val="36"/>
          <w:szCs w:val="36"/>
        </w:rPr>
        <w:t>的通知</w:t>
      </w:r>
    </w:p>
    <w:p w14:paraId="72F192DA" w14:textId="77777777" w:rsidR="00A32FE2" w:rsidRPr="00A32FE2" w:rsidRDefault="00A32FE2">
      <w:pPr>
        <w:spacing w:line="360" w:lineRule="auto"/>
        <w:jc w:val="center"/>
        <w:rPr>
          <w:rFonts w:asciiTheme="minorEastAsia" w:eastAsiaTheme="minorEastAsia" w:hAnsiTheme="minorEastAsia" w:hint="eastAsia"/>
          <w:b/>
          <w:sz w:val="36"/>
          <w:szCs w:val="36"/>
        </w:rPr>
      </w:pPr>
    </w:p>
    <w:p w14:paraId="51A7CB80"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各相关单位：</w:t>
      </w:r>
    </w:p>
    <w:p w14:paraId="1A278904" w14:textId="2223E067" w:rsidR="002D7BB6"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随着大语言模型技术的爆发式增长，内部审计正在经历从“数字化”向“数智化+AI Agent（智能体）”的深刻转型。单纯依赖传统工具已难以应对海量非结构化数据和日益隐蔽的舞弊手段。如何利用AI技术构建审计新范式，实现从“人找疑点”到“AI自动预警”的跨越，已成为审计行业的共识。</w:t>
      </w:r>
    </w:p>
    <w:p w14:paraId="79C02D0D" w14:textId="77777777" w:rsidR="002D7BB6"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特别是面对数据安全与隐私保护的严峻挑战，企业不仅需要会用公共大模型和互联网资源，更急需掌握本地化部署与私有知识库RAG构建，以及审计工作流与技能包来强化核心审计能力，在确保数据不离场的前提下，打造专属的“审</w:t>
      </w:r>
      <w:r w:rsidRPr="00A32FE2">
        <w:rPr>
          <w:rFonts w:ascii="仿宋" w:eastAsia="仿宋" w:hAnsi="仿宋" w:hint="eastAsia"/>
          <w:sz w:val="32"/>
          <w:szCs w:val="32"/>
        </w:rPr>
        <w:lastRenderedPageBreak/>
        <w:t>计大脑”。</w:t>
      </w:r>
    </w:p>
    <w:p w14:paraId="039F59F2" w14:textId="2CFD35D4" w:rsidR="005131A3"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为帮助广大内审人员突破技术瓶颈，掌握从AI模型选用、提示词工程、AI工作流编排到技能包开发的全栈技能，上海国家会计学院特举办“AI赋能企业内部审计实战培训”。本课程采用“AI技术底座+实战式业务审计”双核心架构，通过</w:t>
      </w:r>
      <w:r w:rsidR="006B41F2" w:rsidRPr="00A32FE2">
        <w:rPr>
          <w:rFonts w:ascii="仿宋" w:eastAsia="仿宋" w:hAnsi="仿宋" w:hint="eastAsia"/>
          <w:sz w:val="32"/>
          <w:szCs w:val="32"/>
        </w:rPr>
        <w:t>三</w:t>
      </w:r>
      <w:r w:rsidRPr="00A32FE2">
        <w:rPr>
          <w:rFonts w:ascii="仿宋" w:eastAsia="仿宋" w:hAnsi="仿宋" w:hint="eastAsia"/>
          <w:sz w:val="32"/>
          <w:szCs w:val="32"/>
        </w:rPr>
        <w:t>天高强度实战，带领学员从零构建审计Agent，推进审计思维向“数智化+AI Agent”转型。</w:t>
      </w:r>
      <w:r w:rsidRPr="00A32FE2">
        <w:rPr>
          <w:rFonts w:ascii="仿宋" w:eastAsia="仿宋" w:hAnsi="仿宋"/>
          <w:sz w:val="32"/>
          <w:szCs w:val="32"/>
        </w:rPr>
        <w:t xml:space="preserve">    </w:t>
      </w:r>
    </w:p>
    <w:p w14:paraId="134A3ED5" w14:textId="77777777" w:rsidR="005131A3" w:rsidRPr="00A32FE2" w:rsidRDefault="005131A3" w:rsidP="00A32FE2">
      <w:pPr>
        <w:spacing w:line="360" w:lineRule="auto"/>
        <w:rPr>
          <w:rFonts w:ascii="仿宋" w:eastAsia="仿宋" w:hAnsi="仿宋"/>
          <w:sz w:val="32"/>
          <w:szCs w:val="32"/>
        </w:rPr>
      </w:pPr>
    </w:p>
    <w:p w14:paraId="22592169"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附件：一、课程简介</w:t>
      </w:r>
    </w:p>
    <w:p w14:paraId="50637D2E" w14:textId="77777777" w:rsidR="005131A3" w:rsidRPr="00A32FE2" w:rsidRDefault="00000000" w:rsidP="00A32FE2">
      <w:pPr>
        <w:spacing w:line="360" w:lineRule="auto"/>
        <w:ind w:firstLineChars="300" w:firstLine="960"/>
        <w:rPr>
          <w:rFonts w:ascii="仿宋" w:eastAsia="仿宋" w:hAnsi="仿宋"/>
          <w:sz w:val="32"/>
          <w:szCs w:val="32"/>
        </w:rPr>
      </w:pPr>
      <w:r w:rsidRPr="00A32FE2">
        <w:rPr>
          <w:rFonts w:ascii="仿宋" w:eastAsia="仿宋" w:hAnsi="仿宋" w:hint="eastAsia"/>
          <w:sz w:val="32"/>
          <w:szCs w:val="32"/>
        </w:rPr>
        <w:t>二、报名回执表</w:t>
      </w:r>
    </w:p>
    <w:p w14:paraId="13C624DB" w14:textId="77777777" w:rsidR="005131A3" w:rsidRPr="00A32FE2" w:rsidRDefault="005131A3" w:rsidP="00A32FE2">
      <w:pPr>
        <w:spacing w:line="360" w:lineRule="auto"/>
        <w:rPr>
          <w:rFonts w:ascii="仿宋" w:eastAsia="仿宋" w:hAnsi="仿宋" w:cs="微软雅黑"/>
          <w:sz w:val="32"/>
          <w:szCs w:val="32"/>
        </w:rPr>
      </w:pPr>
    </w:p>
    <w:p w14:paraId="3380A28D" w14:textId="77777777" w:rsidR="005131A3" w:rsidRDefault="005131A3" w:rsidP="00A32FE2">
      <w:pPr>
        <w:spacing w:line="360" w:lineRule="auto"/>
        <w:rPr>
          <w:rFonts w:ascii="仿宋" w:eastAsia="仿宋" w:hAnsi="仿宋" w:cs="微软雅黑"/>
          <w:sz w:val="32"/>
          <w:szCs w:val="32"/>
        </w:rPr>
      </w:pPr>
    </w:p>
    <w:p w14:paraId="673F35F7" w14:textId="77777777" w:rsidR="00A32FE2" w:rsidRDefault="00A32FE2" w:rsidP="00A32FE2">
      <w:pPr>
        <w:spacing w:line="360" w:lineRule="auto"/>
        <w:rPr>
          <w:rFonts w:ascii="仿宋" w:eastAsia="仿宋" w:hAnsi="仿宋" w:cs="微软雅黑"/>
          <w:sz w:val="32"/>
          <w:szCs w:val="32"/>
        </w:rPr>
      </w:pPr>
    </w:p>
    <w:p w14:paraId="2AACC33F" w14:textId="77777777" w:rsidR="00A32FE2" w:rsidRDefault="00A32FE2" w:rsidP="00A32FE2">
      <w:pPr>
        <w:spacing w:line="360" w:lineRule="auto"/>
        <w:rPr>
          <w:rFonts w:ascii="仿宋" w:eastAsia="仿宋" w:hAnsi="仿宋" w:cs="微软雅黑"/>
          <w:sz w:val="32"/>
          <w:szCs w:val="32"/>
        </w:rPr>
      </w:pPr>
    </w:p>
    <w:p w14:paraId="46FFE61C" w14:textId="77777777" w:rsidR="00A32FE2" w:rsidRPr="00A32FE2" w:rsidRDefault="00A32FE2" w:rsidP="00A32FE2">
      <w:pPr>
        <w:spacing w:line="360" w:lineRule="auto"/>
        <w:rPr>
          <w:rFonts w:ascii="仿宋" w:eastAsia="仿宋" w:hAnsi="仿宋" w:cs="微软雅黑" w:hint="eastAsia"/>
          <w:sz w:val="32"/>
          <w:szCs w:val="32"/>
        </w:rPr>
      </w:pPr>
    </w:p>
    <w:p w14:paraId="06E75530" w14:textId="77777777" w:rsidR="00A32FE2" w:rsidRPr="00071679" w:rsidRDefault="00A32FE2" w:rsidP="00A32FE2">
      <w:pPr>
        <w:spacing w:line="360" w:lineRule="auto"/>
        <w:rPr>
          <w:rFonts w:ascii="仿宋" w:eastAsia="仿宋" w:hAnsi="仿宋" w:cs="微软雅黑"/>
          <w:sz w:val="32"/>
          <w:szCs w:val="32"/>
        </w:rPr>
      </w:pPr>
    </w:p>
    <w:p w14:paraId="73BBD678" w14:textId="77777777" w:rsidR="00A32FE2" w:rsidRPr="00071679" w:rsidRDefault="00A32FE2" w:rsidP="00A32FE2">
      <w:pPr>
        <w:spacing w:line="360" w:lineRule="auto"/>
        <w:ind w:firstLineChars="1000" w:firstLine="3200"/>
        <w:jc w:val="right"/>
        <w:rPr>
          <w:rFonts w:ascii="仿宋" w:eastAsia="仿宋" w:hAnsi="仿宋" w:cs="仿宋"/>
          <w:sz w:val="32"/>
          <w:szCs w:val="32"/>
        </w:rPr>
      </w:pPr>
      <w:r w:rsidRPr="00071679">
        <w:rPr>
          <w:rFonts w:ascii="仿宋" w:eastAsia="仿宋" w:hAnsi="仿宋" w:cs="仿宋" w:hint="eastAsia"/>
          <w:sz w:val="32"/>
          <w:szCs w:val="32"/>
        </w:rPr>
        <w:t>上海国家会计学院</w:t>
      </w:r>
    </w:p>
    <w:p w14:paraId="081FB71A" w14:textId="77777777" w:rsidR="00A32FE2" w:rsidRPr="00071679" w:rsidRDefault="00A32FE2" w:rsidP="00A32FE2">
      <w:pPr>
        <w:spacing w:line="360" w:lineRule="auto"/>
        <w:ind w:firstLineChars="1000" w:firstLine="3200"/>
        <w:jc w:val="right"/>
        <w:rPr>
          <w:rFonts w:ascii="仿宋" w:eastAsia="仿宋" w:hAnsi="仿宋" w:cs="仿宋"/>
          <w:sz w:val="32"/>
          <w:szCs w:val="32"/>
        </w:rPr>
      </w:pPr>
      <w:r w:rsidRPr="00071679">
        <w:rPr>
          <w:rFonts w:ascii="仿宋" w:eastAsia="仿宋" w:hAnsi="仿宋" w:cs="仿宋" w:hint="eastAsia"/>
          <w:sz w:val="32"/>
          <w:szCs w:val="32"/>
        </w:rPr>
        <w:t>教务二部</w:t>
      </w:r>
    </w:p>
    <w:p w14:paraId="43C01D83" w14:textId="77777777" w:rsidR="00A32FE2" w:rsidRPr="00071679" w:rsidRDefault="00A32FE2" w:rsidP="00A32FE2">
      <w:pPr>
        <w:spacing w:line="360" w:lineRule="auto"/>
        <w:ind w:firstLineChars="1400" w:firstLine="4480"/>
        <w:jc w:val="right"/>
        <w:rPr>
          <w:rFonts w:ascii="仿宋" w:eastAsia="仿宋" w:hAnsi="仿宋"/>
          <w:sz w:val="32"/>
          <w:szCs w:val="32"/>
        </w:rPr>
      </w:pPr>
      <w:r w:rsidRPr="00071679">
        <w:rPr>
          <w:rFonts w:ascii="仿宋" w:eastAsia="仿宋" w:hAnsi="仿宋" w:cs="仿宋" w:hint="eastAsia"/>
          <w:sz w:val="32"/>
          <w:szCs w:val="32"/>
        </w:rPr>
        <w:t>2026年1月</w:t>
      </w:r>
      <w:bookmarkStart w:id="1" w:name="_Hlk8036622"/>
    </w:p>
    <w:p w14:paraId="3C3905DA" w14:textId="77777777" w:rsidR="00A32FE2" w:rsidRPr="00071679" w:rsidRDefault="00A32FE2" w:rsidP="00A32FE2">
      <w:pPr>
        <w:spacing w:line="360" w:lineRule="auto"/>
        <w:ind w:firstLineChars="100" w:firstLine="320"/>
        <w:jc w:val="right"/>
        <w:rPr>
          <w:rFonts w:ascii="仿宋" w:eastAsia="仿宋" w:hAnsi="仿宋"/>
          <w:sz w:val="32"/>
          <w:szCs w:val="32"/>
        </w:rPr>
      </w:pPr>
      <w:r w:rsidRPr="00071679">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1C14359B" wp14:editId="4E592A83">
                <wp:simplePos x="0" y="0"/>
                <wp:positionH relativeFrom="column">
                  <wp:posOffset>-217170</wp:posOffset>
                </wp:positionH>
                <wp:positionV relativeFrom="paragraph">
                  <wp:posOffset>286385</wp:posOffset>
                </wp:positionV>
                <wp:extent cx="5676900" cy="9525"/>
                <wp:effectExtent l="12700" t="12700" r="0" b="3175"/>
                <wp:wrapNone/>
                <wp:docPr id="628789686"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E86BCF"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72A25F2C" w14:textId="77777777" w:rsidR="00A32FE2" w:rsidRPr="00071679" w:rsidRDefault="00A32FE2" w:rsidP="00A32FE2">
      <w:pPr>
        <w:spacing w:line="360" w:lineRule="auto"/>
        <w:jc w:val="left"/>
        <w:rPr>
          <w:rFonts w:ascii="仿宋" w:eastAsia="仿宋" w:hAnsi="仿宋"/>
          <w:b/>
          <w:color w:val="000000"/>
          <w:sz w:val="32"/>
          <w:szCs w:val="32"/>
        </w:rPr>
      </w:pPr>
      <w:r w:rsidRPr="00071679">
        <w:rPr>
          <w:rFonts w:ascii="仿宋" w:eastAsia="仿宋" w:hAnsi="仿宋" w:hint="eastAsia"/>
          <w:sz w:val="32"/>
          <w:szCs w:val="32"/>
        </w:rPr>
        <w:t xml:space="preserve">上海国家会计学院教务二部   </w:t>
      </w:r>
      <w:r w:rsidRPr="00071679">
        <w:rPr>
          <w:rFonts w:ascii="仿宋" w:eastAsia="仿宋" w:hAnsi="仿宋"/>
          <w:sz w:val="32"/>
          <w:szCs w:val="32"/>
        </w:rPr>
        <w:t xml:space="preserve">            </w:t>
      </w:r>
      <w:r w:rsidRPr="00071679">
        <w:rPr>
          <w:rFonts w:ascii="仿宋" w:eastAsia="仿宋" w:hAnsi="仿宋" w:hint="eastAsia"/>
          <w:sz w:val="32"/>
          <w:szCs w:val="32"/>
        </w:rPr>
        <w:t>20</w:t>
      </w:r>
      <w:r w:rsidRPr="00071679">
        <w:rPr>
          <w:rFonts w:ascii="仿宋" w:eastAsia="仿宋" w:hAnsi="仿宋"/>
          <w:sz w:val="32"/>
          <w:szCs w:val="32"/>
        </w:rPr>
        <w:t>2</w:t>
      </w:r>
      <w:r w:rsidRPr="00071679">
        <w:rPr>
          <w:rFonts w:ascii="仿宋" w:eastAsia="仿宋" w:hAnsi="仿宋" w:hint="eastAsia"/>
          <w:sz w:val="32"/>
          <w:szCs w:val="32"/>
        </w:rPr>
        <w:t>6年</w:t>
      </w:r>
      <w:r w:rsidRPr="00071679">
        <w:rPr>
          <w:rFonts w:ascii="仿宋" w:eastAsia="仿宋" w:hAnsi="仿宋"/>
          <w:sz w:val="32"/>
          <w:szCs w:val="32"/>
        </w:rPr>
        <w:t>1</w:t>
      </w:r>
      <w:r w:rsidRPr="00071679">
        <w:rPr>
          <w:rFonts w:ascii="仿宋" w:eastAsia="仿宋" w:hAnsi="仿宋" w:hint="eastAsia"/>
          <w:sz w:val="32"/>
          <w:szCs w:val="32"/>
        </w:rPr>
        <w:t>月印</w:t>
      </w:r>
    </w:p>
    <w:p w14:paraId="33A56F75" w14:textId="31758121" w:rsidR="005131A3" w:rsidRPr="00A32FE2" w:rsidRDefault="00A32FE2" w:rsidP="00A32FE2">
      <w:pPr>
        <w:pStyle w:val="a8"/>
        <w:spacing w:beforeLines="50" w:before="156" w:line="360" w:lineRule="auto"/>
        <w:rPr>
          <w:rFonts w:ascii="仿宋" w:eastAsia="仿宋" w:hAnsi="仿宋" w:cs="宋体" w:hint="eastAsia"/>
          <w:b/>
          <w:bCs/>
          <w:kern w:val="0"/>
          <w:sz w:val="32"/>
          <w:szCs w:val="32"/>
        </w:rPr>
      </w:pPr>
      <w:r w:rsidRPr="00071679">
        <w:rPr>
          <w:rFonts w:ascii="仿宋" w:eastAsia="仿宋" w:hAnsi="仿宋"/>
          <w:noProof/>
          <w:sz w:val="32"/>
          <w:szCs w:val="32"/>
        </w:rPr>
        <mc:AlternateContent>
          <mc:Choice Requires="wps">
            <w:drawing>
              <wp:anchor distT="0" distB="0" distL="114300" distR="114300" simplePos="0" relativeHeight="251662336" behindDoc="0" locked="0" layoutInCell="1" allowOverlap="1" wp14:anchorId="4DC0CE10" wp14:editId="78AE19EB">
                <wp:simplePos x="0" y="0"/>
                <wp:positionH relativeFrom="column">
                  <wp:posOffset>-207645</wp:posOffset>
                </wp:positionH>
                <wp:positionV relativeFrom="paragraph">
                  <wp:posOffset>68580</wp:posOffset>
                </wp:positionV>
                <wp:extent cx="5657850" cy="9525"/>
                <wp:effectExtent l="0" t="0" r="6350" b="3175"/>
                <wp:wrapNone/>
                <wp:docPr id="430999535"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2EA129B"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1"/>
    </w:p>
    <w:p w14:paraId="6CB1A93D" w14:textId="77777777" w:rsidR="005131A3" w:rsidRPr="00A32FE2" w:rsidRDefault="00000000" w:rsidP="00A32FE2">
      <w:pPr>
        <w:pStyle w:val="a8"/>
        <w:spacing w:beforeLines="50" w:before="156" w:line="360" w:lineRule="auto"/>
        <w:rPr>
          <w:rFonts w:ascii="仿宋" w:eastAsia="仿宋" w:hAnsi="仿宋" w:cs="宋体"/>
          <w:b/>
          <w:bCs/>
          <w:kern w:val="0"/>
          <w:sz w:val="32"/>
          <w:szCs w:val="32"/>
        </w:rPr>
      </w:pPr>
      <w:r w:rsidRPr="00A32FE2">
        <w:rPr>
          <w:rFonts w:ascii="仿宋" w:eastAsia="仿宋" w:hAnsi="仿宋" w:cs="宋体" w:hint="eastAsia"/>
          <w:b/>
          <w:bCs/>
          <w:kern w:val="0"/>
          <w:sz w:val="32"/>
          <w:szCs w:val="32"/>
        </w:rPr>
        <w:lastRenderedPageBreak/>
        <w:t>附件一：课程简介</w:t>
      </w:r>
    </w:p>
    <w:p w14:paraId="76B68786" w14:textId="77777777" w:rsidR="005131A3" w:rsidRPr="00A32FE2" w:rsidRDefault="00000000" w:rsidP="00A32FE2">
      <w:pPr>
        <w:pStyle w:val="a8"/>
        <w:spacing w:line="360" w:lineRule="auto"/>
        <w:rPr>
          <w:rFonts w:ascii="仿宋" w:eastAsia="仿宋" w:hAnsi="仿宋"/>
          <w:b/>
          <w:sz w:val="32"/>
          <w:szCs w:val="32"/>
        </w:rPr>
      </w:pPr>
      <w:r w:rsidRPr="00A32FE2">
        <w:rPr>
          <w:rFonts w:ascii="仿宋" w:eastAsia="仿宋" w:hAnsi="仿宋" w:hint="eastAsia"/>
          <w:b/>
          <w:color w:val="000000"/>
          <w:sz w:val="32"/>
          <w:szCs w:val="32"/>
        </w:rPr>
        <w:t>一、培训安排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260"/>
        <w:gridCol w:w="1843"/>
        <w:gridCol w:w="2835"/>
      </w:tblGrid>
      <w:tr w:rsidR="005131A3" w:rsidRPr="00A32FE2" w14:paraId="6AE39839" w14:textId="77777777">
        <w:trPr>
          <w:jc w:val="center"/>
        </w:trPr>
        <w:tc>
          <w:tcPr>
            <w:tcW w:w="1271" w:type="dxa"/>
          </w:tcPr>
          <w:p w14:paraId="537A19BD"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期数</w:t>
            </w:r>
          </w:p>
        </w:tc>
        <w:tc>
          <w:tcPr>
            <w:tcW w:w="3260" w:type="dxa"/>
          </w:tcPr>
          <w:p w14:paraId="0E3A3D75"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培训时间</w:t>
            </w:r>
          </w:p>
        </w:tc>
        <w:tc>
          <w:tcPr>
            <w:tcW w:w="1843" w:type="dxa"/>
          </w:tcPr>
          <w:p w14:paraId="6B546427"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报到时间</w:t>
            </w:r>
          </w:p>
        </w:tc>
        <w:tc>
          <w:tcPr>
            <w:tcW w:w="2835" w:type="dxa"/>
          </w:tcPr>
          <w:p w14:paraId="1F932448"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培训地点</w:t>
            </w:r>
          </w:p>
        </w:tc>
      </w:tr>
      <w:tr w:rsidR="005131A3" w:rsidRPr="00A32FE2" w14:paraId="78DE1FF7" w14:textId="77777777">
        <w:trPr>
          <w:jc w:val="center"/>
        </w:trPr>
        <w:tc>
          <w:tcPr>
            <w:tcW w:w="1271" w:type="dxa"/>
          </w:tcPr>
          <w:p w14:paraId="3853BA25"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第1期</w:t>
            </w:r>
          </w:p>
        </w:tc>
        <w:tc>
          <w:tcPr>
            <w:tcW w:w="3260" w:type="dxa"/>
          </w:tcPr>
          <w:p w14:paraId="7F18E598" w14:textId="42C46CA6"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6</w:t>
            </w:r>
            <w:r w:rsidR="00FD1025" w:rsidRPr="00A32FE2">
              <w:rPr>
                <w:rFonts w:ascii="仿宋" w:eastAsia="仿宋" w:hAnsi="仿宋" w:hint="eastAsia"/>
                <w:sz w:val="32"/>
                <w:szCs w:val="32"/>
              </w:rPr>
              <w:t>月2</w:t>
            </w:r>
            <w:r w:rsidR="00341CE2" w:rsidRPr="00A32FE2">
              <w:rPr>
                <w:rFonts w:ascii="仿宋" w:eastAsia="仿宋" w:hAnsi="仿宋" w:hint="eastAsia"/>
                <w:sz w:val="32"/>
                <w:szCs w:val="32"/>
              </w:rPr>
              <w:t>5</w:t>
            </w:r>
            <w:r w:rsidR="00FD1025" w:rsidRPr="00A32FE2">
              <w:rPr>
                <w:rFonts w:ascii="仿宋" w:eastAsia="仿宋" w:hAnsi="仿宋" w:hint="eastAsia"/>
                <w:sz w:val="32"/>
                <w:szCs w:val="32"/>
              </w:rPr>
              <w:t>日-2</w:t>
            </w:r>
            <w:r w:rsidRPr="00A32FE2">
              <w:rPr>
                <w:rFonts w:ascii="仿宋" w:eastAsia="仿宋" w:hAnsi="仿宋" w:hint="eastAsia"/>
                <w:sz w:val="32"/>
                <w:szCs w:val="32"/>
              </w:rPr>
              <w:t>7</w:t>
            </w:r>
            <w:r w:rsidR="00FD1025" w:rsidRPr="00A32FE2">
              <w:rPr>
                <w:rFonts w:ascii="仿宋" w:eastAsia="仿宋" w:hAnsi="仿宋" w:hint="eastAsia"/>
                <w:sz w:val="32"/>
                <w:szCs w:val="32"/>
              </w:rPr>
              <w:t>日</w:t>
            </w:r>
          </w:p>
        </w:tc>
        <w:tc>
          <w:tcPr>
            <w:tcW w:w="1843" w:type="dxa"/>
          </w:tcPr>
          <w:p w14:paraId="792CF559" w14:textId="1415C99A"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6</w:t>
            </w:r>
            <w:r w:rsidR="00FD1025" w:rsidRPr="00A32FE2">
              <w:rPr>
                <w:rFonts w:ascii="仿宋" w:eastAsia="仿宋" w:hAnsi="仿宋" w:hint="eastAsia"/>
                <w:sz w:val="32"/>
                <w:szCs w:val="32"/>
              </w:rPr>
              <w:t>月2</w:t>
            </w:r>
            <w:r w:rsidR="00341CE2" w:rsidRPr="00A32FE2">
              <w:rPr>
                <w:rFonts w:ascii="仿宋" w:eastAsia="仿宋" w:hAnsi="仿宋" w:hint="eastAsia"/>
                <w:sz w:val="32"/>
                <w:szCs w:val="32"/>
              </w:rPr>
              <w:t>4</w:t>
            </w:r>
            <w:r w:rsidR="00FD1025" w:rsidRPr="00A32FE2">
              <w:rPr>
                <w:rFonts w:ascii="仿宋" w:eastAsia="仿宋" w:hAnsi="仿宋" w:hint="eastAsia"/>
                <w:sz w:val="32"/>
                <w:szCs w:val="32"/>
              </w:rPr>
              <w:t>日</w:t>
            </w:r>
          </w:p>
        </w:tc>
        <w:tc>
          <w:tcPr>
            <w:tcW w:w="2835" w:type="dxa"/>
          </w:tcPr>
          <w:p w14:paraId="4CCD3E5C" w14:textId="5417B0D3"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上海国家会计学院</w:t>
            </w:r>
          </w:p>
        </w:tc>
      </w:tr>
      <w:tr w:rsidR="005131A3" w:rsidRPr="00A32FE2" w14:paraId="5B38DDCD" w14:textId="77777777">
        <w:trPr>
          <w:jc w:val="center"/>
        </w:trPr>
        <w:tc>
          <w:tcPr>
            <w:tcW w:w="1271" w:type="dxa"/>
          </w:tcPr>
          <w:p w14:paraId="7C7D510B"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第</w:t>
            </w:r>
            <w:r w:rsidRPr="00A32FE2">
              <w:rPr>
                <w:rFonts w:ascii="仿宋" w:eastAsia="仿宋" w:hAnsi="仿宋"/>
                <w:sz w:val="32"/>
                <w:szCs w:val="32"/>
              </w:rPr>
              <w:t>2</w:t>
            </w:r>
            <w:r w:rsidRPr="00A32FE2">
              <w:rPr>
                <w:rFonts w:ascii="仿宋" w:eastAsia="仿宋" w:hAnsi="仿宋" w:hint="eastAsia"/>
                <w:sz w:val="32"/>
                <w:szCs w:val="32"/>
              </w:rPr>
              <w:t>期</w:t>
            </w:r>
          </w:p>
        </w:tc>
        <w:tc>
          <w:tcPr>
            <w:tcW w:w="3260" w:type="dxa"/>
          </w:tcPr>
          <w:p w14:paraId="6E9B1F2F" w14:textId="25C6220E"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bCs/>
                <w:color w:val="000000"/>
                <w:sz w:val="32"/>
                <w:szCs w:val="32"/>
              </w:rPr>
              <w:t>10</w:t>
            </w:r>
            <w:r w:rsidR="00FD1025" w:rsidRPr="00A32FE2">
              <w:rPr>
                <w:rFonts w:ascii="仿宋" w:eastAsia="仿宋" w:hAnsi="仿宋" w:hint="eastAsia"/>
                <w:bCs/>
                <w:color w:val="000000"/>
                <w:sz w:val="32"/>
                <w:szCs w:val="32"/>
              </w:rPr>
              <w:t>月</w:t>
            </w:r>
            <w:r w:rsidR="00341CE2" w:rsidRPr="00A32FE2">
              <w:rPr>
                <w:rFonts w:ascii="仿宋" w:eastAsia="仿宋" w:hAnsi="仿宋" w:hint="eastAsia"/>
                <w:bCs/>
                <w:color w:val="000000"/>
                <w:sz w:val="32"/>
                <w:szCs w:val="32"/>
              </w:rPr>
              <w:t>22</w:t>
            </w:r>
            <w:r w:rsidR="00FD1025" w:rsidRPr="00A32FE2">
              <w:rPr>
                <w:rFonts w:ascii="仿宋" w:eastAsia="仿宋" w:hAnsi="仿宋" w:hint="eastAsia"/>
                <w:bCs/>
                <w:color w:val="000000"/>
                <w:sz w:val="32"/>
                <w:szCs w:val="32"/>
              </w:rPr>
              <w:t>日-</w:t>
            </w:r>
            <w:r w:rsidR="00341CE2" w:rsidRPr="00A32FE2">
              <w:rPr>
                <w:rFonts w:ascii="仿宋" w:eastAsia="仿宋" w:hAnsi="仿宋" w:hint="eastAsia"/>
                <w:bCs/>
                <w:color w:val="000000"/>
                <w:sz w:val="32"/>
                <w:szCs w:val="32"/>
              </w:rPr>
              <w:t>24</w:t>
            </w:r>
            <w:r w:rsidR="00FD1025" w:rsidRPr="00A32FE2">
              <w:rPr>
                <w:rFonts w:ascii="仿宋" w:eastAsia="仿宋" w:hAnsi="仿宋" w:hint="eastAsia"/>
                <w:bCs/>
                <w:color w:val="000000"/>
                <w:sz w:val="32"/>
                <w:szCs w:val="32"/>
              </w:rPr>
              <w:t>日</w:t>
            </w:r>
          </w:p>
        </w:tc>
        <w:tc>
          <w:tcPr>
            <w:tcW w:w="1843" w:type="dxa"/>
          </w:tcPr>
          <w:p w14:paraId="50084895" w14:textId="7352077E"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10</w:t>
            </w:r>
            <w:r w:rsidR="00FD1025" w:rsidRPr="00A32FE2">
              <w:rPr>
                <w:rFonts w:ascii="仿宋" w:eastAsia="仿宋" w:hAnsi="仿宋" w:hint="eastAsia"/>
                <w:sz w:val="32"/>
                <w:szCs w:val="32"/>
              </w:rPr>
              <w:t>月</w:t>
            </w:r>
            <w:r w:rsidR="00FD1025" w:rsidRPr="00A32FE2">
              <w:rPr>
                <w:rFonts w:ascii="仿宋" w:eastAsia="仿宋" w:hAnsi="仿宋"/>
                <w:sz w:val="32"/>
                <w:szCs w:val="32"/>
              </w:rPr>
              <w:t>2</w:t>
            </w:r>
            <w:r w:rsidR="00341CE2" w:rsidRPr="00A32FE2">
              <w:rPr>
                <w:rFonts w:ascii="仿宋" w:eastAsia="仿宋" w:hAnsi="仿宋" w:hint="eastAsia"/>
                <w:sz w:val="32"/>
                <w:szCs w:val="32"/>
              </w:rPr>
              <w:t>1</w:t>
            </w:r>
            <w:r w:rsidR="00FD1025" w:rsidRPr="00A32FE2">
              <w:rPr>
                <w:rFonts w:ascii="仿宋" w:eastAsia="仿宋" w:hAnsi="仿宋" w:hint="eastAsia"/>
                <w:sz w:val="32"/>
                <w:szCs w:val="32"/>
              </w:rPr>
              <w:t>日</w:t>
            </w:r>
          </w:p>
        </w:tc>
        <w:tc>
          <w:tcPr>
            <w:tcW w:w="2835" w:type="dxa"/>
          </w:tcPr>
          <w:p w14:paraId="68D5555E"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上海国家会计学院</w:t>
            </w:r>
          </w:p>
        </w:tc>
      </w:tr>
    </w:tbl>
    <w:p w14:paraId="39639F84" w14:textId="77777777" w:rsidR="00F80D15" w:rsidRPr="00A32FE2" w:rsidRDefault="00F80D15" w:rsidP="00A32FE2">
      <w:pPr>
        <w:pStyle w:val="a8"/>
        <w:spacing w:line="360" w:lineRule="auto"/>
        <w:rPr>
          <w:rFonts w:ascii="仿宋" w:eastAsia="仿宋" w:hAnsi="仿宋"/>
          <w:b/>
          <w:color w:val="000000"/>
          <w:sz w:val="32"/>
          <w:szCs w:val="32"/>
        </w:rPr>
      </w:pPr>
    </w:p>
    <w:p w14:paraId="57D022C1" w14:textId="1A5B3DEE" w:rsidR="005131A3" w:rsidRPr="00A32FE2" w:rsidRDefault="00000000" w:rsidP="00A32FE2">
      <w:pPr>
        <w:pStyle w:val="a8"/>
        <w:spacing w:line="360" w:lineRule="auto"/>
        <w:rPr>
          <w:rFonts w:ascii="仿宋" w:eastAsia="仿宋" w:hAnsi="仿宋"/>
          <w:b/>
          <w:color w:val="000000"/>
          <w:sz w:val="32"/>
          <w:szCs w:val="32"/>
        </w:rPr>
      </w:pPr>
      <w:r w:rsidRPr="00A32FE2">
        <w:rPr>
          <w:rFonts w:ascii="仿宋" w:eastAsia="仿宋" w:hAnsi="仿宋" w:hint="eastAsia"/>
          <w:b/>
          <w:color w:val="000000"/>
          <w:sz w:val="32"/>
          <w:szCs w:val="32"/>
        </w:rPr>
        <w:t>二、培训对象</w:t>
      </w:r>
    </w:p>
    <w:p w14:paraId="66D21D07" w14:textId="77777777"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Cs/>
          <w:sz w:val="32"/>
          <w:szCs w:val="32"/>
        </w:rPr>
        <w:t xml:space="preserve">1.企业内审总监、内审经理、内审处长、内审主管以及从事数字化审计的专业人士； </w:t>
      </w:r>
    </w:p>
    <w:p w14:paraId="00E2AB32" w14:textId="75F3A65F" w:rsidR="002D7BB6"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Cs/>
          <w:sz w:val="32"/>
          <w:szCs w:val="32"/>
        </w:rPr>
        <w:t>2.</w:t>
      </w:r>
      <w:r w:rsidR="002D7BB6" w:rsidRPr="00A32FE2">
        <w:rPr>
          <w:rFonts w:ascii="仿宋" w:eastAsia="仿宋" w:hAnsi="仿宋" w:hint="eastAsia"/>
          <w:bCs/>
          <w:sz w:val="32"/>
          <w:szCs w:val="32"/>
        </w:rPr>
        <w:t>内控合规人员、IT审计人员。</w:t>
      </w:r>
    </w:p>
    <w:p w14:paraId="46BA4375" w14:textId="512483D7" w:rsidR="005131A3" w:rsidRPr="00A32FE2" w:rsidRDefault="00000000" w:rsidP="00A32FE2">
      <w:pPr>
        <w:pStyle w:val="a8"/>
        <w:spacing w:line="360" w:lineRule="auto"/>
        <w:rPr>
          <w:rFonts w:ascii="仿宋" w:eastAsia="仿宋" w:hAnsi="仿宋"/>
          <w:b/>
          <w:color w:val="000000"/>
          <w:sz w:val="32"/>
          <w:szCs w:val="32"/>
        </w:rPr>
      </w:pPr>
      <w:r w:rsidRPr="00A32FE2">
        <w:rPr>
          <w:rFonts w:ascii="仿宋" w:eastAsia="仿宋" w:hAnsi="仿宋" w:hint="eastAsia"/>
          <w:b/>
          <w:color w:val="000000"/>
          <w:sz w:val="32"/>
          <w:szCs w:val="32"/>
        </w:rPr>
        <w:t>三、课程内容</w:t>
      </w:r>
    </w:p>
    <w:p w14:paraId="082FFC64"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（一）AI认知觉醒与审计工具箱构建（第1天）</w:t>
      </w:r>
    </w:p>
    <w:p w14:paraId="33F23669" w14:textId="1F428386"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核心目标：让审计人员“会选工具、会写指令、会抓数据、会控风险。</w:t>
      </w:r>
    </w:p>
    <w:p w14:paraId="6E1E28D1"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AI技术全景与审计适配</w:t>
      </w:r>
    </w:p>
    <w:p w14:paraId="1610CF7E" w14:textId="12498AA3" w:rsidR="002D7BB6" w:rsidRPr="00A32FE2" w:rsidRDefault="002D7BB6" w:rsidP="00A32FE2">
      <w:pPr>
        <w:pStyle w:val="a8"/>
        <w:numPr>
          <w:ilvl w:val="0"/>
          <w:numId w:val="1"/>
        </w:numPr>
        <w:spacing w:line="360" w:lineRule="auto"/>
        <w:rPr>
          <w:rFonts w:ascii="仿宋" w:eastAsia="仿宋" w:hAnsi="仿宋"/>
          <w:sz w:val="32"/>
          <w:szCs w:val="32"/>
        </w:rPr>
      </w:pPr>
      <w:r w:rsidRPr="00A32FE2">
        <w:rPr>
          <w:rFonts w:ascii="仿宋" w:eastAsia="仿宋" w:hAnsi="仿宋" w:hint="eastAsia"/>
          <w:sz w:val="32"/>
          <w:szCs w:val="32"/>
        </w:rPr>
        <w:t>主流</w:t>
      </w:r>
      <w:r w:rsidRPr="00A32FE2">
        <w:rPr>
          <w:rFonts w:ascii="仿宋" w:eastAsia="仿宋" w:hAnsi="仿宋"/>
          <w:sz w:val="32"/>
          <w:szCs w:val="32"/>
        </w:rPr>
        <w:t>AI</w:t>
      </w:r>
      <w:r w:rsidRPr="00A32FE2">
        <w:rPr>
          <w:rFonts w:ascii="仿宋" w:eastAsia="仿宋" w:hAnsi="仿宋" w:hint="eastAsia"/>
          <w:sz w:val="32"/>
          <w:szCs w:val="32"/>
        </w:rPr>
        <w:t>大模型（</w:t>
      </w:r>
      <w:r w:rsidRPr="00A32FE2">
        <w:rPr>
          <w:rFonts w:ascii="仿宋" w:eastAsia="仿宋" w:hAnsi="仿宋"/>
          <w:sz w:val="32"/>
          <w:szCs w:val="32"/>
        </w:rPr>
        <w:t>Qwen/DeepSeek/GPT</w:t>
      </w:r>
      <w:r w:rsidRPr="00A32FE2">
        <w:rPr>
          <w:rFonts w:ascii="仿宋" w:eastAsia="仿宋" w:hAnsi="仿宋" w:hint="eastAsia"/>
          <w:sz w:val="32"/>
          <w:szCs w:val="32"/>
        </w:rPr>
        <w:t>等）在审计领域的适用性评估与逻辑性对比。</w:t>
      </w:r>
    </w:p>
    <w:p w14:paraId="1DF4C81A" w14:textId="17D80868" w:rsidR="002D7BB6" w:rsidRPr="00A32FE2" w:rsidRDefault="002D7BB6" w:rsidP="00A32FE2">
      <w:pPr>
        <w:pStyle w:val="a8"/>
        <w:numPr>
          <w:ilvl w:val="0"/>
          <w:numId w:val="1"/>
        </w:numPr>
        <w:spacing w:line="360" w:lineRule="auto"/>
        <w:rPr>
          <w:rFonts w:ascii="仿宋" w:eastAsia="仿宋" w:hAnsi="仿宋"/>
          <w:sz w:val="32"/>
          <w:szCs w:val="32"/>
        </w:rPr>
      </w:pPr>
      <w:r w:rsidRPr="00A32FE2">
        <w:rPr>
          <w:rFonts w:ascii="仿宋" w:eastAsia="仿宋" w:hAnsi="仿宋" w:hint="eastAsia"/>
          <w:sz w:val="32"/>
          <w:szCs w:val="32"/>
        </w:rPr>
        <w:t>审计专属</w:t>
      </w:r>
      <w:r w:rsidRPr="00A32FE2">
        <w:rPr>
          <w:rFonts w:ascii="仿宋" w:eastAsia="仿宋" w:hAnsi="仿宋"/>
          <w:sz w:val="32"/>
          <w:szCs w:val="32"/>
        </w:rPr>
        <w:t>AI</w:t>
      </w:r>
      <w:r w:rsidRPr="00A32FE2">
        <w:rPr>
          <w:rFonts w:ascii="仿宋" w:eastAsia="仿宋" w:hAnsi="仿宋" w:hint="eastAsia"/>
          <w:sz w:val="32"/>
          <w:szCs w:val="32"/>
        </w:rPr>
        <w:t>集成平台实操：模型切换、知识库挂载及联网搜索技巧。</w:t>
      </w:r>
    </w:p>
    <w:p w14:paraId="52AD512E"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提示词工程与数据交互</w:t>
      </w:r>
    </w:p>
    <w:p w14:paraId="5E103357" w14:textId="55F30010" w:rsidR="002D7BB6" w:rsidRPr="00A32FE2" w:rsidRDefault="002D7BB6" w:rsidP="00A32FE2">
      <w:pPr>
        <w:pStyle w:val="a8"/>
        <w:numPr>
          <w:ilvl w:val="0"/>
          <w:numId w:val="2"/>
        </w:numPr>
        <w:spacing w:line="360" w:lineRule="auto"/>
        <w:rPr>
          <w:rFonts w:ascii="仿宋" w:eastAsia="仿宋" w:hAnsi="仿宋"/>
          <w:sz w:val="32"/>
          <w:szCs w:val="32"/>
        </w:rPr>
      </w:pPr>
      <w:r w:rsidRPr="00A32FE2">
        <w:rPr>
          <w:rFonts w:ascii="仿宋" w:eastAsia="仿宋" w:hAnsi="仿宋" w:hint="eastAsia"/>
          <w:sz w:val="32"/>
          <w:szCs w:val="32"/>
        </w:rPr>
        <w:t>结构化提示词：编写用于审计访谈、法规查询的高质量</w:t>
      </w:r>
      <w:r w:rsidRPr="00A32FE2">
        <w:rPr>
          <w:rFonts w:ascii="仿宋" w:eastAsia="仿宋" w:hAnsi="仿宋"/>
          <w:sz w:val="32"/>
          <w:szCs w:val="32"/>
        </w:rPr>
        <w:t>AI</w:t>
      </w:r>
      <w:r w:rsidRPr="00A32FE2">
        <w:rPr>
          <w:rFonts w:ascii="仿宋" w:eastAsia="仿宋" w:hAnsi="仿宋" w:hint="eastAsia"/>
          <w:sz w:val="32"/>
          <w:szCs w:val="32"/>
        </w:rPr>
        <w:t>提示词。</w:t>
      </w:r>
    </w:p>
    <w:p w14:paraId="2E8E8472" w14:textId="14E905F3" w:rsidR="002D7BB6" w:rsidRPr="00A32FE2" w:rsidRDefault="002D7BB6" w:rsidP="00A32FE2">
      <w:pPr>
        <w:pStyle w:val="a8"/>
        <w:numPr>
          <w:ilvl w:val="0"/>
          <w:numId w:val="2"/>
        </w:numPr>
        <w:spacing w:line="360" w:lineRule="auto"/>
        <w:rPr>
          <w:rFonts w:ascii="仿宋" w:eastAsia="仿宋" w:hAnsi="仿宋"/>
          <w:sz w:val="32"/>
          <w:szCs w:val="32"/>
        </w:rPr>
      </w:pPr>
      <w:r w:rsidRPr="00A32FE2">
        <w:rPr>
          <w:rFonts w:ascii="仿宋" w:eastAsia="仿宋" w:hAnsi="仿宋"/>
          <w:sz w:val="32"/>
          <w:szCs w:val="32"/>
        </w:rPr>
        <w:lastRenderedPageBreak/>
        <w:t>Text-to-SQL</w:t>
      </w:r>
      <w:r w:rsidRPr="00A32FE2">
        <w:rPr>
          <w:rFonts w:ascii="仿宋" w:eastAsia="仿宋" w:hAnsi="仿宋" w:hint="eastAsia"/>
          <w:sz w:val="32"/>
          <w:szCs w:val="32"/>
        </w:rPr>
        <w:t>实战：通过自然语言直接访问与查询业务数据库，降低</w:t>
      </w:r>
      <w:r w:rsidRPr="00A32FE2">
        <w:rPr>
          <w:rFonts w:ascii="仿宋" w:eastAsia="仿宋" w:hAnsi="仿宋"/>
          <w:sz w:val="32"/>
          <w:szCs w:val="32"/>
        </w:rPr>
        <w:t>SQL</w:t>
      </w:r>
      <w:r w:rsidRPr="00A32FE2">
        <w:rPr>
          <w:rFonts w:ascii="仿宋" w:eastAsia="仿宋" w:hAnsi="仿宋" w:hint="eastAsia"/>
          <w:sz w:val="32"/>
          <w:szCs w:val="32"/>
        </w:rPr>
        <w:t>技术门槛。</w:t>
      </w:r>
    </w:p>
    <w:p w14:paraId="6BB4185B"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智能数据获取与自动化</w:t>
      </w:r>
    </w:p>
    <w:p w14:paraId="26BBD272" w14:textId="771742C2" w:rsidR="002D7BB6" w:rsidRPr="00A32FE2" w:rsidRDefault="002D7BB6" w:rsidP="00A32FE2">
      <w:pPr>
        <w:pStyle w:val="a8"/>
        <w:numPr>
          <w:ilvl w:val="0"/>
          <w:numId w:val="3"/>
        </w:numPr>
        <w:spacing w:line="360" w:lineRule="auto"/>
        <w:rPr>
          <w:rFonts w:ascii="仿宋" w:eastAsia="仿宋" w:hAnsi="仿宋"/>
          <w:sz w:val="32"/>
          <w:szCs w:val="32"/>
        </w:rPr>
      </w:pPr>
      <w:r w:rsidRPr="00A32FE2">
        <w:rPr>
          <w:rFonts w:ascii="仿宋" w:eastAsia="仿宋" w:hAnsi="仿宋"/>
          <w:sz w:val="32"/>
          <w:szCs w:val="32"/>
        </w:rPr>
        <w:t>AI RPA</w:t>
      </w:r>
      <w:r w:rsidRPr="00A32FE2">
        <w:rPr>
          <w:rFonts w:ascii="仿宋" w:eastAsia="仿宋" w:hAnsi="仿宋" w:hint="eastAsia"/>
          <w:sz w:val="32"/>
          <w:szCs w:val="32"/>
        </w:rPr>
        <w:t>应用：利用</w:t>
      </w:r>
      <w:r w:rsidRPr="00A32FE2">
        <w:rPr>
          <w:rFonts w:ascii="仿宋" w:eastAsia="仿宋" w:hAnsi="仿宋"/>
          <w:sz w:val="32"/>
          <w:szCs w:val="32"/>
        </w:rPr>
        <w:t>AI</w:t>
      </w:r>
      <w:r w:rsidRPr="00A32FE2">
        <w:rPr>
          <w:rFonts w:ascii="仿宋" w:eastAsia="仿宋" w:hAnsi="仿宋" w:hint="eastAsia"/>
          <w:sz w:val="32"/>
          <w:szCs w:val="32"/>
        </w:rPr>
        <w:t>驱动的自动化工具抓取工商信息、招投标公示等外部数据。</w:t>
      </w:r>
    </w:p>
    <w:p w14:paraId="0E851631" w14:textId="791287A0" w:rsidR="002D7BB6" w:rsidRPr="00A32FE2" w:rsidRDefault="002D7BB6" w:rsidP="00A32FE2">
      <w:pPr>
        <w:pStyle w:val="a8"/>
        <w:numPr>
          <w:ilvl w:val="0"/>
          <w:numId w:val="3"/>
        </w:numPr>
        <w:spacing w:line="360" w:lineRule="auto"/>
        <w:rPr>
          <w:rFonts w:ascii="仿宋" w:eastAsia="仿宋" w:hAnsi="仿宋"/>
          <w:sz w:val="32"/>
          <w:szCs w:val="32"/>
        </w:rPr>
      </w:pPr>
      <w:r w:rsidRPr="00A32FE2">
        <w:rPr>
          <w:rFonts w:ascii="仿宋" w:eastAsia="仿宋" w:hAnsi="仿宋"/>
          <w:sz w:val="32"/>
          <w:szCs w:val="32"/>
        </w:rPr>
        <w:t>Claude Code/Skills</w:t>
      </w:r>
      <w:r w:rsidRPr="00A32FE2">
        <w:rPr>
          <w:rFonts w:ascii="仿宋" w:eastAsia="仿宋" w:hAnsi="仿宋" w:hint="eastAsia"/>
          <w:sz w:val="32"/>
          <w:szCs w:val="32"/>
        </w:rPr>
        <w:t>技能包：编写轻量级脚本，实现日常重复性审计工作的自动化。</w:t>
      </w:r>
    </w:p>
    <w:p w14:paraId="22B100D0"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AI风险控制与合规</w:t>
      </w:r>
    </w:p>
    <w:p w14:paraId="7B78E913" w14:textId="6B2BB5A4" w:rsidR="002D7BB6" w:rsidRPr="00A32FE2" w:rsidRDefault="002D7BB6" w:rsidP="00A32FE2">
      <w:pPr>
        <w:pStyle w:val="a8"/>
        <w:numPr>
          <w:ilvl w:val="0"/>
          <w:numId w:val="4"/>
        </w:numPr>
        <w:spacing w:line="360" w:lineRule="auto"/>
        <w:rPr>
          <w:rFonts w:ascii="仿宋" w:eastAsia="仿宋" w:hAnsi="仿宋"/>
          <w:sz w:val="32"/>
          <w:szCs w:val="32"/>
        </w:rPr>
      </w:pPr>
      <w:r w:rsidRPr="00A32FE2">
        <w:rPr>
          <w:rFonts w:ascii="仿宋" w:eastAsia="仿宋" w:hAnsi="仿宋" w:hint="eastAsia"/>
          <w:sz w:val="32"/>
          <w:szCs w:val="32"/>
        </w:rPr>
        <w:t>数据安全红线：审计数据脱敏标准与隐私保护操作规范。</w:t>
      </w:r>
    </w:p>
    <w:p w14:paraId="57B77B13" w14:textId="2EF1128E" w:rsidR="002D7BB6" w:rsidRPr="00A32FE2" w:rsidRDefault="002D7BB6" w:rsidP="00A32FE2">
      <w:pPr>
        <w:pStyle w:val="a8"/>
        <w:numPr>
          <w:ilvl w:val="0"/>
          <w:numId w:val="4"/>
        </w:numPr>
        <w:spacing w:line="360" w:lineRule="auto"/>
        <w:rPr>
          <w:rFonts w:ascii="仿宋" w:eastAsia="仿宋" w:hAnsi="仿宋"/>
          <w:sz w:val="32"/>
          <w:szCs w:val="32"/>
        </w:rPr>
      </w:pPr>
      <w:r w:rsidRPr="00A32FE2">
        <w:rPr>
          <w:rFonts w:ascii="仿宋" w:eastAsia="仿宋" w:hAnsi="仿宋" w:hint="eastAsia"/>
          <w:sz w:val="32"/>
          <w:szCs w:val="32"/>
        </w:rPr>
        <w:t>新型风险防御：防范</w:t>
      </w:r>
      <w:r w:rsidRPr="00A32FE2">
        <w:rPr>
          <w:rFonts w:ascii="仿宋" w:eastAsia="仿宋" w:hAnsi="仿宋"/>
          <w:sz w:val="32"/>
          <w:szCs w:val="32"/>
        </w:rPr>
        <w:t>AI</w:t>
      </w:r>
      <w:r w:rsidRPr="00A32FE2">
        <w:rPr>
          <w:rFonts w:ascii="仿宋" w:eastAsia="仿宋" w:hAnsi="仿宋" w:hint="eastAsia"/>
          <w:sz w:val="32"/>
          <w:szCs w:val="32"/>
        </w:rPr>
        <w:t>幻觉及</w:t>
      </w:r>
      <w:r w:rsidRPr="00A32FE2">
        <w:rPr>
          <w:rFonts w:ascii="仿宋" w:eastAsia="仿宋" w:hAnsi="仿宋"/>
          <w:sz w:val="32"/>
          <w:szCs w:val="32"/>
        </w:rPr>
        <w:t>Deepfake</w:t>
      </w:r>
      <w:r w:rsidRPr="00A32FE2">
        <w:rPr>
          <w:rFonts w:ascii="仿宋" w:eastAsia="仿宋" w:hAnsi="仿宋" w:hint="eastAsia"/>
          <w:sz w:val="32"/>
          <w:szCs w:val="32"/>
        </w:rPr>
        <w:t>（深度伪造）音视频内容的识别与验证。</w:t>
      </w:r>
    </w:p>
    <w:p w14:paraId="34F961F8"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（二）构建企业级私有化审计“大脑”（第2天）</w:t>
      </w:r>
    </w:p>
    <w:p w14:paraId="5E30274E"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核心目标：掌握“不联网”环境下的AI部署能力，打造企业专属的私有知识库。</w:t>
      </w:r>
    </w:p>
    <w:p w14:paraId="7860CEB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本地化部署架构与环境搭建</w:t>
      </w:r>
    </w:p>
    <w:p w14:paraId="34E784EC" w14:textId="46EF74D4" w:rsidR="002D7BB6" w:rsidRPr="00A32FE2" w:rsidRDefault="002D7BB6" w:rsidP="00A32FE2">
      <w:pPr>
        <w:pStyle w:val="a8"/>
        <w:numPr>
          <w:ilvl w:val="0"/>
          <w:numId w:val="5"/>
        </w:numPr>
        <w:spacing w:line="360" w:lineRule="auto"/>
        <w:rPr>
          <w:rFonts w:ascii="仿宋" w:eastAsia="仿宋" w:hAnsi="仿宋"/>
          <w:sz w:val="32"/>
          <w:szCs w:val="32"/>
        </w:rPr>
      </w:pPr>
      <w:r w:rsidRPr="00A32FE2">
        <w:rPr>
          <w:rFonts w:ascii="仿宋" w:eastAsia="仿宋" w:hAnsi="仿宋" w:hint="eastAsia"/>
          <w:sz w:val="32"/>
          <w:szCs w:val="32"/>
        </w:rPr>
        <w:t>内审部门本地部署轻量级大模型的技术路径与硬件选型。</w:t>
      </w:r>
    </w:p>
    <w:p w14:paraId="30E31300" w14:textId="1E8EB37A" w:rsidR="002D7BB6" w:rsidRPr="00A32FE2" w:rsidRDefault="002D7BB6" w:rsidP="00A32FE2">
      <w:pPr>
        <w:pStyle w:val="a8"/>
        <w:numPr>
          <w:ilvl w:val="0"/>
          <w:numId w:val="5"/>
        </w:numPr>
        <w:spacing w:line="360" w:lineRule="auto"/>
        <w:rPr>
          <w:rFonts w:ascii="仿宋" w:eastAsia="仿宋" w:hAnsi="仿宋"/>
          <w:sz w:val="32"/>
          <w:szCs w:val="32"/>
        </w:rPr>
      </w:pPr>
      <w:r w:rsidRPr="00A32FE2">
        <w:rPr>
          <w:rFonts w:ascii="仿宋" w:eastAsia="仿宋" w:hAnsi="仿宋" w:hint="eastAsia"/>
          <w:sz w:val="32"/>
          <w:szCs w:val="32"/>
        </w:rPr>
        <w:t>常用部署工具（</w:t>
      </w:r>
      <w:r w:rsidRPr="00A32FE2">
        <w:rPr>
          <w:rFonts w:ascii="仿宋" w:eastAsia="仿宋" w:hAnsi="仿宋"/>
          <w:sz w:val="32"/>
          <w:szCs w:val="32"/>
        </w:rPr>
        <w:t>LM Studio/</w:t>
      </w:r>
      <w:proofErr w:type="spellStart"/>
      <w:r w:rsidRPr="00A32FE2">
        <w:rPr>
          <w:rFonts w:ascii="仿宋" w:eastAsia="仿宋" w:hAnsi="仿宋"/>
          <w:sz w:val="32"/>
          <w:szCs w:val="32"/>
        </w:rPr>
        <w:t>Ollama</w:t>
      </w:r>
      <w:proofErr w:type="spellEnd"/>
      <w:r w:rsidRPr="00A32FE2">
        <w:rPr>
          <w:rFonts w:ascii="仿宋" w:eastAsia="仿宋" w:hAnsi="仿宋" w:hint="eastAsia"/>
          <w:sz w:val="32"/>
          <w:szCs w:val="32"/>
        </w:rPr>
        <w:t>）的安装配置与环境调试。</w:t>
      </w:r>
    </w:p>
    <w:p w14:paraId="125CA27F"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模型矩阵组合与调优</w:t>
      </w:r>
    </w:p>
    <w:p w14:paraId="06D29E28" w14:textId="7691FEBD" w:rsidR="002D7BB6" w:rsidRPr="00A32FE2" w:rsidRDefault="002D7BB6" w:rsidP="00A32FE2">
      <w:pPr>
        <w:pStyle w:val="a8"/>
        <w:numPr>
          <w:ilvl w:val="0"/>
          <w:numId w:val="6"/>
        </w:numPr>
        <w:spacing w:line="360" w:lineRule="auto"/>
        <w:rPr>
          <w:rFonts w:ascii="仿宋" w:eastAsia="仿宋" w:hAnsi="仿宋"/>
          <w:sz w:val="32"/>
          <w:szCs w:val="32"/>
        </w:rPr>
      </w:pPr>
      <w:r w:rsidRPr="00A32FE2">
        <w:rPr>
          <w:rFonts w:ascii="仿宋" w:eastAsia="仿宋" w:hAnsi="仿宋"/>
          <w:sz w:val="32"/>
          <w:szCs w:val="32"/>
        </w:rPr>
        <w:t>Chat</w:t>
      </w:r>
      <w:r w:rsidRPr="00A32FE2">
        <w:rPr>
          <w:rFonts w:ascii="仿宋" w:eastAsia="仿宋" w:hAnsi="仿宋" w:hint="eastAsia"/>
          <w:sz w:val="32"/>
          <w:szCs w:val="32"/>
        </w:rPr>
        <w:t>模型、</w:t>
      </w:r>
      <w:r w:rsidRPr="00A32FE2">
        <w:rPr>
          <w:rFonts w:ascii="仿宋" w:eastAsia="仿宋" w:hAnsi="仿宋"/>
          <w:sz w:val="32"/>
          <w:szCs w:val="32"/>
        </w:rPr>
        <w:t>Embedding</w:t>
      </w:r>
      <w:r w:rsidRPr="00A32FE2">
        <w:rPr>
          <w:rFonts w:ascii="仿宋" w:eastAsia="仿宋" w:hAnsi="仿宋" w:hint="eastAsia"/>
          <w:sz w:val="32"/>
          <w:szCs w:val="32"/>
        </w:rPr>
        <w:t>模型、</w:t>
      </w:r>
      <w:proofErr w:type="spellStart"/>
      <w:r w:rsidRPr="00A32FE2">
        <w:rPr>
          <w:rFonts w:ascii="仿宋" w:eastAsia="仿宋" w:hAnsi="仿宋"/>
          <w:sz w:val="32"/>
          <w:szCs w:val="32"/>
        </w:rPr>
        <w:t>Rerank</w:t>
      </w:r>
      <w:proofErr w:type="spellEnd"/>
      <w:r w:rsidRPr="00A32FE2">
        <w:rPr>
          <w:rFonts w:ascii="仿宋" w:eastAsia="仿宋" w:hAnsi="仿宋" w:hint="eastAsia"/>
          <w:sz w:val="32"/>
          <w:szCs w:val="32"/>
        </w:rPr>
        <w:t>模型的组合安装</w:t>
      </w:r>
      <w:r w:rsidRPr="00A32FE2">
        <w:rPr>
          <w:rFonts w:ascii="仿宋" w:eastAsia="仿宋" w:hAnsi="仿宋" w:hint="eastAsia"/>
          <w:sz w:val="32"/>
          <w:szCs w:val="32"/>
        </w:rPr>
        <w:lastRenderedPageBreak/>
        <w:t>与协同工作原理。</w:t>
      </w:r>
    </w:p>
    <w:p w14:paraId="590A2AF6"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RAG知识库深度构建策略</w:t>
      </w:r>
    </w:p>
    <w:p w14:paraId="761F15AD" w14:textId="7FB3DA52" w:rsidR="002D7BB6" w:rsidRPr="00A32FE2" w:rsidRDefault="002D7BB6" w:rsidP="00A32FE2">
      <w:pPr>
        <w:pStyle w:val="a8"/>
        <w:numPr>
          <w:ilvl w:val="0"/>
          <w:numId w:val="7"/>
        </w:numPr>
        <w:spacing w:line="360" w:lineRule="auto"/>
        <w:rPr>
          <w:rFonts w:ascii="仿宋" w:eastAsia="仿宋" w:hAnsi="仿宋"/>
          <w:sz w:val="32"/>
          <w:szCs w:val="32"/>
        </w:rPr>
      </w:pPr>
      <w:r w:rsidRPr="00A32FE2">
        <w:rPr>
          <w:rFonts w:ascii="仿宋" w:eastAsia="仿宋" w:hAnsi="仿宋" w:hint="eastAsia"/>
          <w:sz w:val="32"/>
          <w:szCs w:val="32"/>
        </w:rPr>
        <w:t>利用本地</w:t>
      </w:r>
      <w:r w:rsidRPr="00A32FE2">
        <w:rPr>
          <w:rFonts w:ascii="仿宋" w:eastAsia="仿宋" w:hAnsi="仿宋"/>
          <w:sz w:val="32"/>
          <w:szCs w:val="32"/>
        </w:rPr>
        <w:t>AI</w:t>
      </w:r>
      <w:r w:rsidRPr="00A32FE2">
        <w:rPr>
          <w:rFonts w:ascii="仿宋" w:eastAsia="仿宋" w:hAnsi="仿宋" w:hint="eastAsia"/>
          <w:sz w:val="32"/>
          <w:szCs w:val="32"/>
        </w:rPr>
        <w:t>建立审计法规库、历史底稿库，解决“查不到”或“查不准”的问题。</w:t>
      </w:r>
    </w:p>
    <w:p w14:paraId="218F86C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AI Agent工作流编排</w:t>
      </w:r>
    </w:p>
    <w:p w14:paraId="1A328717" w14:textId="65217F4C" w:rsidR="002D7BB6" w:rsidRPr="00A32FE2" w:rsidRDefault="002D7BB6" w:rsidP="00A32FE2">
      <w:pPr>
        <w:pStyle w:val="a8"/>
        <w:numPr>
          <w:ilvl w:val="0"/>
          <w:numId w:val="8"/>
        </w:numPr>
        <w:spacing w:line="360" w:lineRule="auto"/>
        <w:rPr>
          <w:rFonts w:ascii="仿宋" w:eastAsia="仿宋" w:hAnsi="仿宋"/>
          <w:sz w:val="32"/>
          <w:szCs w:val="32"/>
        </w:rPr>
      </w:pPr>
      <w:r w:rsidRPr="00A32FE2">
        <w:rPr>
          <w:rFonts w:ascii="仿宋" w:eastAsia="仿宋" w:hAnsi="仿宋" w:hint="eastAsia"/>
          <w:sz w:val="32"/>
          <w:szCs w:val="32"/>
        </w:rPr>
        <w:t>本地工作流平台（</w:t>
      </w:r>
      <w:r w:rsidRPr="00A32FE2">
        <w:rPr>
          <w:rFonts w:ascii="仿宋" w:eastAsia="仿宋" w:hAnsi="仿宋"/>
          <w:sz w:val="32"/>
          <w:szCs w:val="32"/>
        </w:rPr>
        <w:t>Dify/n8n</w:t>
      </w:r>
      <w:r w:rsidRPr="00A32FE2">
        <w:rPr>
          <w:rFonts w:ascii="仿宋" w:eastAsia="仿宋" w:hAnsi="仿宋" w:hint="eastAsia"/>
          <w:sz w:val="32"/>
          <w:szCs w:val="32"/>
        </w:rPr>
        <w:t>）的选择与部署。</w:t>
      </w:r>
    </w:p>
    <w:p w14:paraId="724E99F7" w14:textId="050993ED" w:rsidR="002D7BB6" w:rsidRPr="00A32FE2" w:rsidRDefault="002D7BB6" w:rsidP="00A32FE2">
      <w:pPr>
        <w:pStyle w:val="a8"/>
        <w:numPr>
          <w:ilvl w:val="0"/>
          <w:numId w:val="8"/>
        </w:numPr>
        <w:spacing w:line="360" w:lineRule="auto"/>
        <w:rPr>
          <w:rFonts w:ascii="仿宋" w:eastAsia="仿宋" w:hAnsi="仿宋"/>
          <w:sz w:val="32"/>
          <w:szCs w:val="32"/>
        </w:rPr>
      </w:pPr>
      <w:r w:rsidRPr="00A32FE2">
        <w:rPr>
          <w:rFonts w:ascii="仿宋" w:eastAsia="仿宋" w:hAnsi="仿宋" w:hint="eastAsia"/>
          <w:sz w:val="32"/>
          <w:szCs w:val="32"/>
        </w:rPr>
        <w:t>实战演练：搭建一个“审计立项自动预审”工作流，实现多步骤任务的自动化执行。</w:t>
      </w:r>
    </w:p>
    <w:p w14:paraId="4C7587EC"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（三）AI赋能重大项目审计实战（第3天）</w:t>
      </w:r>
    </w:p>
    <w:p w14:paraId="53EC57DA"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核心目标：解决重大项目中“资料多、关系乱、猫腻隐蔽”的痛点。</w:t>
      </w:r>
    </w:p>
    <w:p w14:paraId="2CF32E5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项目全景扫描与风险图谱</w:t>
      </w:r>
    </w:p>
    <w:p w14:paraId="0845D23E" w14:textId="4619448A" w:rsidR="002D7BB6" w:rsidRPr="00A32FE2" w:rsidRDefault="002D7BB6" w:rsidP="00A32FE2">
      <w:pPr>
        <w:pStyle w:val="a8"/>
        <w:numPr>
          <w:ilvl w:val="0"/>
          <w:numId w:val="9"/>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AI</w:t>
      </w:r>
      <w:r w:rsidRPr="00A32FE2">
        <w:rPr>
          <w:rFonts w:ascii="仿宋" w:eastAsia="仿宋" w:hAnsi="仿宋" w:hint="eastAsia"/>
          <w:sz w:val="32"/>
          <w:szCs w:val="32"/>
        </w:rPr>
        <w:t>深度阅读项目立项、可研、批复文件，自动提取关键要素。</w:t>
      </w:r>
    </w:p>
    <w:p w14:paraId="799F5A0E" w14:textId="5C18C0C7" w:rsidR="002D7BB6" w:rsidRPr="00A32FE2" w:rsidRDefault="002D7BB6" w:rsidP="00A32FE2">
      <w:pPr>
        <w:pStyle w:val="a8"/>
        <w:numPr>
          <w:ilvl w:val="0"/>
          <w:numId w:val="9"/>
        </w:numPr>
        <w:spacing w:line="360" w:lineRule="auto"/>
        <w:rPr>
          <w:rFonts w:ascii="仿宋" w:eastAsia="仿宋" w:hAnsi="仿宋"/>
          <w:sz w:val="32"/>
          <w:szCs w:val="32"/>
        </w:rPr>
      </w:pPr>
      <w:r w:rsidRPr="00A32FE2">
        <w:rPr>
          <w:rFonts w:ascii="仿宋" w:eastAsia="仿宋" w:hAnsi="仿宋" w:hint="eastAsia"/>
          <w:sz w:val="32"/>
          <w:szCs w:val="32"/>
        </w:rPr>
        <w:t>构建项目风险图谱：可视化展示资金流、合同流与业务流的勾稽关系，快速锁定疑点。</w:t>
      </w:r>
    </w:p>
    <w:p w14:paraId="714EBA80"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招投标舞弊专项智能识别</w:t>
      </w:r>
    </w:p>
    <w:p w14:paraId="7455C499" w14:textId="243506EE" w:rsidR="002D7BB6" w:rsidRPr="00A32FE2" w:rsidRDefault="002D7BB6" w:rsidP="00A32FE2">
      <w:pPr>
        <w:pStyle w:val="a8"/>
        <w:numPr>
          <w:ilvl w:val="0"/>
          <w:numId w:val="10"/>
        </w:numPr>
        <w:spacing w:line="360" w:lineRule="auto"/>
        <w:rPr>
          <w:rFonts w:ascii="仿宋" w:eastAsia="仿宋" w:hAnsi="仿宋"/>
          <w:sz w:val="32"/>
          <w:szCs w:val="32"/>
        </w:rPr>
      </w:pPr>
      <w:r w:rsidRPr="00A32FE2">
        <w:rPr>
          <w:rFonts w:ascii="仿宋" w:eastAsia="仿宋" w:hAnsi="仿宋" w:hint="eastAsia"/>
          <w:sz w:val="32"/>
          <w:szCs w:val="32"/>
        </w:rPr>
        <w:t>围标串标分析：利用</w:t>
      </w:r>
      <w:r w:rsidRPr="00A32FE2">
        <w:rPr>
          <w:rFonts w:ascii="仿宋" w:eastAsia="仿宋" w:hAnsi="仿宋"/>
          <w:sz w:val="32"/>
          <w:szCs w:val="32"/>
        </w:rPr>
        <w:t>AI</w:t>
      </w:r>
      <w:r w:rsidRPr="00A32FE2">
        <w:rPr>
          <w:rFonts w:ascii="仿宋" w:eastAsia="仿宋" w:hAnsi="仿宋" w:hint="eastAsia"/>
          <w:sz w:val="32"/>
          <w:szCs w:val="32"/>
        </w:rPr>
        <w:t>比对多家投标文件的文本相似度、作者属性及报价规律，识别“陪标”嫌疑。</w:t>
      </w:r>
    </w:p>
    <w:p w14:paraId="1964046A" w14:textId="3AE1B6D8" w:rsidR="002D7BB6" w:rsidRPr="00A32FE2" w:rsidRDefault="002D7BB6" w:rsidP="00A32FE2">
      <w:pPr>
        <w:pStyle w:val="a8"/>
        <w:numPr>
          <w:ilvl w:val="0"/>
          <w:numId w:val="10"/>
        </w:numPr>
        <w:spacing w:line="360" w:lineRule="auto"/>
        <w:rPr>
          <w:rFonts w:ascii="仿宋" w:eastAsia="仿宋" w:hAnsi="仿宋"/>
          <w:sz w:val="32"/>
          <w:szCs w:val="32"/>
        </w:rPr>
      </w:pPr>
      <w:r w:rsidRPr="00A32FE2">
        <w:rPr>
          <w:rFonts w:ascii="仿宋" w:eastAsia="仿宋" w:hAnsi="仿宋" w:hint="eastAsia"/>
          <w:sz w:val="32"/>
          <w:szCs w:val="32"/>
        </w:rPr>
        <w:t>评标质量复核：</w:t>
      </w:r>
      <w:r w:rsidRPr="00A32FE2">
        <w:rPr>
          <w:rFonts w:ascii="仿宋" w:eastAsia="仿宋" w:hAnsi="仿宋"/>
          <w:sz w:val="32"/>
          <w:szCs w:val="32"/>
        </w:rPr>
        <w:t>AI</w:t>
      </w:r>
      <w:r w:rsidRPr="00A32FE2">
        <w:rPr>
          <w:rFonts w:ascii="仿宋" w:eastAsia="仿宋" w:hAnsi="仿宋" w:hint="eastAsia"/>
          <w:sz w:val="32"/>
          <w:szCs w:val="32"/>
        </w:rPr>
        <w:t>辅助分析专家评分偏离度，识别异常高分或低分。</w:t>
      </w:r>
    </w:p>
    <w:p w14:paraId="2D0A2077"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审计方案与底稿自动化</w:t>
      </w:r>
    </w:p>
    <w:p w14:paraId="788C336B" w14:textId="5B013423" w:rsidR="002D7BB6" w:rsidRPr="00A32FE2" w:rsidRDefault="002D7BB6" w:rsidP="00A32FE2">
      <w:pPr>
        <w:pStyle w:val="a8"/>
        <w:numPr>
          <w:ilvl w:val="0"/>
          <w:numId w:val="11"/>
        </w:numPr>
        <w:spacing w:line="360" w:lineRule="auto"/>
        <w:rPr>
          <w:rFonts w:ascii="仿宋" w:eastAsia="仿宋" w:hAnsi="仿宋"/>
          <w:sz w:val="32"/>
          <w:szCs w:val="32"/>
        </w:rPr>
      </w:pPr>
      <w:r w:rsidRPr="00A32FE2">
        <w:rPr>
          <w:rFonts w:ascii="仿宋" w:eastAsia="仿宋" w:hAnsi="仿宋" w:hint="eastAsia"/>
          <w:sz w:val="32"/>
          <w:szCs w:val="32"/>
        </w:rPr>
        <w:lastRenderedPageBreak/>
        <w:t>利用</w:t>
      </w:r>
      <w:r w:rsidRPr="00A32FE2">
        <w:rPr>
          <w:rFonts w:ascii="仿宋" w:eastAsia="仿宋" w:hAnsi="仿宋"/>
          <w:sz w:val="32"/>
          <w:szCs w:val="32"/>
        </w:rPr>
        <w:t>AI</w:t>
      </w:r>
      <w:r w:rsidRPr="00A32FE2">
        <w:rPr>
          <w:rFonts w:ascii="仿宋" w:eastAsia="仿宋" w:hAnsi="仿宋" w:hint="eastAsia"/>
          <w:sz w:val="32"/>
          <w:szCs w:val="32"/>
        </w:rPr>
        <w:t>自动关联规章制度，生成针对性的重大项目审计方案。</w:t>
      </w:r>
    </w:p>
    <w:p w14:paraId="359D86EF" w14:textId="42B1DE1F" w:rsidR="002D7BB6" w:rsidRPr="00A32FE2" w:rsidRDefault="002D7BB6" w:rsidP="00A32FE2">
      <w:pPr>
        <w:pStyle w:val="a8"/>
        <w:numPr>
          <w:ilvl w:val="0"/>
          <w:numId w:val="11"/>
        </w:numPr>
        <w:spacing w:line="360" w:lineRule="auto"/>
        <w:rPr>
          <w:rFonts w:ascii="仿宋" w:eastAsia="仿宋" w:hAnsi="仿宋"/>
          <w:sz w:val="32"/>
          <w:szCs w:val="32"/>
        </w:rPr>
      </w:pPr>
      <w:r w:rsidRPr="00A32FE2">
        <w:rPr>
          <w:rFonts w:ascii="仿宋" w:eastAsia="仿宋" w:hAnsi="仿宋" w:hint="eastAsia"/>
          <w:sz w:val="32"/>
          <w:szCs w:val="32"/>
        </w:rPr>
        <w:t>智能汇总与归因：</w:t>
      </w:r>
      <w:r w:rsidRPr="00A32FE2">
        <w:rPr>
          <w:rFonts w:ascii="仿宋" w:eastAsia="仿宋" w:hAnsi="仿宋"/>
          <w:sz w:val="32"/>
          <w:szCs w:val="32"/>
        </w:rPr>
        <w:t>AI</w:t>
      </w:r>
      <w:r w:rsidRPr="00A32FE2">
        <w:rPr>
          <w:rFonts w:ascii="仿宋" w:eastAsia="仿宋" w:hAnsi="仿宋" w:hint="eastAsia"/>
          <w:sz w:val="32"/>
          <w:szCs w:val="32"/>
        </w:rPr>
        <w:t>辅助汇总分散的审计发现，进行根因分析并提出整改建议。</w:t>
      </w:r>
    </w:p>
    <w:p w14:paraId="774E4A6C"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审计报告智能化生成</w:t>
      </w:r>
    </w:p>
    <w:p w14:paraId="118A1C01" w14:textId="575224F5"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AI</w:t>
      </w:r>
      <w:r w:rsidRPr="00A32FE2">
        <w:rPr>
          <w:rFonts w:ascii="仿宋" w:eastAsia="仿宋" w:hAnsi="仿宋" w:hint="eastAsia"/>
          <w:sz w:val="32"/>
          <w:szCs w:val="32"/>
        </w:rPr>
        <w:t>深度研究，结合现场调研获取的资料，建立企业重大项目建设风险图谱；</w:t>
      </w:r>
    </w:p>
    <w:p w14:paraId="7A61151F" w14:textId="674D67E4"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Dify</w:t>
      </w:r>
      <w:r w:rsidRPr="00A32FE2">
        <w:rPr>
          <w:rFonts w:ascii="仿宋" w:eastAsia="仿宋" w:hAnsi="仿宋" w:hint="eastAsia"/>
          <w:sz w:val="32"/>
          <w:szCs w:val="32"/>
        </w:rPr>
        <w:t>工作流对汇总审计发现，进行风险评估，形成完整工作底稿；</w:t>
      </w:r>
    </w:p>
    <w:p w14:paraId="68FF09E9" w14:textId="7AD4880D"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从审计底稿一键生成审计报告初稿，并快速制作高颜值的审计汇报</w:t>
      </w:r>
      <w:r w:rsidRPr="00A32FE2">
        <w:rPr>
          <w:rFonts w:ascii="仿宋" w:eastAsia="仿宋" w:hAnsi="仿宋"/>
          <w:sz w:val="32"/>
          <w:szCs w:val="32"/>
        </w:rPr>
        <w:t>PPT</w:t>
      </w:r>
      <w:r w:rsidRPr="00A32FE2">
        <w:rPr>
          <w:rFonts w:ascii="仿宋" w:eastAsia="仿宋" w:hAnsi="仿宋" w:hint="eastAsia"/>
          <w:sz w:val="32"/>
          <w:szCs w:val="32"/>
        </w:rPr>
        <w:t>。</w:t>
      </w:r>
    </w:p>
    <w:p w14:paraId="15ACEFC8" w14:textId="2F9CF888"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
          <w:color w:val="000000"/>
          <w:sz w:val="32"/>
          <w:szCs w:val="32"/>
        </w:rPr>
        <w:t>四、师资安排</w:t>
      </w:r>
      <w:r w:rsidRPr="00A32FE2">
        <w:rPr>
          <w:rFonts w:ascii="仿宋" w:eastAsia="仿宋" w:hAnsi="仿宋" w:hint="eastAsia"/>
          <w:b/>
          <w:color w:val="000000"/>
          <w:sz w:val="32"/>
          <w:szCs w:val="32"/>
        </w:rPr>
        <w:cr/>
      </w:r>
      <w:r w:rsidRPr="00A32FE2">
        <w:rPr>
          <w:rFonts w:ascii="仿宋" w:eastAsia="仿宋" w:hAnsi="仿宋" w:hint="eastAsia"/>
          <w:bCs/>
          <w:sz w:val="32"/>
          <w:szCs w:val="32"/>
        </w:rPr>
        <w:t>本课程由上海国家会计学院精心组织的专门师资团队授课，包括AI工具与智能化研究专家、企业实务专家</w:t>
      </w:r>
      <w:r w:rsidR="004449F4" w:rsidRPr="00A32FE2">
        <w:rPr>
          <w:rFonts w:ascii="仿宋" w:eastAsia="仿宋" w:hAnsi="仿宋" w:hint="eastAsia"/>
          <w:bCs/>
          <w:sz w:val="32"/>
          <w:szCs w:val="32"/>
        </w:rPr>
        <w:t>等</w:t>
      </w:r>
      <w:r w:rsidRPr="00A32FE2">
        <w:rPr>
          <w:rFonts w:ascii="仿宋" w:eastAsia="仿宋" w:hAnsi="仿宋" w:hint="eastAsia"/>
          <w:bCs/>
          <w:sz w:val="32"/>
          <w:szCs w:val="32"/>
        </w:rPr>
        <w:t xml:space="preserve">。 </w:t>
      </w:r>
    </w:p>
    <w:p w14:paraId="26779503" w14:textId="7267328B"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
          <w:color w:val="000000"/>
          <w:sz w:val="32"/>
          <w:szCs w:val="32"/>
        </w:rPr>
        <w:t>五、收费标准</w:t>
      </w:r>
      <w:r w:rsidRPr="00A32FE2">
        <w:rPr>
          <w:rFonts w:ascii="仿宋" w:eastAsia="仿宋" w:hAnsi="仿宋" w:hint="eastAsia"/>
          <w:b/>
          <w:sz w:val="32"/>
          <w:szCs w:val="32"/>
        </w:rPr>
        <w:cr/>
      </w:r>
      <w:r w:rsidRPr="00A32FE2">
        <w:rPr>
          <w:rFonts w:ascii="仿宋" w:eastAsia="仿宋" w:hAnsi="仿宋" w:hint="eastAsia"/>
          <w:bCs/>
          <w:sz w:val="32"/>
          <w:szCs w:val="32"/>
        </w:rPr>
        <w:t>1.培训费：</w:t>
      </w:r>
      <w:r w:rsidR="00F80D15" w:rsidRPr="00A32FE2">
        <w:rPr>
          <w:rFonts w:ascii="仿宋" w:eastAsia="仿宋" w:hAnsi="仿宋" w:hint="eastAsia"/>
          <w:bCs/>
          <w:sz w:val="32"/>
          <w:szCs w:val="32"/>
        </w:rPr>
        <w:t>线下课程</w:t>
      </w:r>
      <w:r w:rsidR="00341CE2" w:rsidRPr="00A32FE2">
        <w:rPr>
          <w:rFonts w:ascii="仿宋" w:eastAsia="仿宋" w:hAnsi="仿宋" w:hint="eastAsia"/>
          <w:bCs/>
          <w:sz w:val="32"/>
          <w:szCs w:val="32"/>
        </w:rPr>
        <w:t>58</w:t>
      </w:r>
      <w:r w:rsidR="00F80D15" w:rsidRPr="00A32FE2">
        <w:rPr>
          <w:rFonts w:ascii="仿宋" w:eastAsia="仿宋" w:hAnsi="仿宋" w:hint="eastAsia"/>
          <w:bCs/>
          <w:sz w:val="32"/>
          <w:szCs w:val="32"/>
        </w:rPr>
        <w:t xml:space="preserve">00元/人。 </w:t>
      </w:r>
      <w:r w:rsidRPr="00A32FE2">
        <w:rPr>
          <w:rFonts w:ascii="仿宋" w:eastAsia="仿宋" w:hAnsi="仿宋" w:hint="eastAsia"/>
          <w:bCs/>
          <w:sz w:val="32"/>
          <w:szCs w:val="32"/>
        </w:rPr>
        <w:cr/>
        <w:t>2.食宿统一安排，费用自理，具体标准以开课通知为准。</w:t>
      </w:r>
      <w:r w:rsidRPr="00A32FE2">
        <w:rPr>
          <w:rFonts w:ascii="仿宋" w:eastAsia="仿宋" w:hAnsi="仿宋" w:hint="eastAsia"/>
          <w:bCs/>
          <w:sz w:val="32"/>
          <w:szCs w:val="32"/>
        </w:rPr>
        <w:cr/>
        <w:t>3.费用支付方式：培训费由上海国家会计学院收取，支付宝/微信扫码、汇款。食宿费由酒店收取，现场支付。</w:t>
      </w:r>
      <w:r w:rsidRPr="00A32FE2">
        <w:rPr>
          <w:rFonts w:ascii="仿宋" w:eastAsia="仿宋" w:hAnsi="仿宋" w:hint="eastAsia"/>
          <w:bCs/>
          <w:sz w:val="32"/>
          <w:szCs w:val="32"/>
        </w:rPr>
        <w:cr/>
        <w:t>4.培训费发票由学院提供，食宿费发票由酒店提供。</w:t>
      </w:r>
      <w:r w:rsidRPr="00A32FE2">
        <w:rPr>
          <w:rFonts w:ascii="仿宋" w:eastAsia="仿宋" w:hAnsi="仿宋" w:hint="eastAsia"/>
          <w:bCs/>
          <w:sz w:val="32"/>
          <w:szCs w:val="32"/>
        </w:rPr>
        <w:cr/>
      </w:r>
      <w:r w:rsidRPr="00A32FE2">
        <w:rPr>
          <w:rFonts w:ascii="仿宋" w:eastAsia="仿宋" w:hAnsi="仿宋" w:hint="eastAsia"/>
          <w:b/>
          <w:color w:val="000000"/>
          <w:sz w:val="32"/>
          <w:szCs w:val="32"/>
        </w:rPr>
        <w:t>六、结业证书</w:t>
      </w:r>
      <w:r w:rsidRPr="00A32FE2">
        <w:rPr>
          <w:rFonts w:ascii="仿宋" w:eastAsia="仿宋" w:hAnsi="仿宋" w:hint="eastAsia"/>
          <w:b/>
          <w:color w:val="000000"/>
          <w:sz w:val="32"/>
          <w:szCs w:val="32"/>
        </w:rPr>
        <w:cr/>
      </w:r>
      <w:r w:rsidRPr="00A32FE2">
        <w:rPr>
          <w:rFonts w:ascii="仿宋" w:eastAsia="仿宋" w:hAnsi="仿宋" w:hint="eastAsia"/>
          <w:bCs/>
          <w:sz w:val="32"/>
          <w:szCs w:val="32"/>
        </w:rPr>
        <w:t>培训班结束后由学院颁发结业证书，并注明学时。继续教育</w:t>
      </w:r>
      <w:r w:rsidRPr="00A32FE2">
        <w:rPr>
          <w:rFonts w:ascii="仿宋" w:eastAsia="仿宋" w:hAnsi="仿宋" w:hint="eastAsia"/>
          <w:bCs/>
          <w:sz w:val="32"/>
          <w:szCs w:val="32"/>
        </w:rPr>
        <w:lastRenderedPageBreak/>
        <w:t>学时认定事宜，烦请学员咨询当地主管部门。</w:t>
      </w:r>
      <w:r w:rsidRPr="00A32FE2">
        <w:rPr>
          <w:rFonts w:ascii="仿宋" w:eastAsia="仿宋" w:hAnsi="仿宋"/>
          <w:bCs/>
          <w:sz w:val="32"/>
          <w:szCs w:val="32"/>
        </w:rPr>
        <w:cr/>
      </w:r>
      <w:r w:rsidRPr="00A32FE2">
        <w:rPr>
          <w:rFonts w:ascii="仿宋" w:eastAsia="仿宋" w:hAnsi="仿宋" w:hint="eastAsia"/>
          <w:b/>
          <w:color w:val="000000"/>
          <w:sz w:val="32"/>
          <w:szCs w:val="32"/>
        </w:rPr>
        <w:t>七、报名咨询</w:t>
      </w:r>
    </w:p>
    <w:p w14:paraId="549C6742" w14:textId="77777777" w:rsidR="005131A3" w:rsidRPr="00A32FE2" w:rsidRDefault="00000000" w:rsidP="00A32FE2">
      <w:pPr>
        <w:spacing w:line="360" w:lineRule="auto"/>
        <w:rPr>
          <w:rFonts w:ascii="仿宋" w:eastAsia="仿宋" w:hAnsi="仿宋"/>
          <w:sz w:val="32"/>
          <w:szCs w:val="32"/>
        </w:rPr>
      </w:pPr>
      <w:bookmarkStart w:id="2" w:name="_Hlk60931684"/>
      <w:r w:rsidRPr="00A32FE2">
        <w:rPr>
          <w:rFonts w:ascii="仿宋" w:eastAsia="仿宋" w:hAnsi="仿宋" w:hint="eastAsia"/>
          <w:sz w:val="32"/>
          <w:szCs w:val="32"/>
        </w:rPr>
        <w:t>请参加人员填写《报名表》（附后）回传至招生联系人，我们将在开课前五天发送《开课通知》。</w:t>
      </w:r>
    </w:p>
    <w:p w14:paraId="0F3240A5"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报名咨询</w:t>
      </w:r>
    </w:p>
    <w:p w14:paraId="15E6C27A"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联系人：黄老师</w:t>
      </w:r>
      <w:r w:rsidRPr="00A32FE2">
        <w:rPr>
          <w:rFonts w:ascii="仿宋" w:eastAsia="仿宋" w:hAnsi="仿宋"/>
          <w:sz w:val="32"/>
          <w:szCs w:val="32"/>
        </w:rPr>
        <w:t>18610843353（</w:t>
      </w:r>
      <w:r w:rsidRPr="00A32FE2">
        <w:rPr>
          <w:rFonts w:ascii="仿宋" w:eastAsia="仿宋" w:hAnsi="仿宋" w:hint="eastAsia"/>
          <w:sz w:val="32"/>
          <w:szCs w:val="32"/>
        </w:rPr>
        <w:t>同微信）</w:t>
      </w:r>
    </w:p>
    <w:p w14:paraId="50BF6F34"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邮箱：</w:t>
      </w:r>
      <w:hyperlink r:id="rId8" w:history="1">
        <w:r w:rsidR="005131A3" w:rsidRPr="00A32FE2">
          <w:rPr>
            <w:rStyle w:val="a7"/>
            <w:rFonts w:ascii="仿宋" w:eastAsia="仿宋" w:hAnsi="仿宋"/>
            <w:sz w:val="32"/>
            <w:szCs w:val="32"/>
          </w:rPr>
          <w:t>284828890@qq.com</w:t>
        </w:r>
      </w:hyperlink>
      <w:bookmarkEnd w:id="2"/>
    </w:p>
    <w:p w14:paraId="5B19F029"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课程咨询</w:t>
      </w:r>
    </w:p>
    <w:p w14:paraId="0D1F3FAC"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联系人</w:t>
      </w:r>
      <w:r w:rsidRPr="00A32FE2">
        <w:rPr>
          <w:rFonts w:ascii="仿宋" w:eastAsia="仿宋" w:hAnsi="仿宋"/>
          <w:sz w:val="32"/>
          <w:szCs w:val="32"/>
          <w:lang w:eastAsia="zh-Hans"/>
        </w:rPr>
        <w:t>：</w:t>
      </w:r>
      <w:r w:rsidRPr="00A32FE2">
        <w:rPr>
          <w:rFonts w:ascii="仿宋" w:eastAsia="仿宋" w:hAnsi="仿宋" w:hint="eastAsia"/>
          <w:sz w:val="32"/>
          <w:szCs w:val="32"/>
          <w:lang w:eastAsia="zh-Hans"/>
        </w:rPr>
        <w:t xml:space="preserve">曹老师021-39768217 </w:t>
      </w:r>
    </w:p>
    <w:p w14:paraId="02DA56BF"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邮箱：caoning@snai.edu</w:t>
      </w:r>
    </w:p>
    <w:p w14:paraId="0D3E85C7" w14:textId="77777777" w:rsidR="005131A3" w:rsidRPr="00A32FE2" w:rsidRDefault="005131A3" w:rsidP="00A32FE2">
      <w:pPr>
        <w:spacing w:line="360" w:lineRule="auto"/>
        <w:rPr>
          <w:rFonts w:ascii="仿宋" w:eastAsia="仿宋" w:hAnsi="仿宋"/>
          <w:sz w:val="32"/>
          <w:szCs w:val="32"/>
        </w:rPr>
        <w:sectPr w:rsidR="005131A3" w:rsidRPr="00A32FE2">
          <w:pgSz w:w="11906" w:h="16838"/>
          <w:pgMar w:top="1440" w:right="1800" w:bottom="1440" w:left="1800" w:header="851" w:footer="992" w:gutter="0"/>
          <w:cols w:space="720"/>
          <w:docGrid w:type="lines" w:linePitch="312"/>
        </w:sectPr>
      </w:pPr>
    </w:p>
    <w:p w14:paraId="329ED31A" w14:textId="77777777" w:rsidR="005131A3" w:rsidRPr="00A32FE2" w:rsidRDefault="00000000" w:rsidP="00A32FE2">
      <w:pPr>
        <w:widowControl/>
        <w:tabs>
          <w:tab w:val="center" w:pos="4766"/>
          <w:tab w:val="left" w:pos="6716"/>
        </w:tabs>
        <w:spacing w:line="360" w:lineRule="auto"/>
        <w:jc w:val="left"/>
        <w:rPr>
          <w:rFonts w:ascii="仿宋" w:eastAsia="仿宋" w:hAnsi="仿宋" w:cs="微软雅黑"/>
          <w:b/>
          <w:bCs/>
          <w:color w:val="000000"/>
          <w:sz w:val="32"/>
          <w:szCs w:val="32"/>
        </w:rPr>
      </w:pPr>
      <w:r w:rsidRPr="00A32FE2">
        <w:rPr>
          <w:rFonts w:ascii="仿宋" w:eastAsia="仿宋" w:hAnsi="仿宋" w:cs="微软雅黑" w:hint="eastAsia"/>
          <w:b/>
          <w:bCs/>
          <w:color w:val="000000"/>
          <w:sz w:val="32"/>
          <w:szCs w:val="32"/>
        </w:rPr>
        <w:lastRenderedPageBreak/>
        <w:t>附件二：</w:t>
      </w:r>
    </w:p>
    <w:p w14:paraId="12155292" w14:textId="77777777" w:rsidR="005131A3" w:rsidRPr="00A32FE2" w:rsidRDefault="005131A3" w:rsidP="00A32FE2">
      <w:pPr>
        <w:widowControl/>
        <w:tabs>
          <w:tab w:val="center" w:pos="4766"/>
          <w:tab w:val="left" w:pos="6716"/>
        </w:tabs>
        <w:spacing w:line="360" w:lineRule="auto"/>
        <w:jc w:val="center"/>
        <w:rPr>
          <w:rFonts w:ascii="仿宋" w:eastAsia="仿宋" w:hAnsi="仿宋" w:cs="微软雅黑"/>
          <w:b/>
          <w:bCs/>
          <w:color w:val="000000"/>
          <w:sz w:val="32"/>
          <w:szCs w:val="32"/>
        </w:rPr>
      </w:pPr>
    </w:p>
    <w:p w14:paraId="570D763B" w14:textId="77777777" w:rsidR="005131A3" w:rsidRPr="00A32FE2" w:rsidRDefault="00000000" w:rsidP="00A32FE2">
      <w:pPr>
        <w:widowControl/>
        <w:tabs>
          <w:tab w:val="center" w:pos="4766"/>
          <w:tab w:val="left" w:pos="6716"/>
        </w:tabs>
        <w:spacing w:line="360" w:lineRule="auto"/>
        <w:jc w:val="center"/>
        <w:rPr>
          <w:rFonts w:ascii="仿宋" w:eastAsia="仿宋" w:hAnsi="仿宋" w:cs="微软雅黑"/>
          <w:b/>
          <w:bCs/>
          <w:color w:val="000000"/>
          <w:sz w:val="32"/>
          <w:szCs w:val="32"/>
        </w:rPr>
      </w:pPr>
      <w:r w:rsidRPr="00A32FE2">
        <w:rPr>
          <w:rFonts w:ascii="仿宋" w:eastAsia="仿宋" w:hAnsi="仿宋" w:cs="微软雅黑" w:hint="eastAsia"/>
          <w:b/>
          <w:bCs/>
          <w:color w:val="000000"/>
          <w:sz w:val="32"/>
          <w:szCs w:val="32"/>
        </w:rPr>
        <w:t>上海国家会计学院</w:t>
      </w:r>
    </w:p>
    <w:p w14:paraId="7CA520F2" w14:textId="796DA783" w:rsidR="005131A3" w:rsidRPr="00A32FE2" w:rsidRDefault="00000000" w:rsidP="00A32FE2">
      <w:pPr>
        <w:widowControl/>
        <w:tabs>
          <w:tab w:val="center" w:pos="4766"/>
          <w:tab w:val="left" w:pos="6716"/>
        </w:tabs>
        <w:spacing w:line="360" w:lineRule="auto"/>
        <w:jc w:val="center"/>
        <w:rPr>
          <w:rFonts w:ascii="仿宋" w:eastAsia="仿宋" w:hAnsi="仿宋" w:cs="微软雅黑"/>
          <w:b/>
          <w:bCs/>
          <w:color w:val="000000"/>
          <w:sz w:val="32"/>
          <w:szCs w:val="32"/>
        </w:rPr>
      </w:pPr>
      <w:bookmarkStart w:id="3" w:name="_Hlk60931668"/>
      <w:r w:rsidRPr="00A32FE2">
        <w:rPr>
          <w:rFonts w:ascii="仿宋" w:eastAsia="仿宋" w:hAnsi="仿宋" w:cs="微软雅黑" w:hint="eastAsia"/>
          <w:b/>
          <w:bCs/>
          <w:color w:val="000000"/>
          <w:sz w:val="32"/>
          <w:szCs w:val="32"/>
        </w:rPr>
        <w:t>“</w:t>
      </w:r>
      <w:r w:rsidR="004449F4" w:rsidRPr="00A32FE2">
        <w:rPr>
          <w:rFonts w:ascii="仿宋" w:eastAsia="仿宋" w:hAnsi="仿宋" w:cs="微软雅黑" w:hint="eastAsia"/>
          <w:b/>
          <w:bCs/>
          <w:color w:val="000000"/>
          <w:sz w:val="32"/>
          <w:szCs w:val="32"/>
        </w:rPr>
        <w:t>AI赋能内部审计实战</w:t>
      </w:r>
      <w:r w:rsidRPr="00A32FE2">
        <w:rPr>
          <w:rFonts w:ascii="仿宋" w:eastAsia="仿宋" w:hAnsi="仿宋" w:cs="微软雅黑" w:hint="eastAsia"/>
          <w:b/>
          <w:bCs/>
          <w:color w:val="000000"/>
          <w:sz w:val="32"/>
          <w:szCs w:val="32"/>
        </w:rPr>
        <w:t>”研修班报名回执表</w:t>
      </w:r>
    </w:p>
    <w:p w14:paraId="65EDCC4A" w14:textId="77777777" w:rsidR="005131A3" w:rsidRDefault="005131A3">
      <w:pPr>
        <w:widowControl/>
        <w:tabs>
          <w:tab w:val="center" w:pos="4766"/>
          <w:tab w:val="left" w:pos="6716"/>
        </w:tabs>
        <w:spacing w:line="440" w:lineRule="exact"/>
        <w:jc w:val="center"/>
        <w:rPr>
          <w:rFonts w:ascii="宋体" w:hAnsi="宋体" w:cs="微软雅黑"/>
          <w:b/>
          <w:bCs/>
          <w:color w:val="000000"/>
          <w:sz w:val="36"/>
          <w:szCs w:val="36"/>
        </w:rPr>
      </w:pPr>
    </w:p>
    <w:tbl>
      <w:tblPr>
        <w:tblpPr w:leftFromText="180" w:rightFromText="180" w:vertAnchor="text" w:horzAnchor="page" w:tblpX="1455" w:tblpY="156"/>
        <w:tblOverlap w:val="never"/>
        <w:tblW w:w="949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812"/>
        <w:gridCol w:w="1843"/>
      </w:tblGrid>
      <w:tr w:rsidR="005131A3" w14:paraId="301BE80D"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3"/>
          <w:p w14:paraId="6EC30DC5" w14:textId="77777777" w:rsidR="005131A3" w:rsidRPr="00A32FE2" w:rsidRDefault="00000000">
            <w:pPr>
              <w:autoSpaceDN w:val="0"/>
              <w:spacing w:before="156" w:after="156"/>
              <w:jc w:val="center"/>
              <w:rPr>
                <w:rFonts w:ascii="仿宋" w:eastAsia="仿宋" w:hAnsi="仿宋"/>
                <w:color w:val="000000"/>
                <w:szCs w:val="21"/>
              </w:rPr>
            </w:pPr>
            <w:r w:rsidRPr="00A32FE2">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42511" w14:textId="77777777" w:rsidR="005131A3" w:rsidRPr="00A32FE2" w:rsidRDefault="005131A3">
            <w:pPr>
              <w:wordWrap w:val="0"/>
              <w:autoSpaceDN w:val="0"/>
              <w:ind w:right="960"/>
              <w:rPr>
                <w:rFonts w:ascii="仿宋" w:eastAsia="仿宋" w:hAnsi="仿宋"/>
                <w:color w:val="000000"/>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03EE998" w14:textId="77777777" w:rsidR="005131A3" w:rsidRPr="00A32FE2" w:rsidRDefault="00000000">
            <w:pPr>
              <w:wordWrap w:val="0"/>
              <w:autoSpaceDN w:val="0"/>
              <w:ind w:right="211"/>
              <w:jc w:val="right"/>
              <w:rPr>
                <w:rFonts w:ascii="仿宋" w:eastAsia="仿宋" w:hAnsi="仿宋"/>
                <w:color w:val="000000"/>
                <w:szCs w:val="21"/>
              </w:rPr>
            </w:pPr>
            <w:r w:rsidRPr="00A32FE2">
              <w:rPr>
                <w:rFonts w:ascii="仿宋" w:eastAsia="仿宋" w:hAnsi="仿宋" w:hint="eastAsia"/>
                <w:b/>
                <w:color w:val="000000"/>
                <w:szCs w:val="21"/>
              </w:rPr>
              <w:t>单位所在地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3894660E" w14:textId="77777777" w:rsidR="005131A3" w:rsidRPr="00A32FE2" w:rsidRDefault="00000000">
            <w:pPr>
              <w:wordWrap w:val="0"/>
              <w:autoSpaceDN w:val="0"/>
              <w:ind w:right="221"/>
              <w:jc w:val="right"/>
              <w:rPr>
                <w:rFonts w:ascii="仿宋" w:eastAsia="仿宋" w:hAnsi="仿宋"/>
                <w:color w:val="000000"/>
                <w:szCs w:val="21"/>
              </w:rPr>
            </w:pPr>
            <w:r w:rsidRPr="00A32FE2">
              <w:rPr>
                <w:rFonts w:ascii="仿宋" w:eastAsia="仿宋" w:hAnsi="仿宋"/>
                <w:b/>
                <w:bCs/>
                <w:color w:val="000000"/>
                <w:szCs w:val="21"/>
                <w:u w:val="single"/>
              </w:rPr>
              <w:t xml:space="preserve">     </w:t>
            </w:r>
            <w:r w:rsidRPr="00A32FE2">
              <w:rPr>
                <w:rFonts w:ascii="仿宋" w:eastAsia="仿宋" w:hAnsi="仿宋" w:hint="eastAsia"/>
                <w:b/>
                <w:bCs/>
                <w:color w:val="000000"/>
                <w:szCs w:val="21"/>
              </w:rPr>
              <w:t>省</w:t>
            </w:r>
            <w:r w:rsidRPr="00A32FE2">
              <w:rPr>
                <w:rFonts w:ascii="仿宋" w:eastAsia="仿宋" w:hAnsi="仿宋"/>
                <w:b/>
                <w:bCs/>
                <w:color w:val="000000"/>
                <w:szCs w:val="21"/>
                <w:u w:val="single"/>
              </w:rPr>
              <w:t xml:space="preserve">    </w:t>
            </w:r>
            <w:r w:rsidRPr="00A32FE2">
              <w:rPr>
                <w:rFonts w:ascii="仿宋" w:eastAsia="仿宋" w:hAnsi="仿宋" w:hint="eastAsia"/>
                <w:b/>
                <w:bCs/>
                <w:color w:val="000000"/>
                <w:szCs w:val="21"/>
              </w:rPr>
              <w:t>市</w:t>
            </w:r>
          </w:p>
        </w:tc>
      </w:tr>
      <w:tr w:rsidR="005131A3" w14:paraId="03B12162"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200B5" w14:textId="77777777" w:rsidR="005131A3" w:rsidRPr="00A32FE2" w:rsidRDefault="00000000">
            <w:pPr>
              <w:tabs>
                <w:tab w:val="left" w:pos="360"/>
                <w:tab w:val="left" w:pos="540"/>
              </w:tabs>
              <w:wordWrap w:val="0"/>
              <w:autoSpaceDN w:val="0"/>
              <w:spacing w:before="156" w:after="156"/>
              <w:jc w:val="center"/>
              <w:rPr>
                <w:rFonts w:ascii="仿宋" w:eastAsia="仿宋" w:hAnsi="仿宋"/>
                <w:color w:val="000000"/>
                <w:szCs w:val="21"/>
              </w:rPr>
            </w:pPr>
            <w:r w:rsidRPr="00A32FE2">
              <w:rPr>
                <w:rFonts w:ascii="仿宋" w:eastAsia="仿宋" w:hAnsi="仿宋"/>
                <w:b/>
                <w:color w:val="000000"/>
                <w:szCs w:val="21"/>
              </w:rPr>
              <w:t>联系人</w:t>
            </w:r>
            <w:r w:rsidRPr="00A32FE2">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1EC42" w14:textId="77777777" w:rsidR="005131A3" w:rsidRPr="00A32FE2" w:rsidRDefault="005131A3">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164E9"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5F191CA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616E177A"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b/>
                <w:color w:val="000000"/>
                <w:szCs w:val="21"/>
              </w:rPr>
              <w:t>邮箱</w:t>
            </w: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57877C1C" w14:textId="77777777" w:rsidR="005131A3" w:rsidRPr="00A32FE2" w:rsidRDefault="005131A3">
            <w:pPr>
              <w:tabs>
                <w:tab w:val="left" w:pos="360"/>
                <w:tab w:val="left" w:pos="540"/>
              </w:tabs>
              <w:wordWrap w:val="0"/>
              <w:autoSpaceDN w:val="0"/>
              <w:ind w:left="27"/>
              <w:jc w:val="center"/>
              <w:rPr>
                <w:rFonts w:ascii="仿宋" w:eastAsia="仿宋" w:hAnsi="仿宋"/>
                <w:color w:val="000000"/>
                <w:szCs w:val="21"/>
              </w:rPr>
            </w:pPr>
          </w:p>
        </w:tc>
      </w:tr>
      <w:tr w:rsidR="005131A3" w14:paraId="710A61E8"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A4C99" w14:textId="77777777" w:rsidR="005131A3" w:rsidRPr="00A32FE2" w:rsidRDefault="00000000">
            <w:pPr>
              <w:tabs>
                <w:tab w:val="left" w:pos="360"/>
                <w:tab w:val="left" w:pos="540"/>
              </w:tabs>
              <w:wordWrap w:val="0"/>
              <w:autoSpaceDN w:val="0"/>
              <w:spacing w:before="156" w:after="156"/>
              <w:jc w:val="center"/>
              <w:rPr>
                <w:rFonts w:ascii="仿宋" w:eastAsia="仿宋" w:hAnsi="仿宋"/>
                <w:b/>
                <w:color w:val="000000"/>
                <w:szCs w:val="21"/>
              </w:rPr>
            </w:pPr>
            <w:r w:rsidRPr="00A32FE2">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95290" w14:textId="77777777" w:rsidR="005131A3" w:rsidRPr="00A32FE2" w:rsidRDefault="00000000">
            <w:pPr>
              <w:tabs>
                <w:tab w:val="left" w:pos="360"/>
                <w:tab w:val="left" w:pos="540"/>
              </w:tabs>
              <w:wordWrap w:val="0"/>
              <w:autoSpaceDN w:val="0"/>
              <w:jc w:val="center"/>
              <w:rPr>
                <w:rFonts w:ascii="仿宋" w:eastAsia="仿宋" w:hAnsi="仿宋"/>
                <w:b/>
                <w:color w:val="000000"/>
                <w:spacing w:val="-26"/>
                <w:szCs w:val="21"/>
              </w:rPr>
            </w:pPr>
            <w:r w:rsidRPr="00A32FE2">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13501"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AFB4745"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4EA0F16"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手机</w:t>
            </w: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6251A3EB"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b/>
                <w:color w:val="000000"/>
                <w:szCs w:val="21"/>
              </w:rPr>
              <w:t>邮箱</w:t>
            </w:r>
          </w:p>
        </w:tc>
      </w:tr>
      <w:tr w:rsidR="005131A3" w14:paraId="6777B75D"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04EE"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8FDD8"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F2A1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E4DF63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FEC6C1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0BFC41DF"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7A01A9A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26331"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44B09"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F520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F1B2532"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F6EC7A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27EE3F5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26B2376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54CF9"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6AB0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BD25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F91CA59"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70C714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3628C6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332DAFC4"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ED99"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BC55F"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FAF9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9B02B2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673E483"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171246AA"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3700398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CBB08"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0110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9FB6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FAE91A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716C1C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6F15EBB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6DE506EF"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AA690"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AB98"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7B26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B84A8A9"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B47238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32BAEF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7353399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7F5BD"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B1154"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489C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0E73F7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27B52F0"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2029815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6DC6CCFB"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8FDF"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0455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0E09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304CD5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A47075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1F20C1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0064AB57"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2B87C"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
                <w:color w:val="000000"/>
                <w:szCs w:val="21"/>
              </w:rPr>
              <w:t>报名程序：</w:t>
            </w:r>
          </w:p>
          <w:p w14:paraId="295C5E44" w14:textId="77777777" w:rsidR="005131A3" w:rsidRPr="00A32FE2" w:rsidRDefault="00000000">
            <w:pPr>
              <w:tabs>
                <w:tab w:val="left" w:pos="360"/>
                <w:tab w:val="left" w:pos="540"/>
              </w:tabs>
              <w:autoSpaceDN w:val="0"/>
              <w:ind w:left="27"/>
              <w:jc w:val="left"/>
              <w:rPr>
                <w:rFonts w:ascii="仿宋" w:eastAsia="仿宋" w:hAnsi="仿宋"/>
                <w:bCs/>
                <w:color w:val="000000"/>
                <w:szCs w:val="21"/>
              </w:rPr>
            </w:pPr>
            <w:r w:rsidRPr="00A32FE2">
              <w:rPr>
                <w:rFonts w:ascii="仿宋" w:eastAsia="仿宋" w:hAnsi="仿宋" w:hint="eastAsia"/>
                <w:bCs/>
                <w:color w:val="000000"/>
                <w:szCs w:val="21"/>
              </w:rPr>
              <w:t>培训费支付：刷卡</w:t>
            </w:r>
            <w:r w:rsidRPr="00A32FE2">
              <w:rPr>
                <w:rFonts w:ascii="仿宋" w:eastAsia="仿宋" w:hAnsi="仿宋"/>
                <w:bCs/>
                <w:color w:val="000000"/>
                <w:szCs w:val="21"/>
              </w:rPr>
              <w:t>/</w:t>
            </w:r>
            <w:r w:rsidRPr="00A32FE2">
              <w:rPr>
                <w:rFonts w:ascii="仿宋" w:eastAsia="仿宋" w:hAnsi="仿宋" w:hint="eastAsia"/>
                <w:bCs/>
                <w:color w:val="000000"/>
                <w:szCs w:val="21"/>
              </w:rPr>
              <w:t>支付宝</w:t>
            </w:r>
            <w:r w:rsidRPr="00A32FE2">
              <w:rPr>
                <w:rFonts w:ascii="仿宋" w:eastAsia="仿宋" w:hAnsi="仿宋"/>
                <w:bCs/>
                <w:color w:val="000000"/>
                <w:szCs w:val="21"/>
              </w:rPr>
              <w:t>/</w:t>
            </w:r>
            <w:r w:rsidRPr="00A32FE2">
              <w:rPr>
                <w:rFonts w:ascii="仿宋" w:eastAsia="仿宋" w:hAnsi="仿宋" w:hint="eastAsia"/>
                <w:bCs/>
                <w:color w:val="000000"/>
                <w:szCs w:val="21"/>
              </w:rPr>
              <w:t>微信</w:t>
            </w:r>
            <w:r w:rsidRPr="00A32FE2">
              <w:rPr>
                <w:rFonts w:ascii="仿宋" w:eastAsia="仿宋" w:hAnsi="仿宋"/>
                <w:bCs/>
                <w:color w:val="000000"/>
                <w:szCs w:val="21"/>
              </w:rPr>
              <w:t>/</w:t>
            </w:r>
            <w:r w:rsidRPr="00A32FE2">
              <w:rPr>
                <w:rFonts w:ascii="仿宋" w:eastAsia="仿宋" w:hAnsi="仿宋" w:hint="eastAsia"/>
                <w:bCs/>
                <w:color w:val="000000"/>
                <w:szCs w:val="21"/>
              </w:rPr>
              <w:t>汇款，其中院外培训不支持刷卡。食宿费现场交纳。</w:t>
            </w:r>
          </w:p>
        </w:tc>
        <w:tc>
          <w:tcPr>
            <w:tcW w:w="50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91BDC"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
                <w:color w:val="000000"/>
                <w:szCs w:val="21"/>
              </w:rPr>
              <w:t>学院账户：</w:t>
            </w:r>
          </w:p>
          <w:p w14:paraId="27CEB9DD" w14:textId="77777777" w:rsidR="005131A3" w:rsidRPr="00A32FE2" w:rsidRDefault="00000000">
            <w:pPr>
              <w:tabs>
                <w:tab w:val="left" w:pos="360"/>
                <w:tab w:val="left" w:pos="540"/>
              </w:tabs>
              <w:wordWrap w:val="0"/>
              <w:autoSpaceDN w:val="0"/>
              <w:rPr>
                <w:rFonts w:ascii="仿宋" w:eastAsia="仿宋" w:hAnsi="仿宋"/>
                <w:bCs/>
                <w:color w:val="000000"/>
                <w:szCs w:val="21"/>
              </w:rPr>
            </w:pPr>
            <w:r w:rsidRPr="00A32FE2">
              <w:rPr>
                <w:rFonts w:ascii="仿宋" w:eastAsia="仿宋" w:hAnsi="仿宋" w:hint="eastAsia"/>
                <w:bCs/>
                <w:color w:val="000000"/>
                <w:szCs w:val="21"/>
              </w:rPr>
              <w:t>学院开户行：中国建设银行上海徐泾支行</w:t>
            </w:r>
          </w:p>
          <w:p w14:paraId="40BD1F30" w14:textId="77777777" w:rsidR="005131A3" w:rsidRPr="00A32FE2" w:rsidRDefault="00000000">
            <w:pPr>
              <w:tabs>
                <w:tab w:val="left" w:pos="360"/>
                <w:tab w:val="left" w:pos="540"/>
              </w:tabs>
              <w:wordWrap w:val="0"/>
              <w:autoSpaceDN w:val="0"/>
              <w:rPr>
                <w:rFonts w:ascii="仿宋" w:eastAsia="仿宋" w:hAnsi="仿宋"/>
                <w:bCs/>
                <w:color w:val="000000"/>
                <w:szCs w:val="21"/>
              </w:rPr>
            </w:pPr>
            <w:r w:rsidRPr="00A32FE2">
              <w:rPr>
                <w:rFonts w:ascii="仿宋" w:eastAsia="仿宋" w:hAnsi="仿宋" w:hint="eastAsia"/>
                <w:bCs/>
                <w:color w:val="000000"/>
                <w:szCs w:val="21"/>
              </w:rPr>
              <w:t>单位名称：上海国家会计学院</w:t>
            </w:r>
          </w:p>
          <w:p w14:paraId="32624E5A"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Cs/>
                <w:color w:val="000000"/>
                <w:szCs w:val="21"/>
              </w:rPr>
              <w:t>汇款账号：</w:t>
            </w:r>
            <w:r w:rsidRPr="00A32FE2">
              <w:rPr>
                <w:rFonts w:ascii="仿宋" w:eastAsia="仿宋" w:hAnsi="仿宋"/>
                <w:bCs/>
                <w:color w:val="000000"/>
                <w:szCs w:val="21"/>
              </w:rPr>
              <w:t>31001984300059768088</w:t>
            </w:r>
          </w:p>
        </w:tc>
      </w:tr>
      <w:tr w:rsidR="005131A3" w14:paraId="6B15AD6A" w14:textId="77777777">
        <w:trPr>
          <w:trHeight w:val="853"/>
        </w:trPr>
        <w:tc>
          <w:tcPr>
            <w:tcW w:w="949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DD783" w14:textId="77777777" w:rsidR="005131A3" w:rsidRPr="00A32FE2" w:rsidRDefault="00000000">
            <w:pPr>
              <w:tabs>
                <w:tab w:val="left" w:pos="360"/>
                <w:tab w:val="left" w:pos="540"/>
              </w:tabs>
              <w:autoSpaceDN w:val="0"/>
              <w:spacing w:line="360" w:lineRule="exact"/>
              <w:rPr>
                <w:rFonts w:ascii="仿宋" w:eastAsia="仿宋" w:hAnsi="仿宋"/>
                <w:b/>
                <w:color w:val="000000"/>
                <w:szCs w:val="21"/>
              </w:rPr>
            </w:pPr>
            <w:r w:rsidRPr="00A32FE2">
              <w:rPr>
                <w:rFonts w:ascii="仿宋" w:eastAsia="仿宋" w:hAnsi="仿宋" w:hint="eastAsia"/>
                <w:b/>
                <w:color w:val="000000"/>
                <w:szCs w:val="21"/>
              </w:rPr>
              <w:t>报名咨询：</w:t>
            </w:r>
          </w:p>
          <w:p w14:paraId="7B118B30" w14:textId="77777777" w:rsidR="005131A3" w:rsidRPr="00A32FE2" w:rsidRDefault="00000000">
            <w:pPr>
              <w:tabs>
                <w:tab w:val="left" w:pos="360"/>
                <w:tab w:val="left" w:pos="540"/>
              </w:tabs>
              <w:autoSpaceDN w:val="0"/>
              <w:spacing w:line="360" w:lineRule="exact"/>
              <w:rPr>
                <w:rFonts w:ascii="仿宋" w:eastAsia="仿宋" w:hAnsi="仿宋"/>
                <w:bCs/>
                <w:color w:val="000000"/>
                <w:szCs w:val="21"/>
              </w:rPr>
            </w:pPr>
            <w:r w:rsidRPr="00A32FE2">
              <w:rPr>
                <w:rFonts w:ascii="仿宋" w:eastAsia="仿宋" w:hAnsi="仿宋" w:hint="eastAsia"/>
                <w:bCs/>
                <w:color w:val="000000"/>
                <w:szCs w:val="21"/>
              </w:rPr>
              <w:t>黄老师：</w:t>
            </w:r>
            <w:r w:rsidRPr="00A32FE2">
              <w:rPr>
                <w:rFonts w:ascii="仿宋" w:eastAsia="仿宋" w:hAnsi="仿宋"/>
                <w:bCs/>
                <w:color w:val="000000"/>
                <w:szCs w:val="21"/>
              </w:rPr>
              <w:t>18610843353</w:t>
            </w:r>
            <w:r w:rsidRPr="00A32FE2">
              <w:rPr>
                <w:rFonts w:ascii="仿宋" w:eastAsia="仿宋" w:hAnsi="仿宋" w:hint="eastAsia"/>
                <w:bCs/>
                <w:color w:val="000000"/>
                <w:szCs w:val="21"/>
              </w:rPr>
              <w:t>（同微信）</w:t>
            </w:r>
            <w:r w:rsidRPr="00A32FE2">
              <w:rPr>
                <w:rFonts w:ascii="仿宋" w:eastAsia="仿宋" w:hAnsi="仿宋"/>
                <w:bCs/>
                <w:color w:val="000000"/>
                <w:szCs w:val="21"/>
              </w:rPr>
              <w:t xml:space="preserve">  </w:t>
            </w:r>
            <w:r w:rsidRPr="00A32FE2">
              <w:rPr>
                <w:rFonts w:ascii="仿宋" w:eastAsia="仿宋" w:hAnsi="仿宋" w:hint="eastAsia"/>
                <w:bCs/>
                <w:color w:val="000000"/>
                <w:szCs w:val="21"/>
              </w:rPr>
              <w:t>邮箱：</w:t>
            </w:r>
            <w:r w:rsidRPr="00A32FE2">
              <w:rPr>
                <w:rFonts w:ascii="仿宋" w:eastAsia="仿宋" w:hAnsi="仿宋"/>
                <w:bCs/>
                <w:color w:val="000000"/>
                <w:szCs w:val="21"/>
              </w:rPr>
              <w:t xml:space="preserve">284828890@qq.com </w:t>
            </w:r>
          </w:p>
        </w:tc>
      </w:tr>
    </w:tbl>
    <w:p w14:paraId="39AABAD0" w14:textId="77777777" w:rsidR="005131A3" w:rsidRDefault="005131A3"/>
    <w:p w14:paraId="65CD886A" w14:textId="77777777" w:rsidR="005131A3" w:rsidRDefault="005131A3"/>
    <w:sectPr w:rsidR="005131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0568" w14:textId="77777777" w:rsidR="00B673D7" w:rsidRDefault="00B673D7" w:rsidP="00026946">
      <w:r>
        <w:separator/>
      </w:r>
    </w:p>
  </w:endnote>
  <w:endnote w:type="continuationSeparator" w:id="0">
    <w:p w14:paraId="487DAC6B" w14:textId="77777777" w:rsidR="00B673D7" w:rsidRDefault="00B673D7" w:rsidP="0002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96EB" w14:textId="77777777" w:rsidR="00B673D7" w:rsidRDefault="00B673D7" w:rsidP="00026946">
      <w:r>
        <w:separator/>
      </w:r>
    </w:p>
  </w:footnote>
  <w:footnote w:type="continuationSeparator" w:id="0">
    <w:p w14:paraId="3A6127EE" w14:textId="77777777" w:rsidR="00B673D7" w:rsidRDefault="00B673D7" w:rsidP="0002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1E1B"/>
    <w:multiLevelType w:val="hybridMultilevel"/>
    <w:tmpl w:val="771860E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98F6C3D"/>
    <w:multiLevelType w:val="hybridMultilevel"/>
    <w:tmpl w:val="44E43E94"/>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5F4666"/>
    <w:multiLevelType w:val="hybridMultilevel"/>
    <w:tmpl w:val="E85253CA"/>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196082"/>
    <w:multiLevelType w:val="hybridMultilevel"/>
    <w:tmpl w:val="57FA7804"/>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EFE77EF"/>
    <w:multiLevelType w:val="hybridMultilevel"/>
    <w:tmpl w:val="A87660E8"/>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BF67EFC"/>
    <w:multiLevelType w:val="hybridMultilevel"/>
    <w:tmpl w:val="AD6EDBDC"/>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1AB0702"/>
    <w:multiLevelType w:val="hybridMultilevel"/>
    <w:tmpl w:val="3A88F6BE"/>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C005148"/>
    <w:multiLevelType w:val="hybridMultilevel"/>
    <w:tmpl w:val="0A26A7E0"/>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2C63249"/>
    <w:multiLevelType w:val="hybridMultilevel"/>
    <w:tmpl w:val="BA2466B0"/>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4D00900"/>
    <w:multiLevelType w:val="hybridMultilevel"/>
    <w:tmpl w:val="10EEEDCE"/>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84283C"/>
    <w:multiLevelType w:val="hybridMultilevel"/>
    <w:tmpl w:val="75E69E82"/>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CBE10DE"/>
    <w:multiLevelType w:val="hybridMultilevel"/>
    <w:tmpl w:val="A7C2723C"/>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28A5E66"/>
    <w:multiLevelType w:val="hybridMultilevel"/>
    <w:tmpl w:val="90F4598C"/>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FF58CC"/>
    <w:multiLevelType w:val="hybridMultilevel"/>
    <w:tmpl w:val="C1BAA024"/>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AE32DF1"/>
    <w:multiLevelType w:val="hybridMultilevel"/>
    <w:tmpl w:val="8544E6AA"/>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F867DCB"/>
    <w:multiLevelType w:val="hybridMultilevel"/>
    <w:tmpl w:val="771860E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039279843">
    <w:abstractNumId w:val="3"/>
  </w:num>
  <w:num w:numId="2" w16cid:durableId="954948163">
    <w:abstractNumId w:val="12"/>
  </w:num>
  <w:num w:numId="3" w16cid:durableId="2118519087">
    <w:abstractNumId w:val="1"/>
  </w:num>
  <w:num w:numId="4" w16cid:durableId="643119577">
    <w:abstractNumId w:val="11"/>
  </w:num>
  <w:num w:numId="5" w16cid:durableId="1130049939">
    <w:abstractNumId w:val="2"/>
  </w:num>
  <w:num w:numId="6" w16cid:durableId="2028680400">
    <w:abstractNumId w:val="6"/>
  </w:num>
  <w:num w:numId="7" w16cid:durableId="580800676">
    <w:abstractNumId w:val="15"/>
  </w:num>
  <w:num w:numId="8" w16cid:durableId="558134567">
    <w:abstractNumId w:val="0"/>
  </w:num>
  <w:num w:numId="9" w16cid:durableId="2076389803">
    <w:abstractNumId w:val="5"/>
  </w:num>
  <w:num w:numId="10" w16cid:durableId="1890804685">
    <w:abstractNumId w:val="13"/>
  </w:num>
  <w:num w:numId="11" w16cid:durableId="1543590402">
    <w:abstractNumId w:val="7"/>
  </w:num>
  <w:num w:numId="12" w16cid:durableId="1776171744">
    <w:abstractNumId w:val="8"/>
  </w:num>
  <w:num w:numId="13" w16cid:durableId="1243829916">
    <w:abstractNumId w:val="10"/>
  </w:num>
  <w:num w:numId="14" w16cid:durableId="540240251">
    <w:abstractNumId w:val="9"/>
  </w:num>
  <w:num w:numId="15" w16cid:durableId="1978802591">
    <w:abstractNumId w:val="14"/>
  </w:num>
  <w:num w:numId="16" w16cid:durableId="128286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76"/>
    <w:rsid w:val="00026946"/>
    <w:rsid w:val="00086B8E"/>
    <w:rsid w:val="00103C97"/>
    <w:rsid w:val="0018071F"/>
    <w:rsid w:val="001D1947"/>
    <w:rsid w:val="00210EDB"/>
    <w:rsid w:val="002D1175"/>
    <w:rsid w:val="002D7BB6"/>
    <w:rsid w:val="002E2183"/>
    <w:rsid w:val="00341CE2"/>
    <w:rsid w:val="0042742B"/>
    <w:rsid w:val="004449F4"/>
    <w:rsid w:val="00457672"/>
    <w:rsid w:val="004C1CDE"/>
    <w:rsid w:val="004E3245"/>
    <w:rsid w:val="005131A3"/>
    <w:rsid w:val="00595A95"/>
    <w:rsid w:val="006B41F2"/>
    <w:rsid w:val="007D5AE7"/>
    <w:rsid w:val="00853939"/>
    <w:rsid w:val="00981932"/>
    <w:rsid w:val="00A32FE2"/>
    <w:rsid w:val="00A712E4"/>
    <w:rsid w:val="00A72F76"/>
    <w:rsid w:val="00B673D7"/>
    <w:rsid w:val="00B70723"/>
    <w:rsid w:val="00C46A5F"/>
    <w:rsid w:val="00C958A5"/>
    <w:rsid w:val="00D60AA4"/>
    <w:rsid w:val="00DE61D6"/>
    <w:rsid w:val="00F518DA"/>
    <w:rsid w:val="00F7442E"/>
    <w:rsid w:val="00F80D15"/>
    <w:rsid w:val="00FD1025"/>
    <w:rsid w:val="35D63AFA"/>
    <w:rsid w:val="35EE0AF4"/>
    <w:rsid w:val="4B134746"/>
    <w:rsid w:val="7B7C0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FC8241"/>
  <w15:docId w15:val="{D27A4ADE-EF9B-401C-B368-ACE94C5C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styleId="a7">
    <w:name w:val="Hyperlink"/>
    <w:uiPriority w:val="99"/>
    <w:unhideWhenUsed/>
    <w:qFormat/>
    <w:rPr>
      <w:color w:val="0563C1"/>
      <w:u w:val="single"/>
    </w:rPr>
  </w:style>
  <w:style w:type="paragraph" w:styleId="a8">
    <w:name w:val="No Spacing"/>
    <w:uiPriority w:val="1"/>
    <w:qFormat/>
    <w:pPr>
      <w:widowControl w:val="0"/>
      <w:jc w:val="both"/>
    </w:pPr>
    <w:rPr>
      <w:rFonts w:ascii="Calibri" w:eastAsia="宋体" w:hAnsi="Calibri" w:cs="Times New Roman"/>
      <w:kern w:val="2"/>
      <w:sz w:val="21"/>
      <w:szCs w:val="22"/>
    </w:rPr>
  </w:style>
  <w:style w:type="character" w:customStyle="1" w:styleId="a6">
    <w:name w:val="页眉 字符"/>
    <w:basedOn w:val="a0"/>
    <w:link w:val="a5"/>
    <w:rPr>
      <w:rFonts w:ascii="Calibri" w:eastAsia="宋体" w:hAnsi="Calibri" w:cs="Times New Roman"/>
      <w:kern w:val="2"/>
      <w:sz w:val="18"/>
      <w:szCs w:val="18"/>
    </w:rPr>
  </w:style>
  <w:style w:type="character" w:customStyle="1" w:styleId="a4">
    <w:name w:val="页脚 字符"/>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84828890@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黑洋酥小汤圆</cp:lastModifiedBy>
  <cp:revision>6</cp:revision>
  <dcterms:created xsi:type="dcterms:W3CDTF">2026-01-23T01:38:00Z</dcterms:created>
  <dcterms:modified xsi:type="dcterms:W3CDTF">2026-03-06T06:36:00Z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eyJoZGlkIjoiODFjZDYzYzhiMzJhNGQzMzkyYzM4NTI4ZDhkN2Q1ODIiLCJ1c2VySWQiOiI0Mzg0OTgwNTEifQ==</vt:lpwstr>
  </property>
  <property fmtid="{D5CDD505-2E9C-101B-9397-08002B2CF9AE}" pid="4" name="ICV">
    <vt:lpwstr>7EAFC554FA454BD5B0072739685FDBE3_12</vt:lpwstr>
  </property>
</Properties>
</file>