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3FE5C" w14:textId="77777777" w:rsidR="00CA0B8A" w:rsidRDefault="00CA0B8A">
      <w:pPr>
        <w:spacing w:line="360" w:lineRule="auto"/>
        <w:jc w:val="distribute"/>
        <w:rPr>
          <w:rFonts w:ascii="Kaiti SC" w:eastAsia="Kaiti SC" w:hAnsi="Kaiti SC" w:cs="楷体"/>
          <w:b/>
          <w:bCs/>
          <w:color w:val="FF3300"/>
          <w:spacing w:val="-40"/>
          <w:sz w:val="96"/>
          <w:szCs w:val="96"/>
        </w:rPr>
      </w:pPr>
    </w:p>
    <w:p w14:paraId="4D91E0F1" w14:textId="77777777" w:rsidR="00CA0B8A" w:rsidRDefault="00000000">
      <w:pPr>
        <w:spacing w:line="360" w:lineRule="auto"/>
        <w:jc w:val="center"/>
        <w:rPr>
          <w:rFonts w:ascii="宋体" w:hAnsi="宋体"/>
          <w:b/>
          <w:bCs/>
          <w:color w:val="FF3300"/>
          <w:spacing w:val="-40"/>
          <w:sz w:val="84"/>
          <w:szCs w:val="84"/>
        </w:rPr>
      </w:pPr>
      <w:r>
        <w:rPr>
          <w:rFonts w:ascii="宋体" w:hAnsi="宋体" w:hint="eastAsia"/>
          <w:b/>
          <w:bCs/>
          <w:color w:val="FF3300"/>
          <w:spacing w:val="-40"/>
          <w:sz w:val="84"/>
          <w:szCs w:val="84"/>
        </w:rPr>
        <w:t>上海国家会计学院</w:t>
      </w:r>
    </w:p>
    <w:p w14:paraId="706F6F5D" w14:textId="77777777" w:rsidR="00CA0B8A" w:rsidRDefault="00CA0B8A">
      <w:pPr>
        <w:spacing w:line="360" w:lineRule="auto"/>
        <w:rPr>
          <w:rFonts w:ascii="Songti SC" w:eastAsia="Songti SC" w:hAnsi="Songti SC"/>
          <w:b/>
          <w:bCs/>
          <w:sz w:val="11"/>
        </w:rPr>
      </w:pPr>
    </w:p>
    <w:p w14:paraId="7E103F9D" w14:textId="77777777" w:rsidR="00CA0B8A" w:rsidRDefault="00000000">
      <w:pPr>
        <w:spacing w:line="360" w:lineRule="auto"/>
        <w:jc w:val="center"/>
        <w:rPr>
          <w:rFonts w:ascii="宋体" w:hAnsi="宋体" w:cs="微软雅黑"/>
          <w:bCs/>
          <w:sz w:val="32"/>
          <w:szCs w:val="32"/>
        </w:rPr>
      </w:pPr>
      <w:r>
        <w:rPr>
          <w:rFonts w:ascii="宋体" w:hAnsi="宋体" w:cs="楷体" w:hint="eastAsia"/>
          <w:bCs/>
          <w:sz w:val="42"/>
          <w:szCs w:val="42"/>
        </w:rPr>
        <w:t xml:space="preserve"> </w:t>
      </w:r>
      <w:r>
        <w:rPr>
          <w:rFonts w:ascii="宋体" w:hAnsi="宋体" w:cs="微软雅黑" w:hint="eastAsia"/>
          <w:bCs/>
          <w:sz w:val="32"/>
          <w:szCs w:val="32"/>
        </w:rPr>
        <w:t xml:space="preserve">  上</w:t>
      </w:r>
      <w:r w:rsidRPr="009B39B9">
        <w:rPr>
          <w:rFonts w:ascii="宋体" w:hAnsi="宋体" w:cs="微软雅黑" w:hint="eastAsia"/>
          <w:bCs/>
          <w:sz w:val="32"/>
          <w:szCs w:val="32"/>
        </w:rPr>
        <w:t>国会培〔</w:t>
      </w:r>
      <w:r w:rsidRPr="009B39B9">
        <w:rPr>
          <w:rFonts w:ascii="宋体" w:hAnsi="宋体" w:cs="微软雅黑"/>
          <w:bCs/>
          <w:sz w:val="32"/>
          <w:szCs w:val="32"/>
        </w:rPr>
        <w:t>202</w:t>
      </w:r>
      <w:r w:rsidRPr="009B39B9">
        <w:rPr>
          <w:rFonts w:ascii="宋体" w:hAnsi="宋体" w:cs="微软雅黑" w:hint="eastAsia"/>
          <w:bCs/>
          <w:sz w:val="32"/>
          <w:szCs w:val="32"/>
        </w:rPr>
        <w:t>6〕</w:t>
      </w:r>
      <w:r w:rsidR="00A30D9D">
        <w:rPr>
          <w:rFonts w:ascii="宋体" w:hAnsi="宋体" w:cs="微软雅黑" w:hint="eastAsia"/>
          <w:bCs/>
          <w:sz w:val="32"/>
          <w:szCs w:val="32"/>
        </w:rPr>
        <w:t>22</w:t>
      </w:r>
      <w:r>
        <w:rPr>
          <w:rFonts w:ascii="宋体" w:hAnsi="宋体" w:cs="微软雅黑" w:hint="eastAsia"/>
          <w:bCs/>
          <w:sz w:val="32"/>
          <w:szCs w:val="32"/>
        </w:rPr>
        <w:t>号</w:t>
      </w:r>
    </w:p>
    <w:p w14:paraId="50655B8D" w14:textId="77777777" w:rsidR="00CA0B8A" w:rsidRDefault="00C8170F">
      <w:pPr>
        <w:spacing w:line="360" w:lineRule="auto"/>
        <w:jc w:val="center"/>
        <w:rPr>
          <w:rFonts w:ascii="仿宋_GB2312" w:eastAsia="仿宋_GB2312" w:hAnsi="楷体" w:cs="楷体"/>
          <w:b/>
          <w:bCs/>
          <w:sz w:val="20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9A4C99E" wp14:editId="41D7BCA4">
                <wp:simplePos x="0" y="0"/>
                <wp:positionH relativeFrom="column">
                  <wp:posOffset>-123825</wp:posOffset>
                </wp:positionH>
                <wp:positionV relativeFrom="paragraph">
                  <wp:posOffset>283210</wp:posOffset>
                </wp:positionV>
                <wp:extent cx="5461635" cy="13970"/>
                <wp:effectExtent l="0" t="0" r="5715" b="5080"/>
                <wp:wrapNone/>
                <wp:docPr id="1654392257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61635" cy="139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B387D" id="直接连接符 9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75pt,22.3pt" to="420.3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" strokecolor="red" strokeweight="2pt"/>
            </w:pict>
          </mc:Fallback>
        </mc:AlternateContent>
      </w:r>
    </w:p>
    <w:p w14:paraId="5B80CD11" w14:textId="77777777" w:rsidR="00CA0B8A" w:rsidRDefault="00CA0B8A">
      <w:pPr>
        <w:spacing w:line="360" w:lineRule="auto"/>
        <w:ind w:rightChars="-15" w:right="-31"/>
        <w:jc w:val="center"/>
        <w:rPr>
          <w:rFonts w:ascii="宋体" w:hAnsi="宋体"/>
          <w:b/>
          <w:sz w:val="44"/>
          <w:szCs w:val="44"/>
        </w:rPr>
      </w:pPr>
    </w:p>
    <w:p w14:paraId="7747F8F0" w14:textId="77777777" w:rsidR="00532BDB" w:rsidRDefault="00000000">
      <w:pPr>
        <w:spacing w:line="360" w:lineRule="auto"/>
        <w:ind w:left="3795" w:rightChars="-15" w:right="-31" w:hangingChars="1050" w:hanging="3795"/>
        <w:jc w:val="center"/>
        <w:rPr>
          <w:rFonts w:ascii="宋体" w:hAnsi="宋体"/>
          <w:b/>
          <w:bCs/>
          <w:sz w:val="36"/>
          <w:szCs w:val="36"/>
        </w:rPr>
      </w:pPr>
      <w:r w:rsidRPr="00846FC6">
        <w:rPr>
          <w:rFonts w:ascii="宋体" w:hAnsi="宋体" w:hint="eastAsia"/>
          <w:b/>
          <w:bCs/>
          <w:sz w:val="36"/>
          <w:szCs w:val="36"/>
        </w:rPr>
        <w:t>关于举办“</w:t>
      </w:r>
      <w:r w:rsidR="00532BDB" w:rsidRPr="00532BDB">
        <w:rPr>
          <w:rFonts w:ascii="宋体" w:hAnsi="宋体"/>
          <w:b/>
          <w:bCs/>
          <w:sz w:val="36"/>
          <w:szCs w:val="36"/>
        </w:rPr>
        <w:t>十五五”规划下企业财务合规政策解读</w:t>
      </w:r>
    </w:p>
    <w:p w14:paraId="1F260161" w14:textId="77777777" w:rsidR="00CA0B8A" w:rsidRPr="00846FC6" w:rsidRDefault="00532BDB" w:rsidP="00532BDB">
      <w:pPr>
        <w:spacing w:line="360" w:lineRule="auto"/>
        <w:ind w:left="3795" w:rightChars="-15" w:right="-31" w:hangingChars="1050" w:hanging="3795"/>
        <w:jc w:val="center"/>
        <w:rPr>
          <w:rFonts w:ascii="宋体" w:hAnsi="宋体"/>
          <w:b/>
          <w:bCs/>
          <w:sz w:val="36"/>
          <w:szCs w:val="36"/>
        </w:rPr>
      </w:pPr>
      <w:r w:rsidRPr="00532BDB">
        <w:rPr>
          <w:rFonts w:ascii="宋体" w:hAnsi="宋体"/>
          <w:b/>
          <w:bCs/>
          <w:sz w:val="36"/>
          <w:szCs w:val="36"/>
        </w:rPr>
        <w:t>实务案例与技术赋能</w:t>
      </w:r>
      <w:r w:rsidRPr="00846FC6">
        <w:rPr>
          <w:rFonts w:ascii="宋体" w:hAnsi="宋体" w:hint="eastAsia"/>
          <w:b/>
          <w:bCs/>
          <w:sz w:val="36"/>
          <w:szCs w:val="36"/>
        </w:rPr>
        <w:t>（线上+线下）研修班的通知</w:t>
      </w:r>
    </w:p>
    <w:p w14:paraId="100FB930" w14:textId="77777777" w:rsidR="00CA0B8A" w:rsidRDefault="00CA0B8A">
      <w:pPr>
        <w:rPr>
          <w:rFonts w:ascii="仿宋_GB2312" w:eastAsia="仿宋_GB2312" w:hAnsi="宋体"/>
          <w:sz w:val="32"/>
          <w:szCs w:val="32"/>
        </w:rPr>
      </w:pPr>
    </w:p>
    <w:p w14:paraId="46401CD6" w14:textId="77777777" w:rsidR="00CA0B8A" w:rsidRPr="00944A46" w:rsidRDefault="00000000" w:rsidP="00944A46">
      <w:pPr>
        <w:spacing w:line="360" w:lineRule="auto"/>
        <w:rPr>
          <w:rFonts w:ascii="仿宋" w:eastAsia="仿宋" w:hAnsi="仿宋"/>
          <w:sz w:val="32"/>
          <w:szCs w:val="32"/>
        </w:rPr>
      </w:pPr>
      <w:r w:rsidRPr="00944A46">
        <w:rPr>
          <w:rFonts w:ascii="仿宋" w:eastAsia="仿宋" w:hAnsi="仿宋" w:hint="eastAsia"/>
          <w:sz w:val="32"/>
          <w:szCs w:val="32"/>
        </w:rPr>
        <w:t>各相关单位：</w:t>
      </w:r>
    </w:p>
    <w:p w14:paraId="249F12A3" w14:textId="1DC937E7" w:rsidR="00532BDB" w:rsidRPr="00944A46" w:rsidRDefault="00532BDB" w:rsidP="00944A46">
      <w:pPr>
        <w:widowControl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944A46">
        <w:rPr>
          <w:rFonts w:ascii="仿宋" w:eastAsia="仿宋" w:hAnsi="仿宋"/>
          <w:sz w:val="32"/>
          <w:szCs w:val="32"/>
        </w:rPr>
        <w:t>在“十五五”规划全面开局、经济高质量发展要求日益迫切的宏观背景下，财务合规已超越传统记账核算职能，成为企业防范系统性风险、保障战略落地的核心治理能力。国家层面持续强化财会监督，对企业的合规管理提出了更高、更系统的要求。与此同时，以大数据、</w:t>
      </w:r>
      <w:r w:rsidR="006F766E" w:rsidRPr="00944A46">
        <w:rPr>
          <w:rFonts w:ascii="仿宋" w:eastAsia="仿宋" w:hAnsi="仿宋" w:hint="eastAsia"/>
          <w:sz w:val="32"/>
          <w:szCs w:val="32"/>
        </w:rPr>
        <w:t>大语言模型</w:t>
      </w:r>
      <w:r w:rsidRPr="00944A46">
        <w:rPr>
          <w:rFonts w:ascii="仿宋" w:eastAsia="仿宋" w:hAnsi="仿宋"/>
          <w:sz w:val="32"/>
          <w:szCs w:val="32"/>
        </w:rPr>
        <w:t>（AIGC）</w:t>
      </w:r>
      <w:r w:rsidR="00762431" w:rsidRPr="00944A46">
        <w:rPr>
          <w:rFonts w:ascii="仿宋" w:eastAsia="仿宋" w:hAnsi="仿宋" w:hint="eastAsia"/>
          <w:sz w:val="32"/>
          <w:szCs w:val="32"/>
        </w:rPr>
        <w:t>等</w:t>
      </w:r>
      <w:r w:rsidRPr="00944A46">
        <w:rPr>
          <w:rFonts w:ascii="仿宋" w:eastAsia="仿宋" w:hAnsi="仿宋"/>
          <w:sz w:val="32"/>
          <w:szCs w:val="32"/>
        </w:rPr>
        <w:t>为代表的数智化技术，正以前所未有的深度和广度重塑财务合规的风险识别、监控与应对模式，为企业带来了构建智能风控体系的战略机遇。</w:t>
      </w:r>
    </w:p>
    <w:p w14:paraId="059AC957" w14:textId="77777777" w:rsidR="00532BDB" w:rsidRPr="00944A46" w:rsidRDefault="00532BDB" w:rsidP="00944A46">
      <w:pPr>
        <w:widowControl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944A46">
        <w:rPr>
          <w:rFonts w:ascii="仿宋" w:eastAsia="仿宋" w:hAnsi="仿宋"/>
          <w:sz w:val="32"/>
          <w:szCs w:val="32"/>
        </w:rPr>
        <w:lastRenderedPageBreak/>
        <w:t>为助力广大企业管理者、财务与风控负责人精准把握监管脉搏、有效识别潜在风险、前瞻运用技术工具，构建坚实有力的合规防线，</w:t>
      </w:r>
      <w:r w:rsidRPr="00944A46">
        <w:rPr>
          <w:rFonts w:ascii="仿宋" w:eastAsia="仿宋" w:hAnsi="仿宋" w:hint="eastAsia"/>
          <w:sz w:val="32"/>
          <w:szCs w:val="32"/>
        </w:rPr>
        <w:t>上海国家会计学院</w:t>
      </w:r>
      <w:r w:rsidRPr="00944A46">
        <w:rPr>
          <w:rFonts w:ascii="仿宋" w:eastAsia="仿宋" w:hAnsi="仿宋"/>
          <w:sz w:val="32"/>
          <w:szCs w:val="32"/>
        </w:rPr>
        <w:t>特推出</w:t>
      </w:r>
      <w:r w:rsidRPr="00944A46">
        <w:rPr>
          <w:rFonts w:eastAsia="仿宋" w:cs="Calibri"/>
          <w:sz w:val="32"/>
          <w:szCs w:val="32"/>
        </w:rPr>
        <w:t> </w:t>
      </w:r>
      <w:r w:rsidRPr="00944A46">
        <w:rPr>
          <w:rFonts w:ascii="仿宋" w:eastAsia="仿宋" w:hAnsi="仿宋" w:cs="仿宋" w:hint="eastAsia"/>
          <w:sz w:val="32"/>
          <w:szCs w:val="32"/>
        </w:rPr>
        <w:t>“</w:t>
      </w:r>
      <w:r w:rsidRPr="00944A46">
        <w:rPr>
          <w:rFonts w:ascii="仿宋" w:eastAsia="仿宋" w:hAnsi="仿宋" w:hint="eastAsia"/>
          <w:sz w:val="32"/>
          <w:szCs w:val="32"/>
        </w:rPr>
        <w:t>‘</w:t>
      </w:r>
      <w:r w:rsidRPr="00944A46">
        <w:rPr>
          <w:rFonts w:ascii="仿宋" w:eastAsia="仿宋" w:hAnsi="仿宋"/>
          <w:sz w:val="32"/>
          <w:szCs w:val="32"/>
        </w:rPr>
        <w:t>十五五’规划下企业财务合规政策解读、实务案例与技术赋能”高级研修班。本课程旨在搭建从</w:t>
      </w:r>
      <w:r w:rsidRPr="00944A46">
        <w:rPr>
          <w:rFonts w:eastAsia="仿宋" w:cs="Calibri"/>
          <w:sz w:val="32"/>
          <w:szCs w:val="32"/>
        </w:rPr>
        <w:t> </w:t>
      </w:r>
      <w:r w:rsidRPr="00944A46">
        <w:rPr>
          <w:rFonts w:ascii="仿宋" w:eastAsia="仿宋" w:hAnsi="仿宋" w:cs="仿宋" w:hint="eastAsia"/>
          <w:sz w:val="32"/>
          <w:szCs w:val="32"/>
        </w:rPr>
        <w:t>“</w:t>
      </w:r>
      <w:r w:rsidRPr="00944A46">
        <w:rPr>
          <w:rFonts w:ascii="仿宋" w:eastAsia="仿宋" w:hAnsi="仿宋"/>
          <w:sz w:val="32"/>
          <w:szCs w:val="32"/>
        </w:rPr>
        <w:t>宏观政策解读”到“微观风险识别”</w:t>
      </w:r>
      <w:r w:rsidRPr="00944A46">
        <w:rPr>
          <w:rFonts w:eastAsia="仿宋" w:cs="Calibri"/>
          <w:sz w:val="32"/>
          <w:szCs w:val="32"/>
        </w:rPr>
        <w:t> </w:t>
      </w:r>
      <w:r w:rsidRPr="00944A46">
        <w:rPr>
          <w:rFonts w:ascii="仿宋" w:eastAsia="仿宋" w:hAnsi="仿宋"/>
          <w:sz w:val="32"/>
          <w:szCs w:val="32"/>
        </w:rPr>
        <w:t>，再到</w:t>
      </w:r>
      <w:r w:rsidRPr="00944A46">
        <w:rPr>
          <w:rFonts w:eastAsia="仿宋" w:cs="Calibri"/>
          <w:sz w:val="32"/>
          <w:szCs w:val="32"/>
        </w:rPr>
        <w:t> </w:t>
      </w:r>
      <w:r w:rsidRPr="00944A46">
        <w:rPr>
          <w:rFonts w:ascii="仿宋" w:eastAsia="仿宋" w:hAnsi="仿宋" w:cs="仿宋" w:hint="eastAsia"/>
          <w:sz w:val="32"/>
          <w:szCs w:val="32"/>
        </w:rPr>
        <w:t>“</w:t>
      </w:r>
      <w:r w:rsidRPr="00944A46">
        <w:rPr>
          <w:rFonts w:ascii="仿宋" w:eastAsia="仿宋" w:hAnsi="仿宋" w:hint="eastAsia"/>
          <w:sz w:val="32"/>
          <w:szCs w:val="32"/>
        </w:rPr>
        <w:t>数</w:t>
      </w:r>
      <w:r w:rsidRPr="00944A46">
        <w:rPr>
          <w:rFonts w:ascii="仿宋" w:eastAsia="仿宋" w:hAnsi="仿宋"/>
          <w:sz w:val="32"/>
          <w:szCs w:val="32"/>
        </w:rPr>
        <w:t>智技术赋能”</w:t>
      </w:r>
      <w:r w:rsidRPr="00944A46">
        <w:rPr>
          <w:rFonts w:eastAsia="仿宋" w:cs="Calibri"/>
          <w:sz w:val="32"/>
          <w:szCs w:val="32"/>
        </w:rPr>
        <w:t> </w:t>
      </w:r>
      <w:r w:rsidRPr="00944A46">
        <w:rPr>
          <w:rFonts w:ascii="仿宋" w:eastAsia="仿宋" w:hAnsi="仿宋"/>
          <w:sz w:val="32"/>
          <w:szCs w:val="32"/>
        </w:rPr>
        <w:t>的完整认知与实践桥梁，通过权威政策分析、深度案例复盘与前沿技术解析，为企业提供一套体系化、可落地的财务合规解决方案，护航企业在复杂环境中行稳致远。</w:t>
      </w:r>
    </w:p>
    <w:p w14:paraId="1E2AC515" w14:textId="77777777" w:rsidR="00CA0B8A" w:rsidRPr="00944A46" w:rsidRDefault="00CA0B8A" w:rsidP="00944A46">
      <w:pPr>
        <w:widowControl/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14:paraId="69D76C20" w14:textId="77777777" w:rsidR="00CA0B8A" w:rsidRPr="00944A46" w:rsidRDefault="00000000" w:rsidP="00944A46">
      <w:pPr>
        <w:widowControl/>
        <w:spacing w:line="360" w:lineRule="auto"/>
        <w:ind w:firstLineChars="200" w:firstLine="640"/>
        <w:jc w:val="left"/>
        <w:rPr>
          <w:rFonts w:ascii="仿宋" w:eastAsia="仿宋" w:hAnsi="仿宋" w:cs="微软雅黑"/>
          <w:sz w:val="32"/>
          <w:szCs w:val="32"/>
        </w:rPr>
      </w:pPr>
      <w:r w:rsidRPr="00944A46">
        <w:rPr>
          <w:rFonts w:ascii="仿宋" w:eastAsia="仿宋" w:hAnsi="仿宋" w:cs="微软雅黑" w:hint="eastAsia"/>
          <w:sz w:val="32"/>
          <w:szCs w:val="32"/>
        </w:rPr>
        <w:t>附件：一、课程简介</w:t>
      </w:r>
    </w:p>
    <w:p w14:paraId="085BFBFE" w14:textId="77777777" w:rsidR="00CA0B8A" w:rsidRPr="00944A46" w:rsidRDefault="00000000" w:rsidP="00944A46">
      <w:pPr>
        <w:widowControl/>
        <w:spacing w:line="360" w:lineRule="auto"/>
        <w:ind w:firstLineChars="500" w:firstLine="1600"/>
        <w:jc w:val="left"/>
        <w:rPr>
          <w:rFonts w:ascii="仿宋" w:eastAsia="仿宋" w:hAnsi="仿宋" w:cs="微软雅黑"/>
          <w:sz w:val="32"/>
          <w:szCs w:val="32"/>
        </w:rPr>
      </w:pPr>
      <w:r w:rsidRPr="00944A46">
        <w:rPr>
          <w:rFonts w:ascii="仿宋" w:eastAsia="仿宋" w:hAnsi="仿宋" w:cs="微软雅黑" w:hint="eastAsia"/>
          <w:sz w:val="32"/>
          <w:szCs w:val="32"/>
        </w:rPr>
        <w:t>二、报名回执表</w:t>
      </w:r>
    </w:p>
    <w:p w14:paraId="4BDEF61F" w14:textId="77777777" w:rsidR="00CA0B8A" w:rsidRPr="00944A46" w:rsidRDefault="00CA0B8A" w:rsidP="00944A46">
      <w:pPr>
        <w:spacing w:line="360" w:lineRule="auto"/>
        <w:rPr>
          <w:rFonts w:ascii="仿宋" w:eastAsia="仿宋" w:hAnsi="仿宋" w:cs="微软雅黑"/>
          <w:sz w:val="32"/>
          <w:szCs w:val="32"/>
        </w:rPr>
      </w:pPr>
    </w:p>
    <w:p w14:paraId="7626E966" w14:textId="77777777" w:rsidR="00944A46" w:rsidRDefault="00944A46" w:rsidP="00944A46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54EB0AF9" w14:textId="77777777" w:rsidR="00944A46" w:rsidRDefault="00944A46" w:rsidP="00944A46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1BB040C9" w14:textId="77777777" w:rsidR="00944A46" w:rsidRDefault="00944A46" w:rsidP="00944A46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758A151E" w14:textId="77777777" w:rsidR="00944A46" w:rsidRDefault="00944A46" w:rsidP="00944A46">
      <w:pPr>
        <w:spacing w:line="360" w:lineRule="auto"/>
        <w:rPr>
          <w:rFonts w:ascii="仿宋" w:eastAsia="仿宋" w:hAnsi="仿宋" w:cs="仿宋" w:hint="eastAsia"/>
          <w:sz w:val="32"/>
          <w:szCs w:val="32"/>
        </w:rPr>
      </w:pPr>
    </w:p>
    <w:p w14:paraId="4DD4F201" w14:textId="77777777" w:rsidR="00944A46" w:rsidRDefault="00944A46" w:rsidP="00944A46">
      <w:pPr>
        <w:spacing w:line="360" w:lineRule="auto"/>
        <w:ind w:firstLineChars="1000" w:firstLine="320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上海国家会计学院</w:t>
      </w:r>
    </w:p>
    <w:p w14:paraId="7D54E541" w14:textId="77777777" w:rsidR="00944A46" w:rsidRDefault="00944A46" w:rsidP="00944A46">
      <w:pPr>
        <w:spacing w:line="360" w:lineRule="auto"/>
        <w:ind w:firstLineChars="1000" w:firstLine="320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教务二部</w:t>
      </w:r>
    </w:p>
    <w:p w14:paraId="3CEBE719" w14:textId="77777777" w:rsidR="00944A46" w:rsidRDefault="00944A46" w:rsidP="00944A46">
      <w:pPr>
        <w:spacing w:line="360" w:lineRule="auto"/>
        <w:ind w:firstLineChars="1400" w:firstLine="4480"/>
        <w:jc w:val="right"/>
        <w:rPr>
          <w:rFonts w:ascii="仿宋_GB2312" w:eastAsia="仿宋_GB2312" w:hAnsi="华文中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2026年1月</w:t>
      </w:r>
      <w:bookmarkStart w:id="0" w:name="_Hlk8036622"/>
    </w:p>
    <w:p w14:paraId="410D86EB" w14:textId="77777777" w:rsidR="00944A46" w:rsidRDefault="00944A46" w:rsidP="00944A46">
      <w:pPr>
        <w:wordWrap w:val="0"/>
        <w:ind w:firstLineChars="100" w:firstLine="210"/>
        <w:jc w:val="right"/>
        <w:rPr>
          <w:rFonts w:ascii="仿宋_GB2312" w:eastAsia="仿宋_GB2312" w:hAnsi="宋体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9F1B751" wp14:editId="49129D21">
                <wp:simplePos x="0" y="0"/>
                <wp:positionH relativeFrom="column">
                  <wp:posOffset>-217170</wp:posOffset>
                </wp:positionH>
                <wp:positionV relativeFrom="paragraph">
                  <wp:posOffset>286385</wp:posOffset>
                </wp:positionV>
                <wp:extent cx="5676900" cy="9525"/>
                <wp:effectExtent l="12700" t="12700" r="0" b="3175"/>
                <wp:wrapNone/>
                <wp:docPr id="2046006638" name="直线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676900" cy="9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763B0" id="直线连接符 3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pt,22.55pt" to="429.9pt,2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" strokecolor="windowText" strokeweight="2pt">
                <v:stroke joinstyle="miter"/>
                <o:lock v:ext="edit" shapetype="f"/>
              </v:line>
            </w:pict>
          </mc:Fallback>
        </mc:AlternateContent>
      </w:r>
    </w:p>
    <w:p w14:paraId="3EFDC13C" w14:textId="77777777" w:rsidR="00944A46" w:rsidRPr="007D39EB" w:rsidRDefault="00944A46" w:rsidP="00944A46">
      <w:pPr>
        <w:spacing w:line="360" w:lineRule="exact"/>
        <w:jc w:val="left"/>
        <w:rPr>
          <w:rFonts w:ascii="仿宋" w:eastAsia="仿宋" w:hAnsi="仿宋"/>
          <w:b/>
          <w:color w:val="000000"/>
          <w:sz w:val="32"/>
          <w:szCs w:val="32"/>
        </w:rPr>
      </w:pPr>
      <w:r w:rsidRPr="007D39EB">
        <w:rPr>
          <w:rFonts w:ascii="仿宋" w:eastAsia="仿宋" w:hAnsi="仿宋" w:hint="eastAsia"/>
          <w:sz w:val="32"/>
          <w:szCs w:val="32"/>
        </w:rPr>
        <w:t xml:space="preserve">上海国家会计学院教务二部   </w:t>
      </w:r>
      <w:r w:rsidRPr="007D39EB">
        <w:rPr>
          <w:rFonts w:ascii="仿宋" w:eastAsia="仿宋" w:hAnsi="仿宋"/>
          <w:sz w:val="32"/>
          <w:szCs w:val="32"/>
        </w:rPr>
        <w:t xml:space="preserve">            </w:t>
      </w:r>
      <w:r w:rsidRPr="007D39EB">
        <w:rPr>
          <w:rFonts w:ascii="仿宋" w:eastAsia="仿宋" w:hAnsi="仿宋" w:hint="eastAsia"/>
          <w:sz w:val="32"/>
          <w:szCs w:val="32"/>
        </w:rPr>
        <w:t>20</w:t>
      </w:r>
      <w:r w:rsidRPr="007D39EB">
        <w:rPr>
          <w:rFonts w:ascii="仿宋" w:eastAsia="仿宋" w:hAnsi="仿宋"/>
          <w:sz w:val="32"/>
          <w:szCs w:val="32"/>
        </w:rPr>
        <w:t>2</w:t>
      </w:r>
      <w:r w:rsidRPr="007D39EB">
        <w:rPr>
          <w:rFonts w:ascii="仿宋" w:eastAsia="仿宋" w:hAnsi="仿宋" w:hint="eastAsia"/>
          <w:sz w:val="32"/>
          <w:szCs w:val="32"/>
        </w:rPr>
        <w:t>6年</w:t>
      </w:r>
      <w:r w:rsidRPr="007D39EB">
        <w:rPr>
          <w:rFonts w:ascii="仿宋" w:eastAsia="仿宋" w:hAnsi="仿宋"/>
          <w:sz w:val="32"/>
          <w:szCs w:val="32"/>
        </w:rPr>
        <w:t>1</w:t>
      </w:r>
      <w:r w:rsidRPr="007D39EB">
        <w:rPr>
          <w:rFonts w:ascii="仿宋" w:eastAsia="仿宋" w:hAnsi="仿宋" w:hint="eastAsia"/>
          <w:sz w:val="32"/>
          <w:szCs w:val="32"/>
        </w:rPr>
        <w:t>月印</w:t>
      </w:r>
    </w:p>
    <w:p w14:paraId="27EAE8CD" w14:textId="77777777" w:rsidR="00944A46" w:rsidRPr="007D39EB" w:rsidRDefault="00944A46" w:rsidP="00944A46">
      <w:pPr>
        <w:pStyle w:val="a3"/>
        <w:spacing w:beforeLines="50" w:before="156" w:line="300" w:lineRule="exact"/>
        <w:rPr>
          <w:rFonts w:ascii="黑体" w:eastAsia="黑体" w:hAnsi="黑体" w:cs="宋体"/>
          <w:b/>
          <w:bCs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A22DAD2" wp14:editId="56319057">
                <wp:simplePos x="0" y="0"/>
                <wp:positionH relativeFrom="column">
                  <wp:posOffset>-207645</wp:posOffset>
                </wp:positionH>
                <wp:positionV relativeFrom="paragraph">
                  <wp:posOffset>68580</wp:posOffset>
                </wp:positionV>
                <wp:extent cx="5657850" cy="9525"/>
                <wp:effectExtent l="0" t="0" r="6350" b="3175"/>
                <wp:wrapNone/>
                <wp:docPr id="1819172128" name="直线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657850" cy="95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B32D9" id="直线连接符 1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35pt,5.4pt" to="429.15pt,6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" strokeweight="1.25pt">
                <o:lock v:ext="edit" shapetype="f"/>
              </v:line>
            </w:pict>
          </mc:Fallback>
        </mc:AlternateContent>
      </w:r>
      <w:bookmarkEnd w:id="0"/>
    </w:p>
    <w:p w14:paraId="5148525F" w14:textId="4D59281E" w:rsidR="00CA0B8A" w:rsidRPr="00944A46" w:rsidRDefault="00000000" w:rsidP="00944A46">
      <w:pPr>
        <w:spacing w:line="360" w:lineRule="auto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944A4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lastRenderedPageBreak/>
        <w:t>附件一：课程简介</w:t>
      </w:r>
    </w:p>
    <w:p w14:paraId="5E8CEA3D" w14:textId="77777777" w:rsidR="00CA0B8A" w:rsidRPr="00944A46" w:rsidRDefault="00000000" w:rsidP="00944A46">
      <w:pPr>
        <w:pStyle w:val="a3"/>
        <w:spacing w:line="360" w:lineRule="auto"/>
        <w:rPr>
          <w:rFonts w:ascii="仿宋" w:eastAsia="仿宋" w:hAnsi="仿宋"/>
          <w:b/>
          <w:sz w:val="32"/>
          <w:szCs w:val="32"/>
        </w:rPr>
      </w:pPr>
      <w:r w:rsidRPr="00944A46">
        <w:rPr>
          <w:rFonts w:ascii="仿宋" w:eastAsia="仿宋" w:hAnsi="仿宋" w:hint="eastAsia"/>
          <w:b/>
          <w:sz w:val="32"/>
          <w:szCs w:val="32"/>
        </w:rPr>
        <w:t>一、培训安排</w:t>
      </w:r>
    </w:p>
    <w:p w14:paraId="5F031D4B" w14:textId="77777777" w:rsidR="00CA0B8A" w:rsidRPr="00944A46" w:rsidRDefault="00000000" w:rsidP="00944A46">
      <w:pPr>
        <w:pStyle w:val="a3"/>
        <w:spacing w:line="360" w:lineRule="auto"/>
        <w:rPr>
          <w:rFonts w:ascii="仿宋" w:eastAsia="仿宋" w:hAnsi="仿宋"/>
          <w:sz w:val="32"/>
          <w:szCs w:val="32"/>
        </w:rPr>
      </w:pPr>
      <w:r w:rsidRPr="00944A46">
        <w:rPr>
          <w:rFonts w:ascii="仿宋" w:eastAsia="仿宋" w:hAnsi="仿宋"/>
          <w:sz w:val="32"/>
          <w:szCs w:val="32"/>
        </w:rPr>
        <w:t>1.</w:t>
      </w:r>
      <w:r w:rsidRPr="00944A46">
        <w:rPr>
          <w:rFonts w:ascii="仿宋" w:eastAsia="仿宋" w:hAnsi="仿宋" w:hint="eastAsia"/>
          <w:sz w:val="32"/>
          <w:szCs w:val="32"/>
        </w:rPr>
        <w:t>第一期：</w:t>
      </w:r>
      <w:r w:rsidR="00535EAB" w:rsidRPr="00944A46">
        <w:rPr>
          <w:rFonts w:ascii="仿宋" w:eastAsia="仿宋" w:hAnsi="仿宋" w:hint="eastAsia"/>
          <w:sz w:val="32"/>
          <w:szCs w:val="32"/>
        </w:rPr>
        <w:t>5</w:t>
      </w:r>
      <w:r w:rsidRPr="00944A46">
        <w:rPr>
          <w:rFonts w:ascii="仿宋" w:eastAsia="仿宋" w:hAnsi="仿宋" w:hint="eastAsia"/>
          <w:sz w:val="32"/>
          <w:szCs w:val="32"/>
        </w:rPr>
        <w:t>月</w:t>
      </w:r>
      <w:r w:rsidR="00535EAB" w:rsidRPr="00944A46">
        <w:rPr>
          <w:rFonts w:ascii="仿宋" w:eastAsia="仿宋" w:hAnsi="仿宋" w:hint="eastAsia"/>
          <w:sz w:val="32"/>
          <w:szCs w:val="32"/>
        </w:rPr>
        <w:t>22</w:t>
      </w:r>
      <w:r w:rsidRPr="00944A46">
        <w:rPr>
          <w:rFonts w:ascii="仿宋" w:eastAsia="仿宋" w:hAnsi="仿宋" w:hint="eastAsia"/>
          <w:sz w:val="32"/>
          <w:szCs w:val="32"/>
        </w:rPr>
        <w:t>日-</w:t>
      </w:r>
      <w:r w:rsidR="00535EAB" w:rsidRPr="00944A46">
        <w:rPr>
          <w:rFonts w:ascii="仿宋" w:eastAsia="仿宋" w:hAnsi="仿宋" w:hint="eastAsia"/>
          <w:sz w:val="32"/>
          <w:szCs w:val="32"/>
        </w:rPr>
        <w:t>23</w:t>
      </w:r>
      <w:r w:rsidRPr="00944A46">
        <w:rPr>
          <w:rFonts w:ascii="仿宋" w:eastAsia="仿宋" w:hAnsi="仿宋" w:hint="eastAsia"/>
          <w:sz w:val="32"/>
          <w:szCs w:val="32"/>
        </w:rPr>
        <w:t>日（2天），</w:t>
      </w:r>
      <w:r w:rsidR="00535EAB" w:rsidRPr="00944A46">
        <w:rPr>
          <w:rFonts w:ascii="仿宋" w:eastAsia="仿宋" w:hAnsi="仿宋" w:hint="eastAsia"/>
          <w:sz w:val="32"/>
          <w:szCs w:val="32"/>
        </w:rPr>
        <w:t>21</w:t>
      </w:r>
      <w:r w:rsidRPr="00944A46">
        <w:rPr>
          <w:rFonts w:ascii="仿宋" w:eastAsia="仿宋" w:hAnsi="仿宋" w:hint="eastAsia"/>
          <w:sz w:val="32"/>
          <w:szCs w:val="32"/>
        </w:rPr>
        <w:t>日报到</w:t>
      </w:r>
      <w:r w:rsidR="00532BDB" w:rsidRPr="00944A46">
        <w:rPr>
          <w:rFonts w:ascii="仿宋" w:eastAsia="仿宋" w:hAnsi="仿宋" w:hint="eastAsia"/>
          <w:sz w:val="32"/>
          <w:szCs w:val="32"/>
        </w:rPr>
        <w:t xml:space="preserve"> </w:t>
      </w:r>
    </w:p>
    <w:p w14:paraId="1587BF1C" w14:textId="77777777" w:rsidR="009E4EC7" w:rsidRPr="00944A46" w:rsidRDefault="00000000" w:rsidP="00944A46">
      <w:pPr>
        <w:pStyle w:val="a3"/>
        <w:spacing w:line="360" w:lineRule="auto"/>
        <w:rPr>
          <w:rFonts w:ascii="仿宋" w:eastAsia="仿宋" w:hAnsi="仿宋"/>
          <w:sz w:val="32"/>
          <w:szCs w:val="32"/>
        </w:rPr>
      </w:pPr>
      <w:r w:rsidRPr="00944A46">
        <w:rPr>
          <w:rFonts w:ascii="仿宋" w:eastAsia="仿宋" w:hAnsi="仿宋" w:hint="eastAsia"/>
          <w:sz w:val="32"/>
          <w:szCs w:val="32"/>
        </w:rPr>
        <w:t>2.第二期：</w:t>
      </w:r>
      <w:r w:rsidR="009E4EC7" w:rsidRPr="00944A46">
        <w:rPr>
          <w:rFonts w:ascii="仿宋" w:eastAsia="仿宋" w:hAnsi="仿宋" w:hint="eastAsia"/>
          <w:sz w:val="32"/>
          <w:szCs w:val="32"/>
        </w:rPr>
        <w:t>8</w:t>
      </w:r>
      <w:r w:rsidR="00532BDB" w:rsidRPr="00944A46">
        <w:rPr>
          <w:rFonts w:ascii="仿宋" w:eastAsia="仿宋" w:hAnsi="仿宋" w:hint="eastAsia"/>
          <w:sz w:val="32"/>
          <w:szCs w:val="32"/>
        </w:rPr>
        <w:t>月</w:t>
      </w:r>
      <w:r w:rsidR="009E4EC7" w:rsidRPr="00944A46">
        <w:rPr>
          <w:rFonts w:ascii="仿宋" w:eastAsia="仿宋" w:hAnsi="仿宋" w:hint="eastAsia"/>
          <w:sz w:val="32"/>
          <w:szCs w:val="32"/>
        </w:rPr>
        <w:t>24</w:t>
      </w:r>
      <w:r w:rsidR="00532BDB" w:rsidRPr="00944A46">
        <w:rPr>
          <w:rFonts w:ascii="仿宋" w:eastAsia="仿宋" w:hAnsi="仿宋" w:hint="eastAsia"/>
          <w:sz w:val="32"/>
          <w:szCs w:val="32"/>
        </w:rPr>
        <w:t>日-</w:t>
      </w:r>
      <w:r w:rsidR="009E4EC7" w:rsidRPr="00944A46">
        <w:rPr>
          <w:rFonts w:ascii="仿宋" w:eastAsia="仿宋" w:hAnsi="仿宋" w:hint="eastAsia"/>
          <w:sz w:val="32"/>
          <w:szCs w:val="32"/>
        </w:rPr>
        <w:t>25</w:t>
      </w:r>
      <w:r w:rsidR="00532BDB" w:rsidRPr="00944A46">
        <w:rPr>
          <w:rFonts w:ascii="仿宋" w:eastAsia="仿宋" w:hAnsi="仿宋" w:hint="eastAsia"/>
          <w:sz w:val="32"/>
          <w:szCs w:val="32"/>
        </w:rPr>
        <w:t>日（2天），</w:t>
      </w:r>
      <w:r w:rsidR="009E4EC7" w:rsidRPr="00944A46">
        <w:rPr>
          <w:rFonts w:ascii="仿宋" w:eastAsia="仿宋" w:hAnsi="仿宋" w:hint="eastAsia"/>
          <w:sz w:val="32"/>
          <w:szCs w:val="32"/>
        </w:rPr>
        <w:t>23</w:t>
      </w:r>
      <w:r w:rsidR="00532BDB" w:rsidRPr="00944A46">
        <w:rPr>
          <w:rFonts w:ascii="仿宋" w:eastAsia="仿宋" w:hAnsi="仿宋" w:hint="eastAsia"/>
          <w:sz w:val="32"/>
          <w:szCs w:val="32"/>
        </w:rPr>
        <w:t>日报到</w:t>
      </w:r>
    </w:p>
    <w:p w14:paraId="13BB4820" w14:textId="77777777" w:rsidR="00532BDB" w:rsidRPr="00944A46" w:rsidRDefault="009E4EC7" w:rsidP="00944A46">
      <w:pPr>
        <w:pStyle w:val="a3"/>
        <w:spacing w:line="360" w:lineRule="auto"/>
        <w:rPr>
          <w:rFonts w:ascii="仿宋" w:eastAsia="仿宋" w:hAnsi="仿宋"/>
          <w:sz w:val="32"/>
          <w:szCs w:val="32"/>
        </w:rPr>
      </w:pPr>
      <w:r w:rsidRPr="00944A46">
        <w:rPr>
          <w:rFonts w:ascii="仿宋" w:eastAsia="仿宋" w:hAnsi="仿宋" w:hint="eastAsia"/>
          <w:sz w:val="32"/>
          <w:szCs w:val="32"/>
        </w:rPr>
        <w:t>地点：上海国家会计学院</w:t>
      </w:r>
      <w:r w:rsidR="00532BDB" w:rsidRPr="00944A46">
        <w:rPr>
          <w:rFonts w:ascii="仿宋" w:eastAsia="仿宋" w:hAnsi="仿宋" w:hint="eastAsia"/>
          <w:sz w:val="32"/>
          <w:szCs w:val="32"/>
        </w:rPr>
        <w:t xml:space="preserve"> </w:t>
      </w:r>
    </w:p>
    <w:p w14:paraId="12CABAE3" w14:textId="77777777" w:rsidR="00CA0B8A" w:rsidRPr="00944A46" w:rsidRDefault="00000000" w:rsidP="00944A46">
      <w:pPr>
        <w:pStyle w:val="a3"/>
        <w:spacing w:line="360" w:lineRule="auto"/>
        <w:rPr>
          <w:rFonts w:ascii="仿宋" w:eastAsia="仿宋" w:hAnsi="仿宋"/>
          <w:sz w:val="32"/>
          <w:szCs w:val="32"/>
        </w:rPr>
      </w:pPr>
      <w:r w:rsidRPr="00944A46">
        <w:rPr>
          <w:rFonts w:ascii="仿宋" w:eastAsia="仿宋" w:hAnsi="仿宋" w:hint="eastAsia"/>
          <w:sz w:val="32"/>
          <w:szCs w:val="32"/>
        </w:rPr>
        <w:t>3</w:t>
      </w:r>
      <w:r w:rsidRPr="00944A46">
        <w:rPr>
          <w:rFonts w:ascii="仿宋" w:eastAsia="仿宋" w:hAnsi="仿宋"/>
          <w:sz w:val="32"/>
          <w:szCs w:val="32"/>
        </w:rPr>
        <w:t>.</w:t>
      </w:r>
      <w:r w:rsidRPr="00944A46">
        <w:rPr>
          <w:rFonts w:ascii="仿宋" w:eastAsia="仿宋" w:hAnsi="仿宋" w:hint="eastAsia"/>
          <w:sz w:val="32"/>
          <w:szCs w:val="32"/>
        </w:rPr>
        <w:t>线下面授+线上直播同步进行，学员可自主选择，凡参训学员皆提供1</w:t>
      </w:r>
      <w:r w:rsidRPr="00944A46">
        <w:rPr>
          <w:rFonts w:ascii="仿宋" w:eastAsia="仿宋" w:hAnsi="仿宋"/>
          <w:sz w:val="32"/>
          <w:szCs w:val="32"/>
        </w:rPr>
        <w:t>4</w:t>
      </w:r>
      <w:r w:rsidRPr="00944A46">
        <w:rPr>
          <w:rFonts w:ascii="仿宋" w:eastAsia="仿宋" w:hAnsi="仿宋" w:hint="eastAsia"/>
          <w:sz w:val="32"/>
          <w:szCs w:val="32"/>
        </w:rPr>
        <w:t>天录播回看。（如线上授课因故取消，本期课程不提供录播回看）</w:t>
      </w:r>
    </w:p>
    <w:p w14:paraId="06703FFB" w14:textId="77777777" w:rsidR="00CA0B8A" w:rsidRPr="00944A46" w:rsidRDefault="00000000" w:rsidP="00944A46">
      <w:pPr>
        <w:pStyle w:val="a3"/>
        <w:spacing w:line="360" w:lineRule="auto"/>
        <w:rPr>
          <w:rFonts w:ascii="仿宋" w:eastAsia="仿宋" w:hAnsi="仿宋"/>
          <w:b/>
          <w:sz w:val="32"/>
          <w:szCs w:val="32"/>
        </w:rPr>
      </w:pPr>
      <w:r w:rsidRPr="00944A46">
        <w:rPr>
          <w:rFonts w:ascii="仿宋" w:eastAsia="仿宋" w:hAnsi="仿宋" w:hint="eastAsia"/>
          <w:b/>
          <w:sz w:val="32"/>
          <w:szCs w:val="32"/>
        </w:rPr>
        <w:t>二、课程收益</w:t>
      </w:r>
    </w:p>
    <w:p w14:paraId="1B53256D" w14:textId="77777777" w:rsidR="00971788" w:rsidRPr="00944A46" w:rsidRDefault="00971788" w:rsidP="00944A46">
      <w:pPr>
        <w:pStyle w:val="a3"/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944A46">
        <w:rPr>
          <w:rFonts w:ascii="仿宋" w:eastAsia="仿宋" w:hAnsi="仿宋" w:hint="eastAsia"/>
          <w:b/>
          <w:bCs/>
          <w:sz w:val="32"/>
          <w:szCs w:val="32"/>
        </w:rPr>
        <w:t>1.</w:t>
      </w:r>
      <w:r w:rsidRPr="00944A46">
        <w:rPr>
          <w:rFonts w:ascii="仿宋" w:eastAsia="仿宋" w:hAnsi="仿宋"/>
          <w:b/>
          <w:bCs/>
          <w:sz w:val="32"/>
          <w:szCs w:val="32"/>
        </w:rPr>
        <w:t>精准把握监管动态：</w:t>
      </w:r>
      <w:r w:rsidRPr="00944A46">
        <w:rPr>
          <w:rFonts w:eastAsia="仿宋" w:cs="Calibri"/>
          <w:bCs/>
          <w:sz w:val="32"/>
          <w:szCs w:val="32"/>
        </w:rPr>
        <w:t> </w:t>
      </w:r>
      <w:r w:rsidR="00572F7C" w:rsidRPr="00944A46">
        <w:rPr>
          <w:rFonts w:ascii="仿宋" w:eastAsia="仿宋" w:hAnsi="仿宋"/>
          <w:bCs/>
          <w:sz w:val="32"/>
          <w:szCs w:val="32"/>
        </w:rPr>
        <w:t>深度解读“十五五”时期财会监督的核心要义、战略定位与最新政策要求，明确企业合规管理的责任边界与监管重点。</w:t>
      </w:r>
    </w:p>
    <w:p w14:paraId="5FCF84A3" w14:textId="77777777" w:rsidR="00971788" w:rsidRPr="00944A46" w:rsidRDefault="00971788" w:rsidP="00944A46">
      <w:pPr>
        <w:pStyle w:val="a3"/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944A46">
        <w:rPr>
          <w:rFonts w:ascii="仿宋" w:eastAsia="仿宋" w:hAnsi="仿宋" w:hint="eastAsia"/>
          <w:b/>
          <w:bCs/>
          <w:sz w:val="32"/>
          <w:szCs w:val="32"/>
        </w:rPr>
        <w:t>2.</w:t>
      </w:r>
      <w:r w:rsidRPr="00944A46">
        <w:rPr>
          <w:rFonts w:ascii="仿宋" w:eastAsia="仿宋" w:hAnsi="仿宋"/>
          <w:b/>
          <w:bCs/>
          <w:sz w:val="32"/>
          <w:szCs w:val="32"/>
        </w:rPr>
        <w:t>系统构建合规框架：</w:t>
      </w:r>
      <w:r w:rsidRPr="00944A46">
        <w:rPr>
          <w:rFonts w:eastAsia="仿宋" w:cs="Calibri"/>
          <w:bCs/>
          <w:sz w:val="32"/>
          <w:szCs w:val="32"/>
        </w:rPr>
        <w:t> </w:t>
      </w:r>
      <w:r w:rsidR="00572F7C" w:rsidRPr="00944A46">
        <w:rPr>
          <w:rFonts w:ascii="仿宋" w:eastAsia="仿宋" w:hAnsi="仿宋"/>
          <w:bCs/>
          <w:sz w:val="32"/>
          <w:szCs w:val="32"/>
        </w:rPr>
        <w:t>全面掌握企业财务合规风险的主要类型、典型表现与识别方法，学习运用成熟模型构建涵盖事前、事中、事后的全流程合规内控体系。</w:t>
      </w:r>
    </w:p>
    <w:p w14:paraId="37204A57" w14:textId="77777777" w:rsidR="00971788" w:rsidRPr="00944A46" w:rsidRDefault="00971788" w:rsidP="00944A46">
      <w:pPr>
        <w:pStyle w:val="a3"/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944A46">
        <w:rPr>
          <w:rFonts w:ascii="仿宋" w:eastAsia="仿宋" w:hAnsi="仿宋" w:hint="eastAsia"/>
          <w:b/>
          <w:bCs/>
          <w:sz w:val="32"/>
          <w:szCs w:val="32"/>
        </w:rPr>
        <w:t>3.</w:t>
      </w:r>
      <w:r w:rsidRPr="00944A46">
        <w:rPr>
          <w:rFonts w:ascii="仿宋" w:eastAsia="仿宋" w:hAnsi="仿宋"/>
          <w:b/>
          <w:bCs/>
          <w:sz w:val="32"/>
          <w:szCs w:val="32"/>
        </w:rPr>
        <w:t>洞悉前沿技术赋能：</w:t>
      </w:r>
      <w:r w:rsidRPr="00944A46">
        <w:rPr>
          <w:rFonts w:eastAsia="仿宋" w:cs="Calibri"/>
          <w:bCs/>
          <w:sz w:val="32"/>
          <w:szCs w:val="32"/>
        </w:rPr>
        <w:t> </w:t>
      </w:r>
      <w:r w:rsidR="00024131" w:rsidRPr="00944A46">
        <w:rPr>
          <w:rFonts w:ascii="仿宋" w:eastAsia="仿宋" w:hAnsi="仿宋"/>
          <w:bCs/>
          <w:sz w:val="32"/>
          <w:szCs w:val="32"/>
        </w:rPr>
        <w:t>全景式了解OCR、RPA、BI、机器学习及大语言模型（AIGC）等数智技术在财务合规场景下的应用逻辑与价值，破除技术应用迷雾</w:t>
      </w:r>
      <w:r w:rsidRPr="00944A46">
        <w:rPr>
          <w:rFonts w:ascii="仿宋" w:eastAsia="仿宋" w:hAnsi="仿宋"/>
          <w:bCs/>
          <w:sz w:val="32"/>
          <w:szCs w:val="32"/>
        </w:rPr>
        <w:t>。</w:t>
      </w:r>
    </w:p>
    <w:p w14:paraId="6CD0BF5F" w14:textId="77777777" w:rsidR="00971788" w:rsidRPr="00944A46" w:rsidRDefault="00971788" w:rsidP="00944A46">
      <w:pPr>
        <w:pStyle w:val="a3"/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944A46">
        <w:rPr>
          <w:rFonts w:ascii="仿宋" w:eastAsia="仿宋" w:hAnsi="仿宋" w:hint="eastAsia"/>
          <w:b/>
          <w:bCs/>
          <w:sz w:val="32"/>
          <w:szCs w:val="32"/>
        </w:rPr>
        <w:t>4.</w:t>
      </w:r>
      <w:r w:rsidRPr="00944A46">
        <w:rPr>
          <w:rFonts w:ascii="仿宋" w:eastAsia="仿宋" w:hAnsi="仿宋"/>
          <w:b/>
          <w:bCs/>
          <w:sz w:val="32"/>
          <w:szCs w:val="32"/>
        </w:rPr>
        <w:t>获取智能实战路径：</w:t>
      </w:r>
      <w:r w:rsidRPr="00944A46">
        <w:rPr>
          <w:rFonts w:eastAsia="仿宋" w:cs="Calibri"/>
          <w:bCs/>
          <w:sz w:val="32"/>
          <w:szCs w:val="32"/>
        </w:rPr>
        <w:t> </w:t>
      </w:r>
      <w:r w:rsidR="00AF2EA7" w:rsidRPr="00944A46">
        <w:rPr>
          <w:rFonts w:ascii="仿宋" w:eastAsia="仿宋" w:hAnsi="仿宋"/>
          <w:bCs/>
          <w:sz w:val="32"/>
          <w:szCs w:val="32"/>
        </w:rPr>
        <w:t>掌握利用“AIGC+数智技术”构建智能风控应用（如业财数据平台、风险可视化监控、智能预警模型）的核心思路与实施路径，获取从理念到落地的行动指南</w:t>
      </w:r>
      <w:r w:rsidRPr="00944A46">
        <w:rPr>
          <w:rFonts w:ascii="仿宋" w:eastAsia="仿宋" w:hAnsi="仿宋"/>
          <w:bCs/>
          <w:sz w:val="32"/>
          <w:szCs w:val="32"/>
        </w:rPr>
        <w:t>。</w:t>
      </w:r>
    </w:p>
    <w:p w14:paraId="1F4AA290" w14:textId="77777777" w:rsidR="00CA0B8A" w:rsidRPr="00944A46" w:rsidRDefault="00000000" w:rsidP="00944A46">
      <w:pPr>
        <w:pStyle w:val="a3"/>
        <w:spacing w:line="360" w:lineRule="auto"/>
        <w:rPr>
          <w:rFonts w:ascii="仿宋" w:eastAsia="仿宋" w:hAnsi="仿宋"/>
          <w:b/>
          <w:sz w:val="32"/>
          <w:szCs w:val="32"/>
        </w:rPr>
      </w:pPr>
      <w:r w:rsidRPr="00944A46">
        <w:rPr>
          <w:rFonts w:ascii="仿宋" w:eastAsia="仿宋" w:hAnsi="仿宋"/>
          <w:bCs/>
          <w:sz w:val="32"/>
          <w:szCs w:val="32"/>
        </w:rPr>
        <w:lastRenderedPageBreak/>
        <w:cr/>
      </w:r>
      <w:r w:rsidRPr="00944A46">
        <w:rPr>
          <w:rFonts w:ascii="仿宋" w:eastAsia="仿宋" w:hAnsi="仿宋" w:hint="eastAsia"/>
          <w:b/>
          <w:sz w:val="32"/>
          <w:szCs w:val="32"/>
        </w:rPr>
        <w:t>三、培训对象</w:t>
      </w:r>
    </w:p>
    <w:p w14:paraId="0D4B3C51" w14:textId="77777777" w:rsidR="00532BDB" w:rsidRPr="00944A46" w:rsidRDefault="00532BDB" w:rsidP="00944A46">
      <w:pPr>
        <w:pStyle w:val="a3"/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944A46">
        <w:rPr>
          <w:rFonts w:ascii="仿宋" w:eastAsia="仿宋" w:hAnsi="仿宋" w:hint="eastAsia"/>
          <w:bCs/>
          <w:sz w:val="32"/>
          <w:szCs w:val="32"/>
        </w:rPr>
        <w:t>1.</w:t>
      </w:r>
      <w:r w:rsidR="002856DE" w:rsidRPr="00944A46">
        <w:rPr>
          <w:rFonts w:ascii="仿宋" w:eastAsia="仿宋" w:hAnsi="仿宋"/>
          <w:bCs/>
          <w:sz w:val="32"/>
          <w:szCs w:val="32"/>
        </w:rPr>
        <w:t>企业总经理、副总经理、总会计师等高层</w:t>
      </w:r>
      <w:r w:rsidR="00D55999" w:rsidRPr="00944A46">
        <w:rPr>
          <w:rFonts w:ascii="仿宋" w:eastAsia="仿宋" w:hAnsi="仿宋" w:hint="eastAsia"/>
          <w:bCs/>
          <w:sz w:val="32"/>
          <w:szCs w:val="32"/>
        </w:rPr>
        <w:t>管理人员</w:t>
      </w:r>
      <w:r w:rsidRPr="00944A46">
        <w:rPr>
          <w:rFonts w:ascii="仿宋" w:eastAsia="仿宋" w:hAnsi="仿宋" w:hint="eastAsia"/>
          <w:bCs/>
          <w:sz w:val="32"/>
          <w:szCs w:val="32"/>
        </w:rPr>
        <w:t>；</w:t>
      </w:r>
    </w:p>
    <w:p w14:paraId="1A55A647" w14:textId="77777777" w:rsidR="00532BDB" w:rsidRPr="00944A46" w:rsidRDefault="00532BDB" w:rsidP="00944A46">
      <w:pPr>
        <w:pStyle w:val="a3"/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944A46">
        <w:rPr>
          <w:rFonts w:ascii="仿宋" w:eastAsia="仿宋" w:hAnsi="仿宋" w:hint="eastAsia"/>
          <w:bCs/>
          <w:sz w:val="32"/>
          <w:szCs w:val="32"/>
        </w:rPr>
        <w:t>2.</w:t>
      </w:r>
      <w:r w:rsidRPr="00944A46">
        <w:rPr>
          <w:rFonts w:ascii="仿宋" w:eastAsia="仿宋" w:hAnsi="仿宋"/>
          <w:bCs/>
          <w:sz w:val="32"/>
          <w:szCs w:val="32"/>
        </w:rPr>
        <w:t>财务总监、审计总监、风控总监</w:t>
      </w:r>
      <w:r w:rsidR="004643E9" w:rsidRPr="00944A46">
        <w:rPr>
          <w:rFonts w:ascii="仿宋" w:eastAsia="仿宋" w:hAnsi="仿宋" w:hint="eastAsia"/>
          <w:bCs/>
          <w:sz w:val="32"/>
          <w:szCs w:val="32"/>
        </w:rPr>
        <w:t>，</w:t>
      </w:r>
      <w:r w:rsidRPr="00944A46">
        <w:rPr>
          <w:rFonts w:ascii="仿宋" w:eastAsia="仿宋" w:hAnsi="仿宋"/>
          <w:bCs/>
          <w:sz w:val="32"/>
          <w:szCs w:val="32"/>
        </w:rPr>
        <w:t>内控合规部、纪检监察部负责人及核心骨干</w:t>
      </w:r>
      <w:r w:rsidRPr="00944A46">
        <w:rPr>
          <w:rFonts w:ascii="仿宋" w:eastAsia="仿宋" w:hAnsi="仿宋" w:hint="eastAsia"/>
          <w:bCs/>
          <w:sz w:val="32"/>
          <w:szCs w:val="32"/>
        </w:rPr>
        <w:t>；</w:t>
      </w:r>
    </w:p>
    <w:p w14:paraId="62D8A3C5" w14:textId="6B37F580" w:rsidR="00532BDB" w:rsidRPr="00944A46" w:rsidRDefault="00532BDB" w:rsidP="00944A46">
      <w:pPr>
        <w:pStyle w:val="a3"/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944A46">
        <w:rPr>
          <w:rFonts w:ascii="仿宋" w:eastAsia="仿宋" w:hAnsi="仿宋" w:hint="eastAsia"/>
          <w:bCs/>
          <w:sz w:val="32"/>
          <w:szCs w:val="32"/>
        </w:rPr>
        <w:t>3.</w:t>
      </w:r>
      <w:r w:rsidRPr="00944A46">
        <w:rPr>
          <w:rFonts w:ascii="仿宋" w:eastAsia="仿宋" w:hAnsi="仿宋"/>
          <w:bCs/>
          <w:sz w:val="32"/>
          <w:szCs w:val="32"/>
        </w:rPr>
        <w:t>业务部门（采购、销售、投资、工程</w:t>
      </w:r>
      <w:r w:rsidR="00030E47" w:rsidRPr="00944A46">
        <w:rPr>
          <w:rFonts w:ascii="仿宋" w:eastAsia="仿宋" w:hAnsi="仿宋" w:hint="eastAsia"/>
          <w:bCs/>
          <w:sz w:val="32"/>
          <w:szCs w:val="32"/>
        </w:rPr>
        <w:t>等</w:t>
      </w:r>
      <w:r w:rsidRPr="00944A46">
        <w:rPr>
          <w:rFonts w:ascii="仿宋" w:eastAsia="仿宋" w:hAnsi="仿宋"/>
          <w:bCs/>
          <w:sz w:val="32"/>
          <w:szCs w:val="32"/>
        </w:rPr>
        <w:t>）负责人及相关管理人员</w:t>
      </w:r>
      <w:r w:rsidRPr="00944A46">
        <w:rPr>
          <w:rFonts w:ascii="仿宋" w:eastAsia="仿宋" w:hAnsi="仿宋" w:hint="eastAsia"/>
          <w:bCs/>
          <w:sz w:val="32"/>
          <w:szCs w:val="32"/>
        </w:rPr>
        <w:t>；</w:t>
      </w:r>
    </w:p>
    <w:p w14:paraId="2C0F9C54" w14:textId="77777777" w:rsidR="00532BDB" w:rsidRPr="00944A46" w:rsidRDefault="00532BDB" w:rsidP="00944A46">
      <w:pPr>
        <w:pStyle w:val="a3"/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944A46">
        <w:rPr>
          <w:rFonts w:ascii="仿宋" w:eastAsia="仿宋" w:hAnsi="仿宋" w:hint="eastAsia"/>
          <w:bCs/>
          <w:sz w:val="32"/>
          <w:szCs w:val="32"/>
        </w:rPr>
        <w:t>4.</w:t>
      </w:r>
      <w:r w:rsidRPr="00944A46">
        <w:rPr>
          <w:rFonts w:ascii="仿宋" w:eastAsia="仿宋" w:hAnsi="仿宋"/>
          <w:bCs/>
          <w:sz w:val="32"/>
          <w:szCs w:val="32"/>
        </w:rPr>
        <w:t>会计师事务所等第三方机构的专业顾问。</w:t>
      </w:r>
    </w:p>
    <w:p w14:paraId="6DECFB3C" w14:textId="77777777" w:rsidR="00CA0B8A" w:rsidRPr="00944A46" w:rsidRDefault="00000000" w:rsidP="00944A46">
      <w:pPr>
        <w:pStyle w:val="a3"/>
        <w:spacing w:line="360" w:lineRule="auto"/>
        <w:rPr>
          <w:rFonts w:ascii="仿宋" w:eastAsia="仿宋" w:hAnsi="仿宋"/>
          <w:b/>
          <w:sz w:val="32"/>
          <w:szCs w:val="32"/>
        </w:rPr>
      </w:pPr>
      <w:r w:rsidRPr="00944A46">
        <w:rPr>
          <w:rFonts w:ascii="仿宋" w:eastAsia="仿宋" w:hAnsi="仿宋" w:hint="eastAsia"/>
          <w:b/>
          <w:sz w:val="32"/>
          <w:szCs w:val="32"/>
        </w:rPr>
        <w:t>四、课程内容</w:t>
      </w:r>
    </w:p>
    <w:p w14:paraId="376F19E5" w14:textId="77777777" w:rsidR="00F02A66" w:rsidRPr="00944A46" w:rsidRDefault="00F02A66" w:rsidP="00944A46">
      <w:pPr>
        <w:pStyle w:val="a3"/>
        <w:spacing w:line="360" w:lineRule="auto"/>
        <w:jc w:val="left"/>
        <w:rPr>
          <w:rFonts w:ascii="仿宋" w:eastAsia="仿宋" w:hAnsi="仿宋"/>
          <w:b/>
          <w:bCs/>
          <w:sz w:val="32"/>
          <w:szCs w:val="32"/>
        </w:rPr>
      </w:pPr>
      <w:r w:rsidRPr="00944A46">
        <w:rPr>
          <w:rFonts w:ascii="仿宋" w:eastAsia="仿宋" w:hAnsi="仿宋" w:hint="eastAsia"/>
          <w:b/>
          <w:bCs/>
          <w:sz w:val="32"/>
          <w:szCs w:val="32"/>
        </w:rPr>
        <w:t>模块一：政策解读、风险穿透与财务合规体系构建</w:t>
      </w:r>
    </w:p>
    <w:p w14:paraId="3C412BA7" w14:textId="77777777" w:rsidR="00F02A66" w:rsidRPr="00944A46" w:rsidRDefault="00F02A66" w:rsidP="00944A46">
      <w:pPr>
        <w:pStyle w:val="a3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944A46">
        <w:rPr>
          <w:rFonts w:ascii="仿宋" w:eastAsia="仿宋" w:hAnsi="仿宋" w:hint="eastAsia"/>
          <w:sz w:val="32"/>
          <w:szCs w:val="32"/>
        </w:rPr>
        <w:t>（一）形势与政策——“十五五”规划下的财务合规新格局</w:t>
      </w:r>
    </w:p>
    <w:p w14:paraId="147D38E6" w14:textId="77777777" w:rsidR="00F02A66" w:rsidRPr="00944A46" w:rsidRDefault="00000000" w:rsidP="00944A46">
      <w:pPr>
        <w:pStyle w:val="a3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944A46">
        <w:rPr>
          <w:rFonts w:ascii="仿宋" w:eastAsia="仿宋" w:hAnsi="仿宋" w:hint="eastAsia"/>
          <w:sz w:val="32"/>
          <w:szCs w:val="32"/>
        </w:rPr>
        <w:t>1.</w:t>
      </w:r>
      <w:r w:rsidRPr="00944A46">
        <w:rPr>
          <w:rFonts w:eastAsia="仿宋" w:cs="Calibri"/>
          <w:sz w:val="32"/>
          <w:szCs w:val="32"/>
        </w:rPr>
        <w:t> </w:t>
      </w:r>
      <w:r w:rsidRPr="00944A46">
        <w:rPr>
          <w:rFonts w:ascii="仿宋" w:eastAsia="仿宋" w:hAnsi="仿宋" w:hint="eastAsia"/>
          <w:sz w:val="32"/>
          <w:szCs w:val="32"/>
        </w:rPr>
        <w:t>新商业环境下的经济特征：快速迭代、跨界融合下企业经营与财务的底层关联</w:t>
      </w:r>
    </w:p>
    <w:p w14:paraId="22FC849B" w14:textId="77777777" w:rsidR="00F02A66" w:rsidRPr="00944A46" w:rsidRDefault="00F02A66" w:rsidP="00944A46">
      <w:pPr>
        <w:pStyle w:val="a3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944A46">
        <w:rPr>
          <w:rFonts w:ascii="仿宋" w:eastAsia="仿宋" w:hAnsi="仿宋" w:hint="eastAsia"/>
          <w:sz w:val="32"/>
          <w:szCs w:val="32"/>
        </w:rPr>
        <w:t>2.结合新修订《会计法》、财政部财会监督专项行动、国资委合规要求，解读监管重点</w:t>
      </w:r>
    </w:p>
    <w:p w14:paraId="4C77F8DD" w14:textId="77777777" w:rsidR="00F02A66" w:rsidRPr="00944A46" w:rsidRDefault="00F02A66" w:rsidP="00944A46">
      <w:pPr>
        <w:pStyle w:val="a3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944A46">
        <w:rPr>
          <w:rFonts w:ascii="仿宋" w:eastAsia="仿宋" w:hAnsi="仿宋" w:hint="eastAsia"/>
          <w:sz w:val="32"/>
          <w:szCs w:val="32"/>
        </w:rPr>
        <w:t>3.服务经济高质量发展的财会监督实践路径解析</w:t>
      </w:r>
    </w:p>
    <w:p w14:paraId="319305DC" w14:textId="77777777" w:rsidR="00F02A66" w:rsidRPr="00944A46" w:rsidRDefault="00F02A66" w:rsidP="00944A46">
      <w:pPr>
        <w:pStyle w:val="a3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944A46">
        <w:rPr>
          <w:rFonts w:ascii="仿宋" w:eastAsia="仿宋" w:hAnsi="仿宋" w:hint="eastAsia"/>
          <w:sz w:val="32"/>
          <w:szCs w:val="32"/>
        </w:rPr>
        <w:t>（二）财务合规典型案例深度剖析</w:t>
      </w:r>
    </w:p>
    <w:p w14:paraId="70549F03" w14:textId="77777777" w:rsidR="00CA0B8A" w:rsidRPr="00944A46" w:rsidRDefault="00F02A66" w:rsidP="00944A46">
      <w:pPr>
        <w:pStyle w:val="a3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944A46">
        <w:rPr>
          <w:rFonts w:ascii="仿宋" w:eastAsia="仿宋" w:hAnsi="仿宋" w:hint="eastAsia"/>
          <w:sz w:val="32"/>
          <w:szCs w:val="32"/>
        </w:rPr>
        <w:t>1.</w:t>
      </w:r>
      <w:r w:rsidRPr="00944A46">
        <w:rPr>
          <w:rFonts w:ascii="仿宋" w:eastAsia="仿宋" w:hAnsi="仿宋"/>
          <w:sz w:val="32"/>
          <w:szCs w:val="32"/>
        </w:rPr>
        <w:t>多业态典型案例拆解</w:t>
      </w:r>
      <w:r w:rsidRPr="00944A46">
        <w:rPr>
          <w:rFonts w:ascii="仿宋" w:eastAsia="仿宋" w:hAnsi="仿宋" w:hint="eastAsia"/>
          <w:sz w:val="32"/>
          <w:szCs w:val="32"/>
        </w:rPr>
        <w:t>：国有企业经济责任审计、上市公司财务舞弊、房地产行业财务危机、能源文旅行业违规操作等典型案例</w:t>
      </w:r>
    </w:p>
    <w:p w14:paraId="79652AFA" w14:textId="27542CDD" w:rsidR="00F02A66" w:rsidRPr="00944A46" w:rsidRDefault="00000000" w:rsidP="00944A46">
      <w:pPr>
        <w:pStyle w:val="a3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944A46">
        <w:rPr>
          <w:rFonts w:ascii="仿宋" w:eastAsia="仿宋" w:hAnsi="仿宋"/>
          <w:sz w:val="32"/>
          <w:szCs w:val="32"/>
        </w:rPr>
        <w:t>2.商业视角下的违规本质：透视财务违规背后的商业决策</w:t>
      </w:r>
      <w:r w:rsidRPr="00944A46">
        <w:rPr>
          <w:rFonts w:ascii="仿宋" w:eastAsia="仿宋" w:hAnsi="仿宋"/>
          <w:sz w:val="32"/>
          <w:szCs w:val="32"/>
        </w:rPr>
        <w:lastRenderedPageBreak/>
        <w:t>偏差、经营管理缺陷、制度与业务脱节问题</w:t>
      </w:r>
    </w:p>
    <w:p w14:paraId="392EA072" w14:textId="77777777" w:rsidR="00F02A66" w:rsidRPr="00944A46" w:rsidRDefault="00F02A66" w:rsidP="00944A46">
      <w:pPr>
        <w:pStyle w:val="a3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944A46">
        <w:rPr>
          <w:rFonts w:ascii="仿宋" w:eastAsia="仿宋" w:hAnsi="仿宋" w:hint="eastAsia"/>
          <w:sz w:val="32"/>
          <w:szCs w:val="32"/>
        </w:rPr>
        <w:t>（三）财务合规风险识别与评估</w:t>
      </w:r>
    </w:p>
    <w:p w14:paraId="4CCE1758" w14:textId="58308C00" w:rsidR="00F02A66" w:rsidRPr="00944A46" w:rsidRDefault="00000000" w:rsidP="00944A46">
      <w:pPr>
        <w:pStyle w:val="a3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944A46">
        <w:rPr>
          <w:rFonts w:ascii="仿宋" w:eastAsia="仿宋" w:hAnsi="仿宋"/>
          <w:sz w:val="32"/>
          <w:szCs w:val="32"/>
        </w:rPr>
        <w:t>1.商业导向的三大类合规风险梳理：财经纪律违规、财务内控缺陷、财务指标异常</w:t>
      </w:r>
    </w:p>
    <w:p w14:paraId="19627452" w14:textId="5977C74C" w:rsidR="00F02A66" w:rsidRPr="00944A46" w:rsidRDefault="00000000" w:rsidP="00944A46">
      <w:pPr>
        <w:pStyle w:val="a3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944A46">
        <w:rPr>
          <w:rFonts w:ascii="仿宋" w:eastAsia="仿宋" w:hAnsi="仿宋" w:hint="eastAsia"/>
          <w:sz w:val="32"/>
          <w:szCs w:val="32"/>
        </w:rPr>
        <w:t>2.企业核心经营环节的风险穿透分析：聚焦资金安全、收入真实性、费用合规、投资管控、税务</w:t>
      </w:r>
      <w:r w:rsidR="003E3C2E" w:rsidRPr="00944A46">
        <w:rPr>
          <w:rFonts w:ascii="仿宋" w:eastAsia="仿宋" w:hAnsi="仿宋" w:hint="eastAsia"/>
          <w:sz w:val="32"/>
          <w:szCs w:val="32"/>
        </w:rPr>
        <w:t>规划</w:t>
      </w:r>
      <w:r w:rsidRPr="00944A46">
        <w:rPr>
          <w:rFonts w:ascii="仿宋" w:eastAsia="仿宋" w:hAnsi="仿宋" w:hint="eastAsia"/>
          <w:sz w:val="32"/>
          <w:szCs w:val="32"/>
        </w:rPr>
        <w:t>、会计政策滥用、信息披露等关键领域，结合</w:t>
      </w:r>
      <w:r w:rsidR="00F02A66" w:rsidRPr="00944A46">
        <w:rPr>
          <w:rFonts w:ascii="仿宋" w:eastAsia="仿宋" w:hAnsi="仿宋" w:hint="eastAsia"/>
          <w:sz w:val="32"/>
          <w:szCs w:val="32"/>
        </w:rPr>
        <w:t>案例讲解风险识别要点与评估方法</w:t>
      </w:r>
    </w:p>
    <w:p w14:paraId="71153019" w14:textId="77777777" w:rsidR="00F02A66" w:rsidRPr="00944A46" w:rsidRDefault="00F02A66" w:rsidP="00944A46">
      <w:pPr>
        <w:pStyle w:val="a3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944A46">
        <w:rPr>
          <w:rFonts w:ascii="仿宋" w:eastAsia="仿宋" w:hAnsi="仿宋" w:hint="eastAsia"/>
          <w:sz w:val="32"/>
          <w:szCs w:val="32"/>
        </w:rPr>
        <w:t>（四）构建有效的财务合规管理体系</w:t>
      </w:r>
    </w:p>
    <w:p w14:paraId="54E325C4" w14:textId="09B631C4" w:rsidR="00F02A66" w:rsidRPr="00944A46" w:rsidRDefault="00F02A66" w:rsidP="00944A46">
      <w:pPr>
        <w:pStyle w:val="a3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944A46">
        <w:rPr>
          <w:rFonts w:ascii="仿宋" w:eastAsia="仿宋" w:hAnsi="仿宋" w:hint="eastAsia"/>
          <w:sz w:val="32"/>
          <w:szCs w:val="32"/>
        </w:rPr>
        <w:t>1.顶层设计：基于企业发展战略的财务合规整体思路，打造“经营</w:t>
      </w:r>
      <w:r w:rsidRPr="00944A46">
        <w:rPr>
          <w:rFonts w:ascii="仿宋" w:eastAsia="仿宋" w:hAnsi="仿宋"/>
          <w:sz w:val="32"/>
          <w:szCs w:val="32"/>
        </w:rPr>
        <w:t>+</w:t>
      </w:r>
      <w:r w:rsidRPr="00944A46">
        <w:rPr>
          <w:rFonts w:ascii="仿宋" w:eastAsia="仿宋" w:hAnsi="仿宋" w:hint="eastAsia"/>
          <w:sz w:val="32"/>
          <w:szCs w:val="32"/>
        </w:rPr>
        <w:t>合规”双导向的内控环境</w:t>
      </w:r>
    </w:p>
    <w:p w14:paraId="292CC59E" w14:textId="77777777" w:rsidR="00F02A66" w:rsidRPr="00944A46" w:rsidRDefault="00F02A66" w:rsidP="00944A46">
      <w:pPr>
        <w:pStyle w:val="a3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944A46">
        <w:rPr>
          <w:rFonts w:ascii="仿宋" w:eastAsia="仿宋" w:hAnsi="仿宋" w:hint="eastAsia"/>
          <w:sz w:val="32"/>
          <w:szCs w:val="32"/>
        </w:rPr>
        <w:t>2.控制闭环：</w:t>
      </w:r>
    </w:p>
    <w:p w14:paraId="35A60A14" w14:textId="77777777" w:rsidR="00F02A66" w:rsidRPr="00944A46" w:rsidRDefault="00F02A66" w:rsidP="00944A46">
      <w:pPr>
        <w:pStyle w:val="a3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944A46">
        <w:rPr>
          <w:rFonts w:ascii="仿宋" w:eastAsia="仿宋" w:hAnsi="仿宋" w:hint="eastAsia"/>
          <w:sz w:val="32"/>
          <w:szCs w:val="32"/>
        </w:rPr>
        <w:t>（1）事前控制：如何设计完整、有效的业务流程控制与关键环节审批</w:t>
      </w:r>
    </w:p>
    <w:p w14:paraId="3DDD6646" w14:textId="63258CA4" w:rsidR="00F02A66" w:rsidRPr="00944A46" w:rsidRDefault="00F02A66" w:rsidP="00944A46">
      <w:pPr>
        <w:pStyle w:val="a3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944A46">
        <w:rPr>
          <w:rFonts w:ascii="仿宋" w:eastAsia="仿宋" w:hAnsi="仿宋" w:hint="eastAsia"/>
          <w:sz w:val="32"/>
          <w:szCs w:val="32"/>
        </w:rPr>
        <w:t>（2）事中控制：内控机制的执行、监控与持续迭代优化</w:t>
      </w:r>
    </w:p>
    <w:p w14:paraId="71A9706E" w14:textId="77777777" w:rsidR="00F02A66" w:rsidRPr="00944A46" w:rsidRDefault="00F02A66" w:rsidP="00944A46">
      <w:pPr>
        <w:pStyle w:val="a3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944A46">
        <w:rPr>
          <w:rFonts w:ascii="仿宋" w:eastAsia="仿宋" w:hAnsi="仿宋" w:hint="eastAsia"/>
          <w:sz w:val="32"/>
          <w:szCs w:val="32"/>
        </w:rPr>
        <w:t>（3）事后控制：财务检查、内部审计与沟通反馈机制的建立</w:t>
      </w:r>
    </w:p>
    <w:p w14:paraId="0C4B2679" w14:textId="130FC4A2" w:rsidR="00F02A66" w:rsidRPr="00944A46" w:rsidRDefault="00000000" w:rsidP="00944A46">
      <w:pPr>
        <w:pStyle w:val="a3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944A46">
        <w:rPr>
          <w:rFonts w:ascii="仿宋" w:eastAsia="仿宋" w:hAnsi="仿宋" w:hint="eastAsia"/>
          <w:sz w:val="32"/>
          <w:szCs w:val="32"/>
        </w:rPr>
        <w:t>3.业财深度融合：推动财务语言与业务语言的商业统一，将合规要求嵌入业务前端，实现“经营决策有合规考量，合规管控有商业视角”</w:t>
      </w:r>
    </w:p>
    <w:p w14:paraId="3A0FA2D6" w14:textId="77777777" w:rsidR="00F02A66" w:rsidRPr="00944A46" w:rsidRDefault="00F02A66" w:rsidP="00944A46">
      <w:pPr>
        <w:pStyle w:val="a3"/>
        <w:spacing w:line="360" w:lineRule="auto"/>
        <w:jc w:val="left"/>
        <w:rPr>
          <w:rFonts w:ascii="仿宋" w:eastAsia="仿宋" w:hAnsi="仿宋"/>
          <w:b/>
          <w:bCs/>
          <w:sz w:val="32"/>
          <w:szCs w:val="32"/>
        </w:rPr>
      </w:pPr>
      <w:r w:rsidRPr="00944A46">
        <w:rPr>
          <w:rFonts w:ascii="仿宋" w:eastAsia="仿宋" w:hAnsi="仿宋" w:hint="eastAsia"/>
          <w:b/>
          <w:bCs/>
          <w:sz w:val="32"/>
          <w:szCs w:val="32"/>
        </w:rPr>
        <w:t>模块二：数智化赋能与合规策略</w:t>
      </w:r>
    </w:p>
    <w:p w14:paraId="04E6AC09" w14:textId="77777777" w:rsidR="00F02A66" w:rsidRPr="00944A46" w:rsidRDefault="00F02A66" w:rsidP="00944A46">
      <w:pPr>
        <w:pStyle w:val="a3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944A46">
        <w:rPr>
          <w:rFonts w:ascii="仿宋" w:eastAsia="仿宋" w:hAnsi="仿宋" w:hint="eastAsia"/>
          <w:sz w:val="32"/>
          <w:szCs w:val="32"/>
        </w:rPr>
        <w:t>（一）财务合规数智化转型：从战略到工具</w:t>
      </w:r>
    </w:p>
    <w:p w14:paraId="206282E7" w14:textId="77777777" w:rsidR="00F02A66" w:rsidRPr="00944A46" w:rsidRDefault="00F02A66" w:rsidP="00944A46">
      <w:pPr>
        <w:pStyle w:val="a3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944A46">
        <w:rPr>
          <w:rFonts w:ascii="仿宋" w:eastAsia="仿宋" w:hAnsi="仿宋" w:hint="eastAsia"/>
          <w:sz w:val="32"/>
          <w:szCs w:val="32"/>
        </w:rPr>
        <w:lastRenderedPageBreak/>
        <w:t>1.现状与挑战：分析各类型企业财务数智化转型的所处阶段、核心诉求与共性问题</w:t>
      </w:r>
    </w:p>
    <w:p w14:paraId="7E44A324" w14:textId="77777777" w:rsidR="00F02A66" w:rsidRPr="00944A46" w:rsidRDefault="00F02A66" w:rsidP="00944A46">
      <w:pPr>
        <w:pStyle w:val="a3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944A46">
        <w:rPr>
          <w:rFonts w:ascii="仿宋" w:eastAsia="仿宋" w:hAnsi="仿宋" w:hint="eastAsia"/>
          <w:sz w:val="32"/>
          <w:szCs w:val="32"/>
        </w:rPr>
        <w:t>2.技术矩阵解析：深入阐述OCR（票据识别）、RPA（流程自动化）、SQL/Python（数据分析）、BI（商业智能）、NLP（自然语言处理）、机器学习（ML）与大语言模型（AIGC）在财务合规场景下的核心作用、适用边界与协同关系</w:t>
      </w:r>
    </w:p>
    <w:p w14:paraId="2A33AA5E" w14:textId="77777777" w:rsidR="00F02A66" w:rsidRPr="00944A46" w:rsidRDefault="00F02A66" w:rsidP="00944A46">
      <w:pPr>
        <w:pStyle w:val="a3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944A46">
        <w:rPr>
          <w:rFonts w:ascii="仿宋" w:eastAsia="仿宋" w:hAnsi="仿宋" w:hint="eastAsia"/>
          <w:sz w:val="32"/>
          <w:szCs w:val="32"/>
        </w:rPr>
        <w:t>3.路径选择：针对不同规模、行业特点的企业，规划务实可行的财务合规数智化转型路径</w:t>
      </w:r>
    </w:p>
    <w:p w14:paraId="1B1BAF98" w14:textId="77777777" w:rsidR="00F02A66" w:rsidRPr="00944A46" w:rsidRDefault="00F02A66" w:rsidP="00944A46">
      <w:pPr>
        <w:pStyle w:val="a3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944A46">
        <w:rPr>
          <w:rFonts w:ascii="仿宋" w:eastAsia="仿宋" w:hAnsi="仿宋" w:hint="eastAsia"/>
          <w:sz w:val="32"/>
          <w:szCs w:val="32"/>
        </w:rPr>
        <w:t>（二）AIGC与智能风控：场景化深度实战</w:t>
      </w:r>
    </w:p>
    <w:p w14:paraId="102C0CB9" w14:textId="77777777" w:rsidR="00F02A66" w:rsidRPr="00944A46" w:rsidRDefault="00F02A66" w:rsidP="00944A46">
      <w:pPr>
        <w:pStyle w:val="a3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944A46">
        <w:rPr>
          <w:rFonts w:ascii="仿宋" w:eastAsia="仿宋" w:hAnsi="仿宋" w:hint="eastAsia"/>
          <w:sz w:val="32"/>
          <w:szCs w:val="32"/>
        </w:rPr>
        <w:t>1.AIGC赋能大数据技术在财务信息采集、处理与分析的应用：快速掌握如何借助大语言模型，无需代码基础，实现Python、SQL等技术在财务管理中的应用</w:t>
      </w:r>
    </w:p>
    <w:p w14:paraId="04F0D905" w14:textId="77777777" w:rsidR="00F02A66" w:rsidRPr="00944A46" w:rsidRDefault="00F02A66" w:rsidP="00944A46">
      <w:pPr>
        <w:pStyle w:val="a3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944A46">
        <w:rPr>
          <w:rFonts w:ascii="仿宋" w:eastAsia="仿宋" w:hAnsi="仿宋" w:hint="eastAsia"/>
          <w:sz w:val="32"/>
          <w:szCs w:val="32"/>
        </w:rPr>
        <w:t>2.基于AIGC的财务管理智能体搭建：快速掌握</w:t>
      </w:r>
      <w:proofErr w:type="spellStart"/>
      <w:r w:rsidRPr="00944A46">
        <w:rPr>
          <w:rFonts w:ascii="仿宋" w:eastAsia="仿宋" w:hAnsi="仿宋" w:hint="eastAsia"/>
          <w:sz w:val="32"/>
          <w:szCs w:val="32"/>
        </w:rPr>
        <w:t>Coze</w:t>
      </w:r>
      <w:proofErr w:type="spellEnd"/>
      <w:r w:rsidRPr="00944A46">
        <w:rPr>
          <w:rFonts w:ascii="仿宋" w:eastAsia="仿宋" w:hAnsi="仿宋" w:hint="eastAsia"/>
          <w:sz w:val="32"/>
          <w:szCs w:val="32"/>
        </w:rPr>
        <w:t>等工具在智能体搭建中的应用；基于“AIGC+数智技术”的财务管理智能体搭建（以预算管理为例）</w:t>
      </w:r>
    </w:p>
    <w:p w14:paraId="26C2570E" w14:textId="77777777" w:rsidR="00F02A66" w:rsidRPr="00944A46" w:rsidRDefault="00F02A66" w:rsidP="00944A46">
      <w:pPr>
        <w:pStyle w:val="a3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944A46">
        <w:rPr>
          <w:rFonts w:ascii="仿宋" w:eastAsia="仿宋" w:hAnsi="仿宋" w:hint="eastAsia"/>
          <w:sz w:val="32"/>
          <w:szCs w:val="32"/>
        </w:rPr>
        <w:t>3.合规的“基石”：“AIGC+SQL”赋能业财一体化数据管理平台建设</w:t>
      </w:r>
    </w:p>
    <w:p w14:paraId="08927D72" w14:textId="77777777" w:rsidR="00F02A66" w:rsidRPr="00944A46" w:rsidRDefault="00F02A66" w:rsidP="00944A46">
      <w:pPr>
        <w:pStyle w:val="a3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944A46">
        <w:rPr>
          <w:rFonts w:ascii="仿宋" w:eastAsia="仿宋" w:hAnsi="仿宋" w:hint="eastAsia"/>
          <w:sz w:val="32"/>
          <w:szCs w:val="32"/>
        </w:rPr>
        <w:t>4.风险洞察的“雷达”：“AIGC+BI”赋能大数据监控与可视化分析</w:t>
      </w:r>
    </w:p>
    <w:p w14:paraId="76E32B38" w14:textId="77777777" w:rsidR="00F02A66" w:rsidRPr="00944A46" w:rsidRDefault="00F02A66" w:rsidP="00944A46">
      <w:pPr>
        <w:pStyle w:val="a3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944A46">
        <w:rPr>
          <w:rFonts w:ascii="仿宋" w:eastAsia="仿宋" w:hAnsi="仿宋" w:hint="eastAsia"/>
          <w:sz w:val="32"/>
          <w:szCs w:val="32"/>
        </w:rPr>
        <w:t>5.智能合规的“大脑”：“AIGC+ML”赋能风险预警模型构建</w:t>
      </w:r>
    </w:p>
    <w:p w14:paraId="03FDF504" w14:textId="77777777" w:rsidR="00F02A66" w:rsidRPr="00944A46" w:rsidRDefault="00F02A66" w:rsidP="00944A46">
      <w:pPr>
        <w:pStyle w:val="a3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944A46">
        <w:rPr>
          <w:rFonts w:ascii="仿宋" w:eastAsia="仿宋" w:hAnsi="仿宋" w:hint="eastAsia"/>
          <w:sz w:val="32"/>
          <w:szCs w:val="32"/>
        </w:rPr>
        <w:t>（三）构建数智化财务合规新生态</w:t>
      </w:r>
    </w:p>
    <w:p w14:paraId="40AD3CB2" w14:textId="77777777" w:rsidR="00F02A66" w:rsidRPr="00944A46" w:rsidRDefault="00F02A66" w:rsidP="00944A46">
      <w:pPr>
        <w:pStyle w:val="a3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944A46">
        <w:rPr>
          <w:rFonts w:ascii="仿宋" w:eastAsia="仿宋" w:hAnsi="仿宋" w:hint="eastAsia"/>
          <w:sz w:val="32"/>
          <w:szCs w:val="32"/>
        </w:rPr>
        <w:t>1.高阶应用场景：AI+BI在关联交易分析、舞弊线索发现、</w:t>
      </w:r>
      <w:r w:rsidRPr="00944A46">
        <w:rPr>
          <w:rFonts w:ascii="仿宋" w:eastAsia="仿宋" w:hAnsi="仿宋" w:hint="eastAsia"/>
          <w:sz w:val="32"/>
          <w:szCs w:val="32"/>
        </w:rPr>
        <w:lastRenderedPageBreak/>
        <w:t>合同文本自动审查中的综合应用。</w:t>
      </w:r>
    </w:p>
    <w:p w14:paraId="50FE52E1" w14:textId="77777777" w:rsidR="00F02A66" w:rsidRPr="00944A46" w:rsidRDefault="00F02A66" w:rsidP="00944A46">
      <w:pPr>
        <w:pStyle w:val="a3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944A46">
        <w:rPr>
          <w:rFonts w:ascii="仿宋" w:eastAsia="仿宋" w:hAnsi="仿宋" w:hint="eastAsia"/>
          <w:sz w:val="32"/>
          <w:szCs w:val="32"/>
        </w:rPr>
        <w:t>2.典型案例：智能内控系统如何将规则与指标自动嵌入业务流程（如采购、报销），实现风险的事前事中拦截。</w:t>
      </w:r>
    </w:p>
    <w:p w14:paraId="47BE4FE3" w14:textId="77777777" w:rsidR="00CA0B8A" w:rsidRPr="00944A46" w:rsidRDefault="00000000" w:rsidP="00944A46">
      <w:pPr>
        <w:pStyle w:val="a3"/>
        <w:spacing w:line="360" w:lineRule="auto"/>
        <w:rPr>
          <w:rFonts w:ascii="仿宋" w:eastAsia="仿宋" w:hAnsi="仿宋"/>
          <w:b/>
          <w:sz w:val="32"/>
          <w:szCs w:val="32"/>
        </w:rPr>
      </w:pPr>
      <w:r w:rsidRPr="00944A46">
        <w:rPr>
          <w:rFonts w:ascii="仿宋" w:eastAsia="仿宋" w:hAnsi="仿宋" w:hint="eastAsia"/>
          <w:b/>
          <w:sz w:val="32"/>
          <w:szCs w:val="32"/>
        </w:rPr>
        <w:t>五、拟邀师资</w:t>
      </w:r>
    </w:p>
    <w:p w14:paraId="6B0BA29C" w14:textId="77777777" w:rsidR="00A30D9D" w:rsidRPr="00944A46" w:rsidRDefault="00C52B4F" w:rsidP="00944A46">
      <w:pPr>
        <w:pStyle w:val="a3"/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944A46">
        <w:rPr>
          <w:rFonts w:ascii="仿宋" w:eastAsia="仿宋" w:hAnsi="仿宋"/>
          <w:bCs/>
          <w:sz w:val="32"/>
          <w:szCs w:val="32"/>
        </w:rPr>
        <w:t>本课程由上海国家会计学院精心组织的专门师资团队授课，授课老师皆具有深厚理论功底及丰富实践经验，具体师资以实际课表为准。</w:t>
      </w:r>
    </w:p>
    <w:p w14:paraId="386A3122" w14:textId="77777777" w:rsidR="00CA0B8A" w:rsidRPr="00944A46" w:rsidRDefault="00000000" w:rsidP="00944A46">
      <w:pPr>
        <w:pStyle w:val="a3"/>
        <w:spacing w:line="360" w:lineRule="auto"/>
        <w:rPr>
          <w:rFonts w:ascii="仿宋" w:eastAsia="仿宋" w:hAnsi="仿宋"/>
          <w:b/>
          <w:sz w:val="32"/>
          <w:szCs w:val="32"/>
        </w:rPr>
      </w:pPr>
      <w:r w:rsidRPr="00944A46">
        <w:rPr>
          <w:rFonts w:ascii="仿宋" w:eastAsia="仿宋" w:hAnsi="仿宋" w:hint="eastAsia"/>
          <w:b/>
          <w:sz w:val="32"/>
          <w:szCs w:val="32"/>
        </w:rPr>
        <w:t>六、收费标准</w:t>
      </w:r>
      <w:r w:rsidRPr="00944A46">
        <w:rPr>
          <w:rFonts w:ascii="仿宋" w:eastAsia="仿宋" w:hAnsi="仿宋" w:hint="eastAsia"/>
          <w:b/>
          <w:sz w:val="32"/>
          <w:szCs w:val="32"/>
        </w:rPr>
        <w:cr/>
      </w:r>
      <w:r w:rsidRPr="00944A46">
        <w:rPr>
          <w:rFonts w:ascii="仿宋" w:eastAsia="仿宋" w:hAnsi="仿宋" w:hint="eastAsia"/>
          <w:bCs/>
          <w:sz w:val="32"/>
          <w:szCs w:val="32"/>
        </w:rPr>
        <w:t>1.培训费：</w:t>
      </w:r>
      <w:r w:rsidR="00364D7B" w:rsidRPr="00944A46">
        <w:rPr>
          <w:rFonts w:ascii="仿宋" w:eastAsia="仿宋" w:hAnsi="仿宋" w:hint="eastAsia"/>
          <w:bCs/>
          <w:sz w:val="32"/>
          <w:szCs w:val="32"/>
        </w:rPr>
        <w:t>线下4</w:t>
      </w:r>
      <w:r w:rsidR="00A30D9D" w:rsidRPr="00944A46">
        <w:rPr>
          <w:rFonts w:ascii="仿宋" w:eastAsia="仿宋" w:hAnsi="仿宋" w:hint="eastAsia"/>
          <w:bCs/>
          <w:sz w:val="32"/>
          <w:szCs w:val="32"/>
        </w:rPr>
        <w:t>2</w:t>
      </w:r>
      <w:r w:rsidR="00364D7B" w:rsidRPr="00944A46">
        <w:rPr>
          <w:rFonts w:ascii="仿宋" w:eastAsia="仿宋" w:hAnsi="仿宋" w:hint="eastAsia"/>
          <w:bCs/>
          <w:sz w:val="32"/>
          <w:szCs w:val="32"/>
        </w:rPr>
        <w:t>00元，线上3</w:t>
      </w:r>
      <w:r w:rsidR="00A30D9D" w:rsidRPr="00944A46">
        <w:rPr>
          <w:rFonts w:ascii="仿宋" w:eastAsia="仿宋" w:hAnsi="仿宋" w:hint="eastAsia"/>
          <w:bCs/>
          <w:sz w:val="32"/>
          <w:szCs w:val="32"/>
        </w:rPr>
        <w:t>5</w:t>
      </w:r>
      <w:r w:rsidR="00364D7B" w:rsidRPr="00944A46">
        <w:rPr>
          <w:rFonts w:ascii="仿宋" w:eastAsia="仿宋" w:hAnsi="仿宋" w:hint="eastAsia"/>
          <w:bCs/>
          <w:sz w:val="32"/>
          <w:szCs w:val="32"/>
        </w:rPr>
        <w:t>00元。</w:t>
      </w:r>
      <w:r w:rsidRPr="00944A46">
        <w:rPr>
          <w:rFonts w:ascii="仿宋" w:eastAsia="仿宋" w:hAnsi="仿宋" w:hint="eastAsia"/>
          <w:bCs/>
          <w:sz w:val="32"/>
          <w:szCs w:val="32"/>
        </w:rPr>
        <w:cr/>
        <w:t>2.食宿统一安排，费用自理（具体标准以开课通知为准）。</w:t>
      </w:r>
      <w:r w:rsidRPr="00944A46">
        <w:rPr>
          <w:rFonts w:ascii="仿宋" w:eastAsia="仿宋" w:hAnsi="仿宋" w:hint="eastAsia"/>
          <w:bCs/>
          <w:sz w:val="32"/>
          <w:szCs w:val="32"/>
        </w:rPr>
        <w:cr/>
        <w:t>3.费用支付方式：培训费由上海国家会计学院收取，支付宝/微信扫码、汇款。食宿费由酒店收取，现场支付。</w:t>
      </w:r>
      <w:r w:rsidRPr="00944A46">
        <w:rPr>
          <w:rFonts w:ascii="仿宋" w:eastAsia="仿宋" w:hAnsi="仿宋" w:hint="eastAsia"/>
          <w:bCs/>
          <w:sz w:val="32"/>
          <w:szCs w:val="32"/>
        </w:rPr>
        <w:cr/>
      </w:r>
      <w:r w:rsidRPr="00944A46">
        <w:rPr>
          <w:rFonts w:ascii="仿宋" w:eastAsia="仿宋" w:hAnsi="仿宋" w:hint="eastAsia"/>
          <w:b/>
          <w:sz w:val="32"/>
          <w:szCs w:val="32"/>
        </w:rPr>
        <w:t>七、结业证书</w:t>
      </w:r>
      <w:r w:rsidRPr="00944A46">
        <w:rPr>
          <w:rFonts w:ascii="仿宋" w:eastAsia="仿宋" w:hAnsi="仿宋" w:hint="eastAsia"/>
          <w:b/>
          <w:sz w:val="32"/>
          <w:szCs w:val="32"/>
        </w:rPr>
        <w:cr/>
      </w:r>
      <w:r w:rsidRPr="00944A46">
        <w:rPr>
          <w:rFonts w:ascii="仿宋" w:eastAsia="仿宋" w:hAnsi="仿宋" w:hint="eastAsia"/>
          <w:bCs/>
          <w:sz w:val="32"/>
          <w:szCs w:val="32"/>
        </w:rPr>
        <w:t>上海国家会计学院颁发结业证书，并注明学时。是否可以作为继续教育学时，烦请学员咨询当地主管部门。</w:t>
      </w:r>
      <w:r w:rsidRPr="00944A46">
        <w:rPr>
          <w:rFonts w:ascii="仿宋" w:eastAsia="仿宋" w:hAnsi="仿宋"/>
          <w:bCs/>
          <w:sz w:val="32"/>
          <w:szCs w:val="32"/>
        </w:rPr>
        <w:cr/>
      </w:r>
      <w:r w:rsidRPr="00944A46">
        <w:rPr>
          <w:rFonts w:ascii="仿宋" w:eastAsia="仿宋" w:hAnsi="仿宋" w:hint="eastAsia"/>
          <w:b/>
          <w:sz w:val="32"/>
          <w:szCs w:val="32"/>
        </w:rPr>
        <w:t>八、报名咨询</w:t>
      </w:r>
    </w:p>
    <w:p w14:paraId="5CEBC5EF" w14:textId="77777777" w:rsidR="00CA0B8A" w:rsidRPr="00944A46" w:rsidRDefault="00000000" w:rsidP="00944A46">
      <w:pPr>
        <w:spacing w:line="360" w:lineRule="auto"/>
        <w:rPr>
          <w:rFonts w:ascii="仿宋" w:eastAsia="仿宋" w:hAnsi="仿宋"/>
          <w:sz w:val="32"/>
          <w:szCs w:val="32"/>
        </w:rPr>
      </w:pPr>
      <w:bookmarkStart w:id="1" w:name="_Hlk60931684"/>
      <w:r w:rsidRPr="00944A46">
        <w:rPr>
          <w:rFonts w:ascii="仿宋" w:eastAsia="仿宋" w:hAnsi="仿宋" w:hint="eastAsia"/>
          <w:sz w:val="32"/>
          <w:szCs w:val="32"/>
        </w:rPr>
        <w:t>请参加人员填写《报名表》（附后），我们将在开课前一周向报名学员发送《开课通知》。</w:t>
      </w:r>
    </w:p>
    <w:p w14:paraId="5C1540D5" w14:textId="77777777" w:rsidR="00CA0B8A" w:rsidRPr="00944A46" w:rsidRDefault="00000000" w:rsidP="00944A46">
      <w:pPr>
        <w:spacing w:line="360" w:lineRule="auto"/>
        <w:rPr>
          <w:rFonts w:ascii="仿宋" w:eastAsia="仿宋" w:hAnsi="仿宋"/>
          <w:sz w:val="32"/>
          <w:szCs w:val="32"/>
        </w:rPr>
      </w:pPr>
      <w:r w:rsidRPr="00944A46">
        <w:rPr>
          <w:rFonts w:ascii="仿宋" w:eastAsia="仿宋" w:hAnsi="仿宋" w:hint="eastAsia"/>
          <w:sz w:val="32"/>
          <w:szCs w:val="32"/>
        </w:rPr>
        <w:t>报名咨询</w:t>
      </w:r>
    </w:p>
    <w:p w14:paraId="36651182" w14:textId="77777777" w:rsidR="00CA0B8A" w:rsidRPr="00944A46" w:rsidRDefault="00000000" w:rsidP="00944A46">
      <w:pPr>
        <w:spacing w:line="360" w:lineRule="auto"/>
        <w:rPr>
          <w:rFonts w:ascii="仿宋" w:eastAsia="仿宋" w:hAnsi="仿宋"/>
          <w:sz w:val="32"/>
          <w:szCs w:val="32"/>
        </w:rPr>
      </w:pPr>
      <w:r w:rsidRPr="00944A46">
        <w:rPr>
          <w:rFonts w:ascii="仿宋" w:eastAsia="仿宋" w:hAnsi="仿宋" w:hint="eastAsia"/>
          <w:sz w:val="32"/>
          <w:szCs w:val="32"/>
        </w:rPr>
        <w:t>联系人：黄老师18610843353（同微信）</w:t>
      </w:r>
    </w:p>
    <w:p w14:paraId="5E5D71CE" w14:textId="77777777" w:rsidR="00CA0B8A" w:rsidRPr="00944A46" w:rsidRDefault="00000000" w:rsidP="00944A46">
      <w:pPr>
        <w:spacing w:line="360" w:lineRule="auto"/>
        <w:rPr>
          <w:rFonts w:ascii="仿宋" w:eastAsia="仿宋" w:hAnsi="仿宋"/>
          <w:sz w:val="32"/>
          <w:szCs w:val="32"/>
        </w:rPr>
      </w:pPr>
      <w:r w:rsidRPr="00944A46">
        <w:rPr>
          <w:rFonts w:ascii="仿宋" w:eastAsia="仿宋" w:hAnsi="仿宋" w:hint="eastAsia"/>
          <w:sz w:val="32"/>
          <w:szCs w:val="32"/>
        </w:rPr>
        <w:t xml:space="preserve">邮箱：284828890@qq.com </w:t>
      </w:r>
    </w:p>
    <w:p w14:paraId="41E3D3E9" w14:textId="77777777" w:rsidR="00CA0B8A" w:rsidRPr="00944A46" w:rsidRDefault="00000000" w:rsidP="00944A46">
      <w:pPr>
        <w:spacing w:line="360" w:lineRule="auto"/>
        <w:rPr>
          <w:rFonts w:ascii="仿宋" w:eastAsia="仿宋" w:hAnsi="仿宋"/>
          <w:sz w:val="32"/>
          <w:szCs w:val="32"/>
        </w:rPr>
      </w:pPr>
      <w:r w:rsidRPr="00944A46">
        <w:rPr>
          <w:rFonts w:ascii="仿宋" w:eastAsia="仿宋" w:hAnsi="仿宋" w:hint="eastAsia"/>
          <w:sz w:val="32"/>
          <w:szCs w:val="32"/>
        </w:rPr>
        <w:t>课程咨询</w:t>
      </w:r>
    </w:p>
    <w:bookmarkEnd w:id="1"/>
    <w:p w14:paraId="5C4576F2" w14:textId="77777777" w:rsidR="00A30D9D" w:rsidRPr="00944A46" w:rsidRDefault="00A30D9D" w:rsidP="00944A46">
      <w:pPr>
        <w:spacing w:line="360" w:lineRule="auto"/>
        <w:rPr>
          <w:rFonts w:ascii="仿宋" w:eastAsia="仿宋" w:hAnsi="仿宋"/>
          <w:sz w:val="32"/>
          <w:szCs w:val="32"/>
        </w:rPr>
      </w:pPr>
      <w:r w:rsidRPr="00944A46">
        <w:rPr>
          <w:rFonts w:ascii="仿宋" w:eastAsia="仿宋" w:hAnsi="仿宋" w:hint="eastAsia"/>
          <w:sz w:val="32"/>
          <w:szCs w:val="32"/>
        </w:rPr>
        <w:lastRenderedPageBreak/>
        <w:t>联系人：曹老师021-</w:t>
      </w:r>
      <w:r w:rsidRPr="00944A46">
        <w:rPr>
          <w:rFonts w:ascii="仿宋" w:eastAsia="仿宋" w:hAnsi="仿宋"/>
          <w:sz w:val="32"/>
          <w:szCs w:val="32"/>
        </w:rPr>
        <w:t>39768</w:t>
      </w:r>
      <w:r w:rsidRPr="00944A46">
        <w:rPr>
          <w:rFonts w:ascii="仿宋" w:eastAsia="仿宋" w:hAnsi="仿宋" w:hint="eastAsia"/>
          <w:sz w:val="32"/>
          <w:szCs w:val="32"/>
        </w:rPr>
        <w:t xml:space="preserve">032 </w:t>
      </w:r>
    </w:p>
    <w:p w14:paraId="6FF111EE" w14:textId="77777777" w:rsidR="00AC2BF4" w:rsidRPr="00944A46" w:rsidRDefault="00A30D9D" w:rsidP="00944A46">
      <w:pPr>
        <w:spacing w:line="360" w:lineRule="auto"/>
        <w:rPr>
          <w:rFonts w:ascii="仿宋" w:eastAsia="仿宋" w:hAnsi="仿宋"/>
          <w:sz w:val="32"/>
          <w:szCs w:val="32"/>
        </w:rPr>
      </w:pPr>
      <w:r w:rsidRPr="00944A46">
        <w:rPr>
          <w:rFonts w:ascii="仿宋" w:eastAsia="仿宋" w:hAnsi="仿宋" w:hint="eastAsia"/>
          <w:sz w:val="32"/>
          <w:szCs w:val="32"/>
        </w:rPr>
        <w:t>邮箱：</w:t>
      </w:r>
      <w:hyperlink r:id="rId7" w:history="1">
        <w:r w:rsidRPr="00944A46">
          <w:rPr>
            <w:rStyle w:val="a4"/>
            <w:rFonts w:ascii="仿宋" w:eastAsia="仿宋" w:hAnsi="仿宋" w:hint="eastAsia"/>
            <w:sz w:val="32"/>
            <w:szCs w:val="32"/>
          </w:rPr>
          <w:t>qiaobocao</w:t>
        </w:r>
        <w:r w:rsidRPr="00944A46">
          <w:rPr>
            <w:rStyle w:val="a4"/>
            <w:rFonts w:ascii="仿宋" w:eastAsia="仿宋" w:hAnsi="仿宋"/>
            <w:sz w:val="32"/>
            <w:szCs w:val="32"/>
          </w:rPr>
          <w:t>@snai.edu</w:t>
        </w:r>
      </w:hyperlink>
    </w:p>
    <w:p w14:paraId="0E49C682" w14:textId="77777777" w:rsidR="00AC2BF4" w:rsidRPr="00944A46" w:rsidRDefault="00AC2BF4" w:rsidP="00944A46">
      <w:pPr>
        <w:spacing w:line="360" w:lineRule="auto"/>
        <w:rPr>
          <w:rFonts w:ascii="仿宋" w:eastAsia="仿宋" w:hAnsi="仿宋" w:cs="微软雅黑"/>
          <w:b/>
          <w:bCs/>
          <w:color w:val="000000"/>
          <w:sz w:val="32"/>
          <w:szCs w:val="32"/>
        </w:rPr>
      </w:pPr>
      <w:r w:rsidRPr="00944A46">
        <w:rPr>
          <w:rFonts w:ascii="仿宋" w:eastAsia="仿宋" w:hAnsi="仿宋" w:cs="微软雅黑" w:hint="eastAsia"/>
          <w:b/>
          <w:bCs/>
          <w:color w:val="000000"/>
          <w:sz w:val="32"/>
          <w:szCs w:val="32"/>
        </w:rPr>
        <w:t>附件二：</w:t>
      </w:r>
    </w:p>
    <w:p w14:paraId="3F512432" w14:textId="77777777" w:rsidR="00AC2BF4" w:rsidRPr="00944A46" w:rsidRDefault="00AC2BF4" w:rsidP="00944A46">
      <w:pPr>
        <w:widowControl/>
        <w:tabs>
          <w:tab w:val="center" w:pos="4766"/>
          <w:tab w:val="left" w:pos="6716"/>
        </w:tabs>
        <w:spacing w:line="360" w:lineRule="auto"/>
        <w:jc w:val="center"/>
        <w:rPr>
          <w:rFonts w:ascii="仿宋" w:eastAsia="仿宋" w:hAnsi="仿宋" w:cs="微软雅黑"/>
          <w:b/>
          <w:bCs/>
          <w:color w:val="000000"/>
          <w:sz w:val="32"/>
          <w:szCs w:val="32"/>
        </w:rPr>
      </w:pPr>
    </w:p>
    <w:p w14:paraId="26E66A22" w14:textId="77777777" w:rsidR="00AC2BF4" w:rsidRPr="00944A46" w:rsidRDefault="00AC2BF4" w:rsidP="00944A46">
      <w:pPr>
        <w:widowControl/>
        <w:tabs>
          <w:tab w:val="center" w:pos="4766"/>
          <w:tab w:val="left" w:pos="6716"/>
        </w:tabs>
        <w:spacing w:line="360" w:lineRule="auto"/>
        <w:jc w:val="center"/>
        <w:rPr>
          <w:rFonts w:ascii="仿宋" w:eastAsia="仿宋" w:hAnsi="仿宋" w:cs="微软雅黑"/>
          <w:b/>
          <w:bCs/>
          <w:color w:val="000000"/>
          <w:sz w:val="32"/>
          <w:szCs w:val="32"/>
        </w:rPr>
      </w:pPr>
      <w:r w:rsidRPr="00944A46">
        <w:rPr>
          <w:rFonts w:ascii="仿宋" w:eastAsia="仿宋" w:hAnsi="仿宋" w:cs="微软雅黑" w:hint="eastAsia"/>
          <w:b/>
          <w:bCs/>
          <w:color w:val="000000"/>
          <w:sz w:val="32"/>
          <w:szCs w:val="32"/>
        </w:rPr>
        <w:t>上海国家会计学院</w:t>
      </w:r>
    </w:p>
    <w:p w14:paraId="70825744" w14:textId="77777777" w:rsidR="00AC2BF4" w:rsidRPr="00944A46" w:rsidRDefault="001D43D6" w:rsidP="00944A46">
      <w:pPr>
        <w:widowControl/>
        <w:tabs>
          <w:tab w:val="center" w:pos="4766"/>
          <w:tab w:val="left" w:pos="6716"/>
        </w:tabs>
        <w:spacing w:line="360" w:lineRule="auto"/>
        <w:jc w:val="center"/>
        <w:rPr>
          <w:rFonts w:ascii="仿宋" w:eastAsia="仿宋" w:hAnsi="仿宋" w:cs="微软雅黑"/>
          <w:b/>
          <w:bCs/>
          <w:color w:val="000000"/>
          <w:sz w:val="32"/>
          <w:szCs w:val="32"/>
        </w:rPr>
      </w:pPr>
      <w:r w:rsidRPr="00944A46">
        <w:rPr>
          <w:rFonts w:ascii="仿宋" w:eastAsia="仿宋" w:hAnsi="仿宋" w:cs="微软雅黑"/>
          <w:b/>
          <w:bCs/>
          <w:color w:val="000000"/>
          <w:sz w:val="32"/>
          <w:szCs w:val="32"/>
        </w:rPr>
        <w:t>“‘十五五’规划下企业财务合规政策解读、实务案例与技术赋能”</w:t>
      </w:r>
      <w:r w:rsidR="00851A71" w:rsidRPr="00944A46">
        <w:rPr>
          <w:rFonts w:ascii="仿宋" w:eastAsia="仿宋" w:hAnsi="仿宋" w:cs="微软雅黑" w:hint="eastAsia"/>
          <w:b/>
          <w:bCs/>
          <w:color w:val="000000"/>
          <w:sz w:val="32"/>
          <w:szCs w:val="32"/>
        </w:rPr>
        <w:t>（线上+线下）</w:t>
      </w:r>
      <w:r w:rsidRPr="00944A46">
        <w:rPr>
          <w:rFonts w:ascii="仿宋" w:eastAsia="仿宋" w:hAnsi="仿宋" w:cs="微软雅黑"/>
          <w:b/>
          <w:bCs/>
          <w:color w:val="000000"/>
          <w:sz w:val="32"/>
          <w:szCs w:val="32"/>
        </w:rPr>
        <w:t>研修班</w:t>
      </w:r>
      <w:r w:rsidR="00AC2BF4" w:rsidRPr="00944A46">
        <w:rPr>
          <w:rFonts w:ascii="仿宋" w:eastAsia="仿宋" w:hAnsi="仿宋" w:cs="微软雅黑" w:hint="eastAsia"/>
          <w:b/>
          <w:bCs/>
          <w:color w:val="000000"/>
          <w:sz w:val="32"/>
          <w:szCs w:val="32"/>
        </w:rPr>
        <w:t>报名回执表</w:t>
      </w:r>
    </w:p>
    <w:tbl>
      <w:tblPr>
        <w:tblpPr w:leftFromText="180" w:rightFromText="180" w:vertAnchor="text" w:horzAnchor="page" w:tblpX="1455" w:tblpY="156"/>
        <w:tblOverlap w:val="never"/>
        <w:tblW w:w="9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"/>
        <w:gridCol w:w="767"/>
        <w:gridCol w:w="368"/>
        <w:gridCol w:w="699"/>
        <w:gridCol w:w="1102"/>
        <w:gridCol w:w="467"/>
        <w:gridCol w:w="1275"/>
        <w:gridCol w:w="606"/>
        <w:gridCol w:w="670"/>
        <w:gridCol w:w="1789"/>
      </w:tblGrid>
      <w:tr w:rsidR="00AC2BF4" w14:paraId="1392A07C" w14:textId="77777777" w:rsidTr="00EE2C76">
        <w:trPr>
          <w:trHeight w:val="644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ABF64" w14:textId="77777777" w:rsidR="00AC2BF4" w:rsidRPr="00944A46" w:rsidRDefault="00AC2BF4">
            <w:pPr>
              <w:autoSpaceDN w:val="0"/>
              <w:spacing w:before="156" w:after="156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944A46">
              <w:rPr>
                <w:rFonts w:ascii="仿宋" w:eastAsia="仿宋" w:hAnsi="仿宋" w:hint="eastAsia"/>
                <w:b/>
                <w:color w:val="000000"/>
                <w:szCs w:val="21"/>
              </w:rPr>
              <w:t>单位名称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D4A8D" w14:textId="77777777" w:rsidR="00AC2BF4" w:rsidRPr="00944A46" w:rsidRDefault="00AC2BF4">
            <w:pPr>
              <w:wordWrap w:val="0"/>
              <w:autoSpaceDN w:val="0"/>
              <w:ind w:right="960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1DA4B" w14:textId="77777777" w:rsidR="00AC2BF4" w:rsidRPr="00944A46" w:rsidRDefault="00AC2BF4">
            <w:pPr>
              <w:wordWrap w:val="0"/>
              <w:autoSpaceDN w:val="0"/>
              <w:ind w:right="211"/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 w:rsidRPr="00944A46">
              <w:rPr>
                <w:rFonts w:ascii="仿宋" w:eastAsia="仿宋" w:hAnsi="仿宋" w:hint="eastAsia"/>
                <w:b/>
                <w:color w:val="000000"/>
                <w:szCs w:val="21"/>
              </w:rPr>
              <w:t>单位所在地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02545" w14:textId="77777777" w:rsidR="00AC2BF4" w:rsidRPr="00944A46" w:rsidRDefault="00AC2BF4">
            <w:pPr>
              <w:wordWrap w:val="0"/>
              <w:autoSpaceDN w:val="0"/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 w:rsidRPr="00944A46">
              <w:rPr>
                <w:rFonts w:ascii="仿宋" w:eastAsia="仿宋" w:hAnsi="仿宋" w:hint="eastAsia"/>
                <w:b/>
                <w:bCs/>
                <w:color w:val="000000"/>
                <w:szCs w:val="21"/>
                <w:u w:val="single"/>
              </w:rPr>
              <w:t xml:space="preserve"> </w:t>
            </w:r>
            <w:r w:rsidRPr="00944A46">
              <w:rPr>
                <w:rFonts w:ascii="仿宋" w:eastAsia="仿宋" w:hAnsi="仿宋"/>
                <w:b/>
                <w:bCs/>
                <w:color w:val="000000"/>
                <w:szCs w:val="21"/>
                <w:u w:val="single"/>
              </w:rPr>
              <w:t xml:space="preserve">    </w:t>
            </w:r>
            <w:r w:rsidRPr="00944A46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省</w:t>
            </w:r>
            <w:r w:rsidRPr="00944A46">
              <w:rPr>
                <w:rFonts w:ascii="仿宋" w:eastAsia="仿宋" w:hAnsi="仿宋" w:hint="eastAsia"/>
                <w:b/>
                <w:bCs/>
                <w:color w:val="000000"/>
                <w:szCs w:val="21"/>
                <w:u w:val="single"/>
              </w:rPr>
              <w:t xml:space="preserve"> </w:t>
            </w:r>
            <w:r w:rsidRPr="00944A46">
              <w:rPr>
                <w:rFonts w:ascii="仿宋" w:eastAsia="仿宋" w:hAnsi="仿宋"/>
                <w:b/>
                <w:bCs/>
                <w:color w:val="000000"/>
                <w:szCs w:val="21"/>
                <w:u w:val="single"/>
              </w:rPr>
              <w:t xml:space="preserve">   </w:t>
            </w:r>
            <w:r w:rsidRPr="00944A46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市</w:t>
            </w:r>
          </w:p>
        </w:tc>
      </w:tr>
      <w:tr w:rsidR="00AC2BF4" w14:paraId="4C05E6A3" w14:textId="77777777" w:rsidTr="00EE2C76">
        <w:trPr>
          <w:trHeight w:val="58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37568" w14:textId="77777777" w:rsidR="00AC2BF4" w:rsidRPr="00944A46" w:rsidRDefault="00AC2BF4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944A46">
              <w:rPr>
                <w:rFonts w:ascii="仿宋" w:eastAsia="仿宋" w:hAnsi="仿宋"/>
                <w:b/>
                <w:color w:val="000000"/>
                <w:szCs w:val="21"/>
              </w:rPr>
              <w:t>联系人</w:t>
            </w:r>
            <w:r w:rsidRPr="00944A46">
              <w:rPr>
                <w:rFonts w:ascii="仿宋" w:eastAsia="仿宋" w:hAnsi="仿宋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C181C" w14:textId="77777777" w:rsidR="00AC2BF4" w:rsidRPr="00944A46" w:rsidRDefault="00AC2BF4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5B16D" w14:textId="77777777" w:rsidR="00AC2BF4" w:rsidRPr="00944A46" w:rsidRDefault="00AC2BF4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944A46">
              <w:rPr>
                <w:rFonts w:ascii="仿宋" w:eastAsia="仿宋" w:hAnsi="仿宋" w:hint="eastAsia"/>
                <w:b/>
                <w:color w:val="000000"/>
                <w:szCs w:val="21"/>
              </w:rPr>
              <w:t>手机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498D7" w14:textId="77777777" w:rsidR="00AC2BF4" w:rsidRPr="00944A46" w:rsidRDefault="00AC2BF4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81559" w14:textId="77777777" w:rsidR="00AC2BF4" w:rsidRPr="00944A46" w:rsidRDefault="00AC2BF4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944A46">
              <w:rPr>
                <w:rFonts w:ascii="仿宋" w:eastAsia="仿宋" w:hAnsi="仿宋"/>
                <w:b/>
                <w:color w:val="000000"/>
                <w:szCs w:val="21"/>
              </w:rPr>
              <w:t>邮箱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7B560" w14:textId="77777777" w:rsidR="00AC2BF4" w:rsidRPr="00944A46" w:rsidRDefault="00AC2BF4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AC2BF4" w14:paraId="4B5D6A2D" w14:textId="77777777" w:rsidTr="00EE2C76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DCEFD" w14:textId="77777777" w:rsidR="00AC2BF4" w:rsidRPr="00944A46" w:rsidRDefault="00AC2BF4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944A46">
              <w:rPr>
                <w:rFonts w:ascii="仿宋" w:eastAsia="仿宋" w:hAnsi="仿宋" w:hint="eastAsia"/>
                <w:b/>
                <w:color w:val="000000"/>
                <w:szCs w:val="21"/>
              </w:rPr>
              <w:t>学员姓名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A763C" w14:textId="77777777" w:rsidR="00AC2BF4" w:rsidRPr="00944A46" w:rsidRDefault="00AC2BF4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  <w:r w:rsidRPr="00944A46"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  <w:t>性别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6A9B9" w14:textId="77777777" w:rsidR="00AC2BF4" w:rsidRPr="00944A46" w:rsidRDefault="00AC2BF4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944A46">
              <w:rPr>
                <w:rFonts w:ascii="仿宋" w:eastAsia="仿宋" w:hAnsi="仿宋" w:hint="eastAsia"/>
                <w:b/>
                <w:color w:val="000000"/>
                <w:szCs w:val="21"/>
              </w:rPr>
              <w:t>部门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9F473" w14:textId="77777777" w:rsidR="00AC2BF4" w:rsidRPr="00944A46" w:rsidRDefault="00AC2BF4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944A46">
              <w:rPr>
                <w:rFonts w:ascii="仿宋" w:eastAsia="仿宋" w:hAnsi="仿宋" w:hint="eastAsia"/>
                <w:b/>
                <w:color w:val="000000"/>
                <w:szCs w:val="21"/>
              </w:rPr>
              <w:t>职务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3BC3C" w14:textId="77777777" w:rsidR="00AC2BF4" w:rsidRPr="00944A46" w:rsidRDefault="00AC2BF4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944A46">
              <w:rPr>
                <w:rFonts w:ascii="仿宋" w:eastAsia="仿宋" w:hAnsi="仿宋" w:hint="eastAsia"/>
                <w:b/>
                <w:color w:val="000000"/>
                <w:szCs w:val="21"/>
              </w:rPr>
              <w:t>手机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94F8C" w14:textId="77777777" w:rsidR="00AC2BF4" w:rsidRPr="00944A46" w:rsidRDefault="00AC2BF4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944A46">
              <w:rPr>
                <w:rFonts w:ascii="仿宋" w:eastAsia="仿宋" w:hAnsi="仿宋"/>
                <w:b/>
                <w:color w:val="000000"/>
                <w:szCs w:val="21"/>
              </w:rPr>
              <w:t>邮箱</w:t>
            </w:r>
          </w:p>
        </w:tc>
      </w:tr>
      <w:tr w:rsidR="00AC2BF4" w14:paraId="63DC6863" w14:textId="77777777" w:rsidTr="00EE2C76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F22A7" w14:textId="77777777" w:rsidR="00AC2BF4" w:rsidRPr="00944A46" w:rsidRDefault="00AC2BF4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14680" w14:textId="77777777" w:rsidR="00AC2BF4" w:rsidRPr="00944A46" w:rsidRDefault="00AC2BF4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A4A36" w14:textId="77777777" w:rsidR="00AC2BF4" w:rsidRPr="00944A46" w:rsidRDefault="00AC2BF4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DA574" w14:textId="77777777" w:rsidR="00AC2BF4" w:rsidRPr="00944A46" w:rsidRDefault="00AC2BF4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11096" w14:textId="77777777" w:rsidR="00AC2BF4" w:rsidRPr="00944A46" w:rsidRDefault="00AC2BF4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5FBDF" w14:textId="77777777" w:rsidR="00AC2BF4" w:rsidRPr="00944A46" w:rsidRDefault="00AC2BF4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AC2BF4" w14:paraId="0D679B0F" w14:textId="77777777" w:rsidTr="00EE2C76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D77A8" w14:textId="77777777" w:rsidR="00AC2BF4" w:rsidRPr="00944A46" w:rsidRDefault="00AC2BF4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42BC4" w14:textId="77777777" w:rsidR="00AC2BF4" w:rsidRPr="00944A46" w:rsidRDefault="00AC2BF4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FDFD6" w14:textId="77777777" w:rsidR="00AC2BF4" w:rsidRPr="00944A46" w:rsidRDefault="00AC2BF4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AE238" w14:textId="77777777" w:rsidR="00AC2BF4" w:rsidRPr="00944A46" w:rsidRDefault="00AC2BF4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55125" w14:textId="77777777" w:rsidR="00AC2BF4" w:rsidRPr="00944A46" w:rsidRDefault="00AC2BF4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6A0E7" w14:textId="77777777" w:rsidR="00AC2BF4" w:rsidRPr="00944A46" w:rsidRDefault="00AC2BF4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AC2BF4" w14:paraId="4DC9D29F" w14:textId="77777777" w:rsidTr="00EE2C76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D3AC5" w14:textId="77777777" w:rsidR="00AC2BF4" w:rsidRPr="00944A46" w:rsidRDefault="00AC2BF4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4463E" w14:textId="77777777" w:rsidR="00AC2BF4" w:rsidRPr="00944A46" w:rsidRDefault="00AC2BF4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7BEF1" w14:textId="77777777" w:rsidR="00AC2BF4" w:rsidRPr="00944A46" w:rsidRDefault="00AC2BF4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51EA9" w14:textId="77777777" w:rsidR="00AC2BF4" w:rsidRPr="00944A46" w:rsidRDefault="00AC2BF4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5FDA7" w14:textId="77777777" w:rsidR="00AC2BF4" w:rsidRPr="00944A46" w:rsidRDefault="00AC2BF4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0DBB8" w14:textId="77777777" w:rsidR="00AC2BF4" w:rsidRPr="00944A46" w:rsidRDefault="00AC2BF4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AC2BF4" w14:paraId="412469A4" w14:textId="77777777" w:rsidTr="00EE2C76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2011E" w14:textId="77777777" w:rsidR="00AC2BF4" w:rsidRPr="00944A46" w:rsidRDefault="00AC2BF4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1B032" w14:textId="77777777" w:rsidR="00AC2BF4" w:rsidRPr="00944A46" w:rsidRDefault="00AC2BF4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12EE7" w14:textId="77777777" w:rsidR="00AC2BF4" w:rsidRPr="00944A46" w:rsidRDefault="00AC2BF4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12B5B" w14:textId="77777777" w:rsidR="00AC2BF4" w:rsidRPr="00944A46" w:rsidRDefault="00AC2BF4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9414A" w14:textId="77777777" w:rsidR="00AC2BF4" w:rsidRPr="00944A46" w:rsidRDefault="00AC2BF4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A77D8" w14:textId="77777777" w:rsidR="00AC2BF4" w:rsidRPr="00944A46" w:rsidRDefault="00AC2BF4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AC2BF4" w14:paraId="6D1CE0CE" w14:textId="77777777" w:rsidTr="00EE2C76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5A00E" w14:textId="77777777" w:rsidR="00AC2BF4" w:rsidRPr="00944A46" w:rsidRDefault="00AC2BF4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A0D01" w14:textId="77777777" w:rsidR="00AC2BF4" w:rsidRPr="00944A46" w:rsidRDefault="00AC2BF4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1C9FD" w14:textId="77777777" w:rsidR="00AC2BF4" w:rsidRPr="00944A46" w:rsidRDefault="00AC2BF4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EB499" w14:textId="77777777" w:rsidR="00AC2BF4" w:rsidRPr="00944A46" w:rsidRDefault="00AC2BF4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30235" w14:textId="77777777" w:rsidR="00AC2BF4" w:rsidRPr="00944A46" w:rsidRDefault="00AC2BF4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8A708" w14:textId="77777777" w:rsidR="00AC2BF4" w:rsidRPr="00944A46" w:rsidRDefault="00AC2BF4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AC2BF4" w14:paraId="11885E00" w14:textId="77777777" w:rsidTr="00EE2C76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92544" w14:textId="77777777" w:rsidR="00AC2BF4" w:rsidRPr="00944A46" w:rsidRDefault="00AC2BF4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760DF" w14:textId="77777777" w:rsidR="00AC2BF4" w:rsidRPr="00944A46" w:rsidRDefault="00AC2BF4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C0335" w14:textId="77777777" w:rsidR="00AC2BF4" w:rsidRPr="00944A46" w:rsidRDefault="00AC2BF4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3EAF0" w14:textId="77777777" w:rsidR="00AC2BF4" w:rsidRPr="00944A46" w:rsidRDefault="00AC2BF4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8B521" w14:textId="77777777" w:rsidR="00AC2BF4" w:rsidRPr="00944A46" w:rsidRDefault="00AC2BF4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998D2" w14:textId="77777777" w:rsidR="00AC2BF4" w:rsidRPr="00944A46" w:rsidRDefault="00AC2BF4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AC2BF4" w14:paraId="1332D568" w14:textId="77777777" w:rsidTr="00EE2C76">
        <w:trPr>
          <w:trHeight w:val="1296"/>
        </w:trPr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AD1D5" w14:textId="77777777" w:rsidR="00AC2BF4" w:rsidRPr="00944A46" w:rsidRDefault="00AC2BF4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944A46">
              <w:rPr>
                <w:rFonts w:ascii="仿宋" w:eastAsia="仿宋" w:hAnsi="仿宋" w:hint="eastAsia"/>
                <w:b/>
                <w:color w:val="000000"/>
                <w:szCs w:val="21"/>
              </w:rPr>
              <w:t>报名程序：</w:t>
            </w:r>
          </w:p>
          <w:p w14:paraId="63A0BC2E" w14:textId="77777777" w:rsidR="00AC2BF4" w:rsidRPr="00944A46" w:rsidRDefault="00AC2BF4">
            <w:pPr>
              <w:tabs>
                <w:tab w:val="left" w:pos="360"/>
                <w:tab w:val="left" w:pos="540"/>
              </w:tabs>
              <w:autoSpaceDN w:val="0"/>
              <w:ind w:left="27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944A46">
              <w:rPr>
                <w:rFonts w:ascii="仿宋" w:eastAsia="仿宋" w:hAnsi="仿宋" w:hint="eastAsia"/>
                <w:bCs/>
                <w:color w:val="000000"/>
                <w:szCs w:val="21"/>
              </w:rPr>
              <w:t>培训费支付：刷卡/支付宝/微信/汇款，其中院外培训不支持刷卡。食宿费现场交纳。</w:t>
            </w:r>
          </w:p>
        </w:tc>
        <w:tc>
          <w:tcPr>
            <w:tcW w:w="4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02ED1" w14:textId="77777777" w:rsidR="00AC2BF4" w:rsidRPr="00944A46" w:rsidRDefault="00AC2BF4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944A46">
              <w:rPr>
                <w:rFonts w:ascii="仿宋" w:eastAsia="仿宋" w:hAnsi="仿宋" w:hint="eastAsia"/>
                <w:b/>
                <w:color w:val="000000"/>
                <w:szCs w:val="21"/>
              </w:rPr>
              <w:t>学院账户：</w:t>
            </w:r>
          </w:p>
          <w:p w14:paraId="0CF0D64E" w14:textId="77777777" w:rsidR="00AC2BF4" w:rsidRPr="00944A46" w:rsidRDefault="00AC2BF4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944A46">
              <w:rPr>
                <w:rFonts w:ascii="仿宋" w:eastAsia="仿宋" w:hAnsi="仿宋" w:hint="eastAsia"/>
                <w:bCs/>
                <w:color w:val="000000"/>
                <w:szCs w:val="21"/>
              </w:rPr>
              <w:t>学院开户行：中国建设银行上海徐泾支行</w:t>
            </w:r>
          </w:p>
          <w:p w14:paraId="0E5A21AA" w14:textId="77777777" w:rsidR="00AC2BF4" w:rsidRPr="00944A46" w:rsidRDefault="00AC2BF4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944A46">
              <w:rPr>
                <w:rFonts w:ascii="仿宋" w:eastAsia="仿宋" w:hAnsi="仿宋" w:hint="eastAsia"/>
                <w:bCs/>
                <w:color w:val="000000"/>
                <w:szCs w:val="21"/>
              </w:rPr>
              <w:t>单位名称：上海国家会计学院</w:t>
            </w:r>
          </w:p>
          <w:p w14:paraId="32CA3A7E" w14:textId="77777777" w:rsidR="00AC2BF4" w:rsidRPr="00944A46" w:rsidRDefault="00AC2BF4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944A46">
              <w:rPr>
                <w:rFonts w:ascii="仿宋" w:eastAsia="仿宋" w:hAnsi="仿宋" w:hint="eastAsia"/>
                <w:bCs/>
                <w:color w:val="000000"/>
                <w:szCs w:val="21"/>
              </w:rPr>
              <w:t>汇款账号：31001984300059768088</w:t>
            </w:r>
          </w:p>
        </w:tc>
      </w:tr>
      <w:tr w:rsidR="00AC2BF4" w14:paraId="12357CC2" w14:textId="77777777" w:rsidTr="00EE2C76">
        <w:trPr>
          <w:trHeight w:val="853"/>
        </w:trPr>
        <w:tc>
          <w:tcPr>
            <w:tcW w:w="92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1C442" w14:textId="77777777" w:rsidR="00AC2BF4" w:rsidRPr="00944A46" w:rsidRDefault="00AC2BF4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944A46">
              <w:rPr>
                <w:rFonts w:ascii="仿宋" w:eastAsia="仿宋" w:hAnsi="仿宋" w:hint="eastAsia"/>
                <w:b/>
                <w:color w:val="000000"/>
                <w:szCs w:val="21"/>
              </w:rPr>
              <w:t>报名咨询：</w:t>
            </w:r>
          </w:p>
          <w:p w14:paraId="3042EAC6" w14:textId="77777777" w:rsidR="00AC2BF4" w:rsidRPr="00944A46" w:rsidRDefault="00AC2BF4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944A46"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黄老师：18610843353（同微信）  邮箱： </w:t>
            </w:r>
            <w:r w:rsidRPr="00944A46">
              <w:rPr>
                <w:rFonts w:ascii="仿宋" w:eastAsia="仿宋" w:hAnsi="仿宋"/>
                <w:bCs/>
                <w:color w:val="000000"/>
                <w:szCs w:val="21"/>
              </w:rPr>
              <w:t>284828890@qq.com</w:t>
            </w:r>
          </w:p>
        </w:tc>
      </w:tr>
    </w:tbl>
    <w:p w14:paraId="28FFD540" w14:textId="77777777" w:rsidR="00AC2BF4" w:rsidRPr="00AC2BF4" w:rsidRDefault="00AC2BF4">
      <w:pPr>
        <w:spacing w:line="360" w:lineRule="auto"/>
        <w:rPr>
          <w:rFonts w:ascii="仿宋" w:eastAsia="仿宋" w:hAnsi="仿宋"/>
          <w:sz w:val="32"/>
          <w:szCs w:val="32"/>
        </w:rPr>
      </w:pPr>
    </w:p>
    <w:sectPr w:rsidR="00AC2BF4" w:rsidRPr="00AC2BF4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16746" w14:textId="77777777" w:rsidR="00B85F66" w:rsidRDefault="00B85F66" w:rsidP="00C8170F">
      <w:r>
        <w:separator/>
      </w:r>
    </w:p>
  </w:endnote>
  <w:endnote w:type="continuationSeparator" w:id="0">
    <w:p w14:paraId="6B9BFCDC" w14:textId="77777777" w:rsidR="00B85F66" w:rsidRDefault="00B85F66" w:rsidP="00C81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iti SC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51800" w14:textId="77777777" w:rsidR="00C8170F" w:rsidRDefault="00C8170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89AF1" w14:textId="77777777" w:rsidR="00B85F66" w:rsidRDefault="00B85F66" w:rsidP="00C8170F">
      <w:r>
        <w:separator/>
      </w:r>
    </w:p>
  </w:footnote>
  <w:footnote w:type="continuationSeparator" w:id="0">
    <w:p w14:paraId="63DE4980" w14:textId="77777777" w:rsidR="00B85F66" w:rsidRDefault="00B85F66" w:rsidP="00C81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63FE1" w14:textId="77777777" w:rsidR="00C8170F" w:rsidRDefault="00C8170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99AABA7A"/>
    <w:lvl w:ilvl="0" w:tplc="72D03012">
      <w:start w:val="3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Restart w:val="0"/>
      <w:lvlText w:val="%3."/>
      <w:lvlJc w:val="right"/>
      <w:pPr>
        <w:ind w:left="1320" w:hanging="440"/>
      </w:pPr>
    </w:lvl>
    <w:lvl w:ilvl="3" w:tplc="0409000F">
      <w:start w:val="1"/>
      <w:numFmt w:val="decimal"/>
      <w:lvlRestart w:val="0"/>
      <w:lvlText w:val="%4."/>
      <w:lvlJc w:val="left"/>
      <w:pPr>
        <w:ind w:left="1760" w:hanging="440"/>
      </w:pPr>
    </w:lvl>
    <w:lvl w:ilvl="4" w:tplc="04090019">
      <w:start w:val="1"/>
      <w:numFmt w:val="lowerLetter"/>
      <w:lvlRestart w:val="0"/>
      <w:lvlText w:val="%5)"/>
      <w:lvlJc w:val="left"/>
      <w:pPr>
        <w:ind w:left="2200" w:hanging="440"/>
      </w:pPr>
    </w:lvl>
    <w:lvl w:ilvl="5" w:tplc="0409001B">
      <w:start w:val="1"/>
      <w:numFmt w:val="lowerRoman"/>
      <w:lvlRestart w:val="0"/>
      <w:lvlText w:val="%6."/>
      <w:lvlJc w:val="right"/>
      <w:pPr>
        <w:ind w:left="2640" w:hanging="440"/>
      </w:pPr>
    </w:lvl>
    <w:lvl w:ilvl="6" w:tplc="0409000F">
      <w:start w:val="1"/>
      <w:numFmt w:val="decimal"/>
      <w:lvlRestart w:val="0"/>
      <w:lvlText w:val="%7."/>
      <w:lvlJc w:val="left"/>
      <w:pPr>
        <w:ind w:left="3080" w:hanging="440"/>
      </w:pPr>
    </w:lvl>
    <w:lvl w:ilvl="7" w:tplc="04090019">
      <w:start w:val="1"/>
      <w:numFmt w:val="lowerLetter"/>
      <w:lvlRestart w:val="0"/>
      <w:lvlText w:val="%8)"/>
      <w:lvlJc w:val="left"/>
      <w:pPr>
        <w:ind w:left="3520" w:hanging="440"/>
      </w:pPr>
    </w:lvl>
    <w:lvl w:ilvl="8" w:tplc="0409001B">
      <w:start w:val="1"/>
      <w:numFmt w:val="lowerRoman"/>
      <w:lvlRestart w:val="0"/>
      <w:lvlText w:val="%9."/>
      <w:lvlJc w:val="right"/>
      <w:pPr>
        <w:ind w:left="3960" w:hanging="440"/>
      </w:pPr>
    </w:lvl>
  </w:abstractNum>
  <w:abstractNum w:abstractNumId="1" w15:restartNumberingAfterBreak="0">
    <w:nsid w:val="2F4F136A"/>
    <w:multiLevelType w:val="hybridMultilevel"/>
    <w:tmpl w:val="99AABA7A"/>
    <w:lvl w:ilvl="0" w:tplc="72D03012">
      <w:start w:val="3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55271186">
    <w:abstractNumId w:val="0"/>
  </w:num>
  <w:num w:numId="2" w16cid:durableId="1062823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2722"/>
    <w:rsid w:val="00006206"/>
    <w:rsid w:val="00017A70"/>
    <w:rsid w:val="00017B3A"/>
    <w:rsid w:val="00024131"/>
    <w:rsid w:val="00030E47"/>
    <w:rsid w:val="00056171"/>
    <w:rsid w:val="00071E3F"/>
    <w:rsid w:val="00074630"/>
    <w:rsid w:val="000A62C4"/>
    <w:rsid w:val="000C1896"/>
    <w:rsid w:val="000F28AD"/>
    <w:rsid w:val="000F5340"/>
    <w:rsid w:val="001502FD"/>
    <w:rsid w:val="00153BF8"/>
    <w:rsid w:val="00161ECA"/>
    <w:rsid w:val="00170EE7"/>
    <w:rsid w:val="00172A27"/>
    <w:rsid w:val="00172FF9"/>
    <w:rsid w:val="00180DFF"/>
    <w:rsid w:val="0019117C"/>
    <w:rsid w:val="001A33A4"/>
    <w:rsid w:val="001D43D6"/>
    <w:rsid w:val="00201E2B"/>
    <w:rsid w:val="00204B98"/>
    <w:rsid w:val="002073A3"/>
    <w:rsid w:val="00214910"/>
    <w:rsid w:val="00225D27"/>
    <w:rsid w:val="00240E6A"/>
    <w:rsid w:val="002743E3"/>
    <w:rsid w:val="002856DE"/>
    <w:rsid w:val="002879B5"/>
    <w:rsid w:val="002A2B0E"/>
    <w:rsid w:val="002D0D37"/>
    <w:rsid w:val="002D66CB"/>
    <w:rsid w:val="00305CCA"/>
    <w:rsid w:val="0033459A"/>
    <w:rsid w:val="00364D7B"/>
    <w:rsid w:val="003B0F00"/>
    <w:rsid w:val="003C539A"/>
    <w:rsid w:val="003E3C2E"/>
    <w:rsid w:val="003F5588"/>
    <w:rsid w:val="00410580"/>
    <w:rsid w:val="00425C8B"/>
    <w:rsid w:val="004274AC"/>
    <w:rsid w:val="004516AE"/>
    <w:rsid w:val="004643E9"/>
    <w:rsid w:val="00466685"/>
    <w:rsid w:val="00470615"/>
    <w:rsid w:val="00481066"/>
    <w:rsid w:val="00497E1E"/>
    <w:rsid w:val="004A6EF6"/>
    <w:rsid w:val="004C2839"/>
    <w:rsid w:val="004D36FA"/>
    <w:rsid w:val="004D5C57"/>
    <w:rsid w:val="004D720E"/>
    <w:rsid w:val="004E0459"/>
    <w:rsid w:val="00512D23"/>
    <w:rsid w:val="00532815"/>
    <w:rsid w:val="00532BDB"/>
    <w:rsid w:val="00535EAB"/>
    <w:rsid w:val="0054155D"/>
    <w:rsid w:val="005415C4"/>
    <w:rsid w:val="00572F7C"/>
    <w:rsid w:val="00580182"/>
    <w:rsid w:val="005B5390"/>
    <w:rsid w:val="005D7174"/>
    <w:rsid w:val="005F715E"/>
    <w:rsid w:val="00636361"/>
    <w:rsid w:val="00663175"/>
    <w:rsid w:val="00670C18"/>
    <w:rsid w:val="006970DF"/>
    <w:rsid w:val="006A1AB0"/>
    <w:rsid w:val="006A3BBB"/>
    <w:rsid w:val="006A3C73"/>
    <w:rsid w:val="006B0078"/>
    <w:rsid w:val="006B6E32"/>
    <w:rsid w:val="006C3FF4"/>
    <w:rsid w:val="006C57A8"/>
    <w:rsid w:val="006C7E30"/>
    <w:rsid w:val="006D21A0"/>
    <w:rsid w:val="006D613D"/>
    <w:rsid w:val="006E40F6"/>
    <w:rsid w:val="006F766E"/>
    <w:rsid w:val="0071169D"/>
    <w:rsid w:val="0071223F"/>
    <w:rsid w:val="00715619"/>
    <w:rsid w:val="00721C84"/>
    <w:rsid w:val="00725639"/>
    <w:rsid w:val="007360B4"/>
    <w:rsid w:val="00760901"/>
    <w:rsid w:val="00762431"/>
    <w:rsid w:val="00770FA5"/>
    <w:rsid w:val="00785602"/>
    <w:rsid w:val="007D5AE7"/>
    <w:rsid w:val="007E03A1"/>
    <w:rsid w:val="007E0923"/>
    <w:rsid w:val="007E4B3D"/>
    <w:rsid w:val="00821D29"/>
    <w:rsid w:val="00830853"/>
    <w:rsid w:val="00832DB3"/>
    <w:rsid w:val="00846FC6"/>
    <w:rsid w:val="00851A71"/>
    <w:rsid w:val="00872116"/>
    <w:rsid w:val="008831BD"/>
    <w:rsid w:val="00887786"/>
    <w:rsid w:val="008A16F8"/>
    <w:rsid w:val="008B1508"/>
    <w:rsid w:val="008B6CA1"/>
    <w:rsid w:val="008D0A55"/>
    <w:rsid w:val="008E161E"/>
    <w:rsid w:val="008F414F"/>
    <w:rsid w:val="00927D3C"/>
    <w:rsid w:val="00935A9F"/>
    <w:rsid w:val="00944A46"/>
    <w:rsid w:val="00952085"/>
    <w:rsid w:val="009707FC"/>
    <w:rsid w:val="00971788"/>
    <w:rsid w:val="009B39B9"/>
    <w:rsid w:val="009B6920"/>
    <w:rsid w:val="009C3924"/>
    <w:rsid w:val="009E4EC7"/>
    <w:rsid w:val="009F1CDB"/>
    <w:rsid w:val="009F2E41"/>
    <w:rsid w:val="009F4AE4"/>
    <w:rsid w:val="00A24D68"/>
    <w:rsid w:val="00A30D9D"/>
    <w:rsid w:val="00A426BD"/>
    <w:rsid w:val="00A5053E"/>
    <w:rsid w:val="00A61475"/>
    <w:rsid w:val="00A74826"/>
    <w:rsid w:val="00A82E25"/>
    <w:rsid w:val="00A86A29"/>
    <w:rsid w:val="00AA5323"/>
    <w:rsid w:val="00AC2BF4"/>
    <w:rsid w:val="00AF2EA7"/>
    <w:rsid w:val="00B10140"/>
    <w:rsid w:val="00B117B6"/>
    <w:rsid w:val="00B16D68"/>
    <w:rsid w:val="00B50070"/>
    <w:rsid w:val="00B52616"/>
    <w:rsid w:val="00B53698"/>
    <w:rsid w:val="00B65CB1"/>
    <w:rsid w:val="00B71191"/>
    <w:rsid w:val="00B85F66"/>
    <w:rsid w:val="00B96C08"/>
    <w:rsid w:val="00BB6F8A"/>
    <w:rsid w:val="00C059D3"/>
    <w:rsid w:val="00C1231C"/>
    <w:rsid w:val="00C12EBF"/>
    <w:rsid w:val="00C52B4F"/>
    <w:rsid w:val="00C57234"/>
    <w:rsid w:val="00C8170F"/>
    <w:rsid w:val="00C87FCA"/>
    <w:rsid w:val="00CA0B8A"/>
    <w:rsid w:val="00CC27E4"/>
    <w:rsid w:val="00CC4F0A"/>
    <w:rsid w:val="00CD7192"/>
    <w:rsid w:val="00CF1DF7"/>
    <w:rsid w:val="00CF2F07"/>
    <w:rsid w:val="00D05474"/>
    <w:rsid w:val="00D110F1"/>
    <w:rsid w:val="00D17A02"/>
    <w:rsid w:val="00D250B0"/>
    <w:rsid w:val="00D3639F"/>
    <w:rsid w:val="00D55999"/>
    <w:rsid w:val="00D81570"/>
    <w:rsid w:val="00D93F24"/>
    <w:rsid w:val="00D95BF0"/>
    <w:rsid w:val="00DA01D5"/>
    <w:rsid w:val="00DB3C7D"/>
    <w:rsid w:val="00DC2137"/>
    <w:rsid w:val="00DC5AB6"/>
    <w:rsid w:val="00DE6CFD"/>
    <w:rsid w:val="00DF4A9C"/>
    <w:rsid w:val="00DF6A9E"/>
    <w:rsid w:val="00E14760"/>
    <w:rsid w:val="00E35147"/>
    <w:rsid w:val="00E605B1"/>
    <w:rsid w:val="00E62C1A"/>
    <w:rsid w:val="00E63896"/>
    <w:rsid w:val="00E8372A"/>
    <w:rsid w:val="00E876AA"/>
    <w:rsid w:val="00ED785B"/>
    <w:rsid w:val="00EE2C76"/>
    <w:rsid w:val="00F02A66"/>
    <w:rsid w:val="00F05F4B"/>
    <w:rsid w:val="00F34CCA"/>
    <w:rsid w:val="00F51BD3"/>
    <w:rsid w:val="00F76D8A"/>
    <w:rsid w:val="00F77A15"/>
    <w:rsid w:val="00F81D5D"/>
    <w:rsid w:val="00FA3FA5"/>
    <w:rsid w:val="00FB602F"/>
    <w:rsid w:val="00FE15C8"/>
    <w:rsid w:val="00FF1D21"/>
    <w:rsid w:val="149F491C"/>
    <w:rsid w:val="4C3F46D5"/>
    <w:rsid w:val="7745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0203E6"/>
  <w14:defaultImageDpi w14:val="0"/>
  <w15:chartTrackingRefBased/>
  <w15:docId w15:val="{B3036149-81CB-40AE-B26D-A6B9A3B9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70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170F"/>
    <w:pPr>
      <w:widowControl w:val="0"/>
      <w:jc w:val="both"/>
    </w:pPr>
    <w:rPr>
      <w:kern w:val="2"/>
      <w:sz w:val="21"/>
      <w:szCs w:val="22"/>
    </w:rPr>
  </w:style>
  <w:style w:type="character" w:styleId="a4">
    <w:name w:val="Hyperlink"/>
    <w:uiPriority w:val="99"/>
    <w:qFormat/>
    <w:rsid w:val="00C8170F"/>
    <w:rPr>
      <w:color w:val="0563C1"/>
      <w:u w:val="single"/>
    </w:rPr>
  </w:style>
  <w:style w:type="character" w:customStyle="1" w:styleId="a5">
    <w:name w:val="页脚 字符"/>
    <w:link w:val="a6"/>
    <w:rPr>
      <w:kern w:val="2"/>
      <w:sz w:val="18"/>
      <w:szCs w:val="18"/>
    </w:rPr>
  </w:style>
  <w:style w:type="paragraph" w:styleId="a6">
    <w:name w:val="footer"/>
    <w:basedOn w:val="a"/>
    <w:link w:val="a5"/>
    <w:rsid w:val="00C81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眉 字符"/>
    <w:link w:val="a8"/>
    <w:rPr>
      <w:kern w:val="2"/>
      <w:sz w:val="18"/>
      <w:szCs w:val="18"/>
    </w:rPr>
  </w:style>
  <w:style w:type="paragraph" w:styleId="a8">
    <w:name w:val="header"/>
    <w:basedOn w:val="a"/>
    <w:link w:val="a7"/>
    <w:rsid w:val="00C81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Revision"/>
    <w:uiPriority w:val="99"/>
    <w:rsid w:val="00C8170F"/>
    <w:rPr>
      <w:kern w:val="2"/>
      <w:sz w:val="21"/>
      <w:szCs w:val="22"/>
    </w:rPr>
  </w:style>
  <w:style w:type="character" w:styleId="aa">
    <w:name w:val="Unresolved Mention"/>
    <w:uiPriority w:val="99"/>
    <w:rsid w:val="00C8170F"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qFormat/>
    <w:rsid w:val="00C817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qiaobocao@snai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470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黑洋酥小汤圆</cp:lastModifiedBy>
  <cp:revision>12</cp:revision>
  <dcterms:created xsi:type="dcterms:W3CDTF">2026-01-23T04:39:00Z</dcterms:created>
  <dcterms:modified xsi:type="dcterms:W3CDTF">2026-01-29T03:00:00Z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8EF1C2F6A7004E61ABBA6CBA3C99E5B0</vt:lpwstr>
  </property>
  <property fmtid="{D5CDD505-2E9C-101B-9397-08002B2CF9AE}" pid="4" name="KSOTemplateDocerSaveRecord">
    <vt:lpwstr>eyJoZGlkIjoiOWFlMWMxNjBiZWNiOTk5OTI4ZGQxZGEyOThmZmU0ZTEiLCJ1c2VySWQiOiIzNTIyNjU4NTkifQ==</vt:lpwstr>
  </property>
</Properties>
</file>