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1BC6" w14:textId="77777777" w:rsidR="00802E8F" w:rsidRDefault="00802E8F">
      <w:pPr>
        <w:spacing w:line="360" w:lineRule="auto"/>
        <w:jc w:val="center"/>
        <w:rPr>
          <w:rFonts w:ascii="宋体" w:hAnsi="宋体"/>
          <w:b/>
          <w:bCs/>
          <w:color w:val="FF3300"/>
          <w:spacing w:val="-40"/>
          <w:sz w:val="120"/>
          <w:szCs w:val="120"/>
        </w:rPr>
      </w:pPr>
    </w:p>
    <w:p w14:paraId="27F93C0B" w14:textId="77777777" w:rsidR="00802E8F" w:rsidRPr="0047732F" w:rsidRDefault="00000000">
      <w:pPr>
        <w:spacing w:line="360" w:lineRule="auto"/>
        <w:jc w:val="center"/>
        <w:rPr>
          <w:rFonts w:ascii="宋体" w:eastAsia="宋体" w:hAnsi="宋体"/>
          <w:b/>
          <w:bCs/>
          <w:color w:val="FF3300"/>
          <w:spacing w:val="-40"/>
          <w:sz w:val="84"/>
          <w:szCs w:val="84"/>
        </w:rPr>
      </w:pPr>
      <w:r w:rsidRPr="0047732F">
        <w:rPr>
          <w:rFonts w:ascii="宋体" w:eastAsia="宋体" w:hAnsi="宋体" w:hint="eastAsia"/>
          <w:b/>
          <w:bCs/>
          <w:color w:val="FF3300"/>
          <w:spacing w:val="-40"/>
          <w:sz w:val="84"/>
          <w:szCs w:val="84"/>
        </w:rPr>
        <w:t>上海国家会计学院</w:t>
      </w:r>
    </w:p>
    <w:p w14:paraId="1F8145EB" w14:textId="77777777" w:rsidR="00802E8F" w:rsidRDefault="00802E8F">
      <w:pPr>
        <w:spacing w:line="300" w:lineRule="exact"/>
        <w:jc w:val="center"/>
        <w:rPr>
          <w:rFonts w:ascii="宋体" w:hAnsi="宋体"/>
          <w:b/>
          <w:bCs/>
          <w:color w:val="FF0000"/>
          <w:spacing w:val="-40"/>
          <w:sz w:val="32"/>
          <w:szCs w:val="32"/>
        </w:rPr>
      </w:pPr>
    </w:p>
    <w:p w14:paraId="3D640CA2" w14:textId="62400EF0" w:rsidR="00802E8F" w:rsidRPr="0047732F" w:rsidRDefault="00000000">
      <w:pPr>
        <w:spacing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47732F">
        <w:rPr>
          <w:rFonts w:ascii="宋体" w:eastAsia="宋体" w:hAnsi="宋体" w:hint="eastAsia"/>
          <w:bCs/>
          <w:sz w:val="32"/>
          <w:szCs w:val="32"/>
        </w:rPr>
        <w:t>上国会培〔202</w:t>
      </w:r>
      <w:r w:rsidR="00786DFE" w:rsidRPr="0047732F">
        <w:rPr>
          <w:rFonts w:ascii="宋体" w:eastAsia="宋体" w:hAnsi="宋体" w:hint="eastAsia"/>
          <w:bCs/>
          <w:sz w:val="32"/>
          <w:szCs w:val="32"/>
        </w:rPr>
        <w:t>6</w:t>
      </w:r>
      <w:r w:rsidRPr="0047732F">
        <w:rPr>
          <w:rFonts w:ascii="宋体" w:eastAsia="宋体" w:hAnsi="宋体" w:hint="eastAsia"/>
          <w:bCs/>
          <w:sz w:val="32"/>
          <w:szCs w:val="32"/>
        </w:rPr>
        <w:t>〕</w:t>
      </w:r>
      <w:r w:rsidRPr="0047732F">
        <w:rPr>
          <w:rFonts w:ascii="宋体" w:eastAsia="宋体" w:hAnsi="宋体" w:hint="eastAsia"/>
          <w:bCs/>
          <w:color w:val="000000" w:themeColor="text1"/>
          <w:sz w:val="32"/>
          <w:szCs w:val="32"/>
        </w:rPr>
        <w:t>2</w:t>
      </w:r>
      <w:r w:rsidRPr="0047732F">
        <w:rPr>
          <w:rFonts w:ascii="宋体" w:eastAsia="宋体" w:hAnsi="宋体"/>
          <w:bCs/>
          <w:color w:val="000000" w:themeColor="text1"/>
          <w:sz w:val="32"/>
          <w:szCs w:val="32"/>
        </w:rPr>
        <w:t>4</w:t>
      </w:r>
      <w:r w:rsidRPr="0047732F">
        <w:rPr>
          <w:rFonts w:ascii="宋体" w:eastAsia="宋体" w:hAnsi="宋体" w:hint="eastAsia"/>
          <w:bCs/>
          <w:color w:val="000000" w:themeColor="text1"/>
          <w:sz w:val="32"/>
          <w:szCs w:val="32"/>
        </w:rPr>
        <w:t>号</w:t>
      </w:r>
    </w:p>
    <w:p w14:paraId="42456889" w14:textId="77777777" w:rsidR="00802E8F" w:rsidRDefault="00000000">
      <w:pPr>
        <w:spacing w:line="360" w:lineRule="auto"/>
        <w:ind w:rightChars="-15" w:right="-31"/>
        <w:jc w:val="center"/>
        <w:rPr>
          <w:rFonts w:ascii="宋体" w:hAnsi="宋体"/>
          <w:b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42E17" wp14:editId="4AF8F2E9">
                <wp:simplePos x="0" y="0"/>
                <wp:positionH relativeFrom="column">
                  <wp:posOffset>-123825</wp:posOffset>
                </wp:positionH>
                <wp:positionV relativeFrom="paragraph">
                  <wp:posOffset>169545</wp:posOffset>
                </wp:positionV>
                <wp:extent cx="5799455" cy="0"/>
                <wp:effectExtent l="0" t="0" r="0" b="0"/>
                <wp:wrapNone/>
                <wp:docPr id="3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2" o:spid="_x0000_s1026" o:spt="20" style="position:absolute;left:0pt;margin-left:-9.75pt;margin-top:13.35pt;height:0pt;width:456.65pt;z-index:251659264;mso-width-relative:page;mso-height-relative:page;" filled="f" stroked="t" coordsize="21600,21600" o:gfxdata="UEsFBgAAAAAAAAAAAAAAAAAAAAAAAFBLAwQKAAAAAACHTuJAAAAAAAAAAAAAAAAABAAAAGRycy9Q&#10;SwMEFAAAAAgAh07iQJKUI0zXAAAACQEAAA8AAABkcnMvZG93bnJldi54bWxNj01PwzAMhu9I/IfI&#10;SNy2tEMrW2m6AwgkuDHYJm5Z4zYViVM12Qf/HiMOcLT96PXzVquzd+KIY+wDKcinGQikJpieOgXv&#10;b4+TBYiYNBntAqGCL4ywqi8vKl2acKJXPK5TJziEYqkV2JSGUsrYWPQ6TsOAxLc2jF4nHsdOmlGf&#10;ONw7OcuyQnrdE3+wesB7i83n+uAVPG9xYzYfLw/z4Eze7p6K2NpCqeurPLsDkfCc/mD40Wd1qNlp&#10;Hw5konAKJvlyzqiCWXELgoHF8oa77H8Xsq7k/wb1N1BLAwQUAAAACACHTuJAzHT8Be0BAAC5AwAA&#10;DgAAAGRycy9lMm9Eb2MueG1srVO9jhMxEO6ReAfLPdlNuAC3yuaKRKE5INIdDzDxerMWtseynWzy&#10;ErwAEh1UlPS8DcdjMHZ+OI7mCrawPJ6Zb+b7ZnZytTOabaUPCm3Nh4OSM2kFNsqua/7+dvHsFWch&#10;gm1Ao5U138vAr6ZPn0x6V8kRdqgb6RmB2FD1ruZdjK4qiiA6aSAM0ElLzha9gUimXxeNh57QjS5G&#10;Zfmi6NE3zqOQIdDr/ODkR0T/GEBsWyXkHMXGSBsPqF5qiEQpdMoFPs3dtq0U8V3bBhmZrjkxjfmk&#10;InRfpbOYTqBae3CdEscW4DEtPOBkQFkqeoaaQwS28eofKKOEx4BtHAg0xYFIVoRYDMsH2tx04GTm&#10;QlIHdxY9/D9Y8Xa79Ew1NX/OmQVDA7/79P3nxy+/fnym8+7bVzZKIvUuVBQ7s0ufaIqdvXHXKD4E&#10;ZnHWgV3L3Ozt3hHCMGUUf6UkIzgqterfYEMxsImYFdu13iRI0oLt8mD258HIXWSCHscvLy8vxmPO&#10;xMlXQHVKdD7E1xINS5eaa2WTZlDB9jrE1AhUp5D0bHGhtM5z15b1NR+NL8oyZwTUqkneFBf8ejXT&#10;nm2BVmexKOnLtMhzP8zjxjaHKtqmPJm37lj6RPsg4Aqb/dKftKGJ5uaO25dW5r6dFfzzx01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JKUI0zXAAAACQEAAA8AAAAAAAAAAQAgAAAAOAAAAGRycy9k&#10;b3ducmV2LnhtbFBLAQIUABQAAAAIAIdO4kDMdPwF7QEAALkDAAAOAAAAAAAAAAEAIAAAADwBAABk&#10;cnMvZTJvRG9jLnhtbFBLBQYAAAAABgAGAFkBAACb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F814ED0" w14:textId="77777777" w:rsidR="0047732F" w:rsidRDefault="0047732F" w:rsidP="00786DFE">
      <w:pPr>
        <w:spacing w:line="360" w:lineRule="auto"/>
        <w:jc w:val="center"/>
        <w:rPr>
          <w:rFonts w:ascii="宋体" w:eastAsia="宋体" w:hAnsi="宋体" w:cs="Times New Roman"/>
          <w:b/>
          <w:sz w:val="36"/>
          <w:szCs w:val="36"/>
        </w:rPr>
      </w:pPr>
    </w:p>
    <w:p w14:paraId="4883DC42" w14:textId="1E0E23D4" w:rsidR="00802E8F" w:rsidRDefault="00000000" w:rsidP="00786DFE">
      <w:pPr>
        <w:spacing w:line="360" w:lineRule="auto"/>
        <w:jc w:val="center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>关于举办“</w:t>
      </w:r>
      <w:r w:rsidR="00786DFE" w:rsidRPr="00786DFE">
        <w:rPr>
          <w:rFonts w:ascii="宋体" w:eastAsia="宋体" w:hAnsi="宋体" w:cs="Times New Roman" w:hint="eastAsia"/>
          <w:b/>
          <w:sz w:val="36"/>
          <w:szCs w:val="36"/>
        </w:rPr>
        <w:t>企业成本管控全流程优化</w:t>
      </w:r>
      <w:r w:rsidR="00786DFE">
        <w:rPr>
          <w:rFonts w:ascii="宋体" w:eastAsia="宋体" w:hAnsi="宋体" w:cs="Times New Roman" w:hint="eastAsia"/>
          <w:b/>
          <w:sz w:val="36"/>
          <w:szCs w:val="36"/>
        </w:rPr>
        <w:t>：方</w:t>
      </w:r>
      <w:r w:rsidR="00786DFE" w:rsidRPr="00786DFE">
        <w:rPr>
          <w:rFonts w:ascii="宋体" w:eastAsia="宋体" w:hAnsi="宋体" w:cs="Times New Roman" w:hint="eastAsia"/>
          <w:b/>
          <w:sz w:val="36"/>
          <w:szCs w:val="36"/>
        </w:rPr>
        <w:t>法、工具与难点、痛点解析</w:t>
      </w:r>
      <w:r>
        <w:rPr>
          <w:rFonts w:ascii="宋体" w:eastAsia="宋体" w:hAnsi="宋体" w:cs="Times New Roman" w:hint="eastAsia"/>
          <w:b/>
          <w:sz w:val="36"/>
          <w:szCs w:val="36"/>
        </w:rPr>
        <w:t>”（线上+线下）研修班的通知</w:t>
      </w:r>
    </w:p>
    <w:p w14:paraId="05A5AC84" w14:textId="77777777" w:rsidR="00802E8F" w:rsidRPr="00786DFE" w:rsidRDefault="00802E8F">
      <w:pPr>
        <w:rPr>
          <w:rFonts w:ascii="仿宋_GB2312" w:eastAsia="仿宋_GB2312" w:hAnsi="宋体"/>
          <w:sz w:val="32"/>
          <w:szCs w:val="32"/>
        </w:rPr>
      </w:pPr>
    </w:p>
    <w:p w14:paraId="3FD803F1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 w:hint="eastAsia"/>
          <w:sz w:val="32"/>
          <w:szCs w:val="32"/>
        </w:rPr>
        <w:t>各相关单位：</w:t>
      </w:r>
    </w:p>
    <w:p w14:paraId="5D1C1309" w14:textId="77777777" w:rsidR="00802E8F" w:rsidRPr="0047732F" w:rsidRDefault="00000000" w:rsidP="0047732F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 w:hint="eastAsia"/>
          <w:sz w:val="32"/>
          <w:szCs w:val="32"/>
        </w:rPr>
        <w:t>企业经营以满足股东回报、公司回报、员工回报以及相关方回报为目的。其中，保持成本领先是企业发展壮大的核心管理需求之一。成本管理的复杂性和多变性全面性渗透在企业的各个管理环节，有人有物的地方就有成本管理的身影。成本领先不是简单的降低成本，而是更有效地管理成本，管理成本的效率、管理那些因管理不善而造成的不必要的成本支出。</w:t>
      </w:r>
    </w:p>
    <w:p w14:paraId="53D589F0" w14:textId="421997C0" w:rsidR="00E470EA" w:rsidRPr="0047732F" w:rsidRDefault="00E470EA" w:rsidP="0047732F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 w:hint="eastAsia"/>
          <w:sz w:val="32"/>
          <w:szCs w:val="32"/>
        </w:rPr>
        <w:t>在存量经济的大环境下，市场竞争愈演愈烈，产能过剩、结构调整、高负债等问题日趋严峻，企业先谋生存再求发展是未来经营战略的主题曲。如何在残酷的存量经济下生存并</w:t>
      </w:r>
      <w:r w:rsidRPr="0047732F">
        <w:rPr>
          <w:rFonts w:ascii="仿宋" w:eastAsia="仿宋" w:hAnsi="仿宋" w:hint="eastAsia"/>
          <w:sz w:val="32"/>
          <w:szCs w:val="32"/>
        </w:rPr>
        <w:lastRenderedPageBreak/>
        <w:t>取得发展，让企业具备足够的竞争优势，战略成本管理的重要性与独特性日益凸显。为此，上海国家会计学院将于2</w:t>
      </w:r>
      <w:r w:rsidRPr="0047732F">
        <w:rPr>
          <w:rFonts w:ascii="仿宋" w:eastAsia="仿宋" w:hAnsi="仿宋"/>
          <w:sz w:val="32"/>
          <w:szCs w:val="32"/>
        </w:rPr>
        <w:t>02</w:t>
      </w:r>
      <w:r w:rsidRPr="0047732F">
        <w:rPr>
          <w:rFonts w:ascii="仿宋" w:eastAsia="仿宋" w:hAnsi="仿宋" w:hint="eastAsia"/>
          <w:sz w:val="32"/>
          <w:szCs w:val="32"/>
        </w:rPr>
        <w:t>6年继续开设企业成本管控全流程优化：方法、工具与难点、痛点解析课程，助力企业行稳致远。</w:t>
      </w:r>
    </w:p>
    <w:p w14:paraId="0D25529D" w14:textId="77777777" w:rsidR="00802E8F" w:rsidRPr="0047732F" w:rsidRDefault="00000000" w:rsidP="0047732F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 w:hint="eastAsia"/>
          <w:sz w:val="32"/>
          <w:szCs w:val="32"/>
        </w:rPr>
        <w:t>附件：一、课程简介</w:t>
      </w:r>
    </w:p>
    <w:p w14:paraId="6BDF101F" w14:textId="77777777" w:rsidR="00802E8F" w:rsidRPr="0047732F" w:rsidRDefault="00000000" w:rsidP="0047732F">
      <w:pPr>
        <w:widowControl/>
        <w:spacing w:line="360" w:lineRule="auto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 w:hint="eastAsia"/>
          <w:sz w:val="32"/>
          <w:szCs w:val="32"/>
        </w:rPr>
        <w:t>二、报名回执表</w:t>
      </w:r>
    </w:p>
    <w:p w14:paraId="677A7337" w14:textId="77777777" w:rsidR="00802E8F" w:rsidRPr="0047732F" w:rsidRDefault="00802E8F" w:rsidP="0047732F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5FA2EBDB" w14:textId="77777777" w:rsidR="00802E8F" w:rsidRPr="0047732F" w:rsidRDefault="00802E8F" w:rsidP="0047732F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51B47459" w14:textId="77777777" w:rsidR="0047732F" w:rsidRDefault="0047732F" w:rsidP="0047732F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51048AA1" w14:textId="77777777" w:rsidR="0047732F" w:rsidRDefault="0047732F" w:rsidP="0047732F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62EB1F1B" w14:textId="77777777" w:rsidR="0047732F" w:rsidRDefault="0047732F" w:rsidP="0047732F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56857A4A" w14:textId="77777777" w:rsidR="0047732F" w:rsidRDefault="0047732F" w:rsidP="0047732F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04365865" w14:textId="77777777" w:rsidR="0047732F" w:rsidRDefault="0047732F" w:rsidP="0047732F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2BCAD6F7" w14:textId="77777777" w:rsidR="0047732F" w:rsidRDefault="0047732F" w:rsidP="0047732F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2F9E7E17" w14:textId="77777777" w:rsidR="0047732F" w:rsidRDefault="0047732F" w:rsidP="0047732F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43A21B21" w14:textId="77777777" w:rsidR="0047732F" w:rsidRDefault="0047732F" w:rsidP="0047732F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0257848E" w14:textId="77777777" w:rsidR="0047732F" w:rsidRDefault="0047732F" w:rsidP="0047732F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</w:p>
    <w:p w14:paraId="12E06110" w14:textId="77777777" w:rsidR="0047732F" w:rsidRDefault="0047732F" w:rsidP="0047732F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上海国家会计学院</w:t>
      </w:r>
    </w:p>
    <w:p w14:paraId="44F8576A" w14:textId="77777777" w:rsidR="0047732F" w:rsidRDefault="0047732F" w:rsidP="0047732F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教务二部</w:t>
      </w:r>
    </w:p>
    <w:p w14:paraId="063E449E" w14:textId="77777777" w:rsidR="0047732F" w:rsidRDefault="0047732F" w:rsidP="0047732F">
      <w:pPr>
        <w:spacing w:line="360" w:lineRule="auto"/>
        <w:ind w:firstLineChars="1400" w:firstLine="4480"/>
        <w:jc w:val="right"/>
        <w:rPr>
          <w:rFonts w:ascii="仿宋_GB2312" w:eastAsia="仿宋_GB2312" w:hAnsi="华文中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2026年1月</w:t>
      </w:r>
      <w:bookmarkStart w:id="0" w:name="_Hlk8036622"/>
    </w:p>
    <w:p w14:paraId="1DDB2356" w14:textId="77777777" w:rsidR="0047732F" w:rsidRDefault="0047732F" w:rsidP="0047732F">
      <w:pPr>
        <w:wordWrap w:val="0"/>
        <w:ind w:firstLineChars="100" w:firstLine="210"/>
        <w:jc w:val="right"/>
        <w:rPr>
          <w:rFonts w:ascii="仿宋_GB2312" w:eastAsia="仿宋_GB2312" w:hAnsi="宋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EC1B1C" wp14:editId="30D8D7CA">
                <wp:simplePos x="0" y="0"/>
                <wp:positionH relativeFrom="column">
                  <wp:posOffset>-217170</wp:posOffset>
                </wp:positionH>
                <wp:positionV relativeFrom="paragraph">
                  <wp:posOffset>286385</wp:posOffset>
                </wp:positionV>
                <wp:extent cx="5676900" cy="9525"/>
                <wp:effectExtent l="12700" t="12700" r="0" b="3175"/>
                <wp:wrapNone/>
                <wp:docPr id="1496851768" name="直线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76900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490FE" id="直线连接符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pt,22.55pt" to="429.9pt,2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Cz51wEAAJEDAAAOAAAAZHJzL2Uyb0RvYy54bWysU8tu2zAQvBfoPxC813KM2k0EyznESC9p&#13;&#10;GyBp72uKtIiSXILLWPbfd0k/kra3ojoQ4q44nJkdLW/33omdTmQxdPJqMpVCB4W9DdtOfn++/3At&#13;&#10;BWUIPTgMupMHTfJ29f7dcoytnuGArtdJMEigdoydHHKObdOQGrQHmmDUgZsGk4fM27Rt+gQjo3vX&#13;&#10;zKbTRTNi6mNCpYm4uj425ariG6NV/mYM6SxcJ5lbrmuq66aszWoJ7TZBHKw60YB/YOHBBr70ArWG&#13;&#10;DOIl2b+gvFUJCU2eKPQNGmOVrhpYzdX0DzVPA0RdtbA5FC820f+DVV93d+ExFepqH57iA6qfxKY0&#13;&#10;Y6T20iwbio9JbMYv2PMY4SVj1bs3yQvjbPzB068V1iT21eDDxWC9z0Jxcb74tLiZ8hwU927ms3nx&#13;&#10;v4G2oBQKMVH+rNGL8tJJZ0ORDy3sHigfPz1/UsoB761zdYQuiLGTs/nHig6cJOMg80U+9p2ksJUC&#13;&#10;3JYjqnKqkITO9uV4AaID3bkkdsAp4XD1OD4zZSkcUOYG66jPie1vRwufNdBwPFxbx1B5mznZzvpO&#13;&#10;Xr897UK5UddsnlSd7S2ppXaD/eExnWfAc68WnTJagvV2Xyf1+ietfgEAAP//AwBQSwMEFAAGAAgA&#13;&#10;AAAhAFXiT13kAAAADgEAAA8AAABkcnMvZG93bnJldi54bWxMj91OwzAMhe+ReIfISNygLe3YutE1&#13;&#10;nfgR0hA3bOMBssY01RqnarK1vD3mCm4s2T4+Pl+xGV0rLtiHxpOCdJqAQKq8aahW8Hl4naxAhKjJ&#13;&#10;6NYTKvjGAJvy+qrQufED7fCyj7VgEwq5VmBj7HIpQ2XR6TD1HRLvvnzvdOS2r6Xp9cDmrpWzJMmk&#13;&#10;0w3xB6s7fLZYnfZnp2AZ3DDcvb+lyVO/a+xHZk+4tUrd3owvay6PaxARx/h3Ab8MnB9KDnb0ZzJB&#13;&#10;tAom9/MZSxXMFykIFqwWDwx05EGWgSwL+R+j/AEAAP//AwBQSwECLQAUAAYACAAAACEAtoM4kv4A&#13;&#10;AADhAQAAEwAAAAAAAAAAAAAAAAAAAAAAW0NvbnRlbnRfVHlwZXNdLnhtbFBLAQItABQABgAIAAAA&#13;&#10;IQA4/SH/1gAAAJQBAAALAAAAAAAAAAAAAAAAAC8BAABfcmVscy8ucmVsc1BLAQItABQABgAIAAAA&#13;&#10;IQBshCz51wEAAJEDAAAOAAAAAAAAAAAAAAAAAC4CAABkcnMvZTJvRG9jLnhtbFBLAQItABQABgAI&#13;&#10;AAAAIQBV4k9d5AAAAA4BAAAPAAAAAAAAAAAAAAAAADEEAABkcnMvZG93bnJldi54bWxQSwUGAAAA&#13;&#10;AAQABADzAAAAQgUAAAAA&#13;&#10;" strokecolor="windowText" strokeweight="2pt">
                <v:stroke joinstyle="miter"/>
                <o:lock v:ext="edit" shapetype="f"/>
              </v:line>
            </w:pict>
          </mc:Fallback>
        </mc:AlternateContent>
      </w:r>
    </w:p>
    <w:p w14:paraId="7AE76E15" w14:textId="77777777" w:rsidR="0047732F" w:rsidRPr="007D39EB" w:rsidRDefault="0047732F" w:rsidP="0047732F">
      <w:pPr>
        <w:spacing w:line="360" w:lineRule="exact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7D39EB">
        <w:rPr>
          <w:rFonts w:ascii="仿宋" w:eastAsia="仿宋" w:hAnsi="仿宋" w:hint="eastAsia"/>
          <w:sz w:val="32"/>
          <w:szCs w:val="32"/>
        </w:rPr>
        <w:t xml:space="preserve">上海国家会计学院教务二部   </w:t>
      </w:r>
      <w:r w:rsidRPr="007D39EB">
        <w:rPr>
          <w:rFonts w:ascii="仿宋" w:eastAsia="仿宋" w:hAnsi="仿宋"/>
          <w:sz w:val="32"/>
          <w:szCs w:val="32"/>
        </w:rPr>
        <w:t xml:space="preserve">            </w:t>
      </w:r>
      <w:r w:rsidRPr="007D39EB">
        <w:rPr>
          <w:rFonts w:ascii="仿宋" w:eastAsia="仿宋" w:hAnsi="仿宋" w:hint="eastAsia"/>
          <w:sz w:val="32"/>
          <w:szCs w:val="32"/>
        </w:rPr>
        <w:t>20</w:t>
      </w:r>
      <w:r w:rsidRPr="007D39EB">
        <w:rPr>
          <w:rFonts w:ascii="仿宋" w:eastAsia="仿宋" w:hAnsi="仿宋"/>
          <w:sz w:val="32"/>
          <w:szCs w:val="32"/>
        </w:rPr>
        <w:t>2</w:t>
      </w:r>
      <w:r w:rsidRPr="007D39EB">
        <w:rPr>
          <w:rFonts w:ascii="仿宋" w:eastAsia="仿宋" w:hAnsi="仿宋" w:hint="eastAsia"/>
          <w:sz w:val="32"/>
          <w:szCs w:val="32"/>
        </w:rPr>
        <w:t>6年</w:t>
      </w:r>
      <w:r w:rsidRPr="007D39EB">
        <w:rPr>
          <w:rFonts w:ascii="仿宋" w:eastAsia="仿宋" w:hAnsi="仿宋"/>
          <w:sz w:val="32"/>
          <w:szCs w:val="32"/>
        </w:rPr>
        <w:t>1</w:t>
      </w:r>
      <w:r w:rsidRPr="007D39EB">
        <w:rPr>
          <w:rFonts w:ascii="仿宋" w:eastAsia="仿宋" w:hAnsi="仿宋" w:hint="eastAsia"/>
          <w:sz w:val="32"/>
          <w:szCs w:val="32"/>
        </w:rPr>
        <w:t>月印</w:t>
      </w:r>
    </w:p>
    <w:p w14:paraId="7EB8A27A" w14:textId="6E3EE83B" w:rsidR="00E470EA" w:rsidRPr="0047732F" w:rsidRDefault="0047732F" w:rsidP="0047732F">
      <w:pPr>
        <w:pStyle w:val="af1"/>
        <w:spacing w:beforeLines="50" w:before="156" w:line="300" w:lineRule="exact"/>
        <w:rPr>
          <w:rFonts w:ascii="黑体" w:eastAsia="黑体" w:hAnsi="黑体" w:cs="宋体" w:hint="eastAsia"/>
          <w:b/>
          <w:bCs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DB3954" wp14:editId="3A32EFEE">
                <wp:simplePos x="0" y="0"/>
                <wp:positionH relativeFrom="column">
                  <wp:posOffset>-207645</wp:posOffset>
                </wp:positionH>
                <wp:positionV relativeFrom="paragraph">
                  <wp:posOffset>68580</wp:posOffset>
                </wp:positionV>
                <wp:extent cx="5657850" cy="9525"/>
                <wp:effectExtent l="0" t="0" r="6350" b="3175"/>
                <wp:wrapNone/>
                <wp:docPr id="1814638843" name="直线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57850" cy="95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76F60" id="直线连接符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5pt,5.4pt" to="429.15pt,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jEhoQEAACgDAAAOAAAAZHJzL2Uyb0RvYy54bWysUstu2zAQvBfIPxC813QMKHEFyzkkSC5p&#13;&#10;ayBN7jQfFlGKS+zSlvz3JWnXbdpbUR0I7YPDmdld3U2DZweD5CB0/Ho258wEBdqFXcdfvz1+XHJG&#13;&#10;SQYtPQTT8aMhfre++rAaY2sW0IPXBlkGCdSOseN9SrEVglRvBkkziCbkogUcZMoh7oRGOWb0wYvF&#13;&#10;fH4jRkAdEZQhytmHU5GvK761RqWv1pJJzHc8c0v1xHpuyynWK9nuUMbeqTMN+Q8sBulCfvQC9SCT&#13;&#10;ZHt0f0ENTiEQ2DRTMAiw1ilTNWQ11/M/1Lz0MpqqJZtD8WIT/T9Y9eVwHzZYqKspvMRnUN8pmyLG&#13;&#10;SO2lWAKKG2Tb8TPoPEa5T1D1ThYHZr2Lb3n6NZM1sakafLwYbKbEVE42N83tsslzULn2qVk0xX8h&#13;&#10;24JSKESk9GRgYOWn496FIl+28vBM6dT6s6WkAzw67+sIfWBjZtAsb5t6g8A7Xaqlj3C3vffIDrJs&#13;&#10;Qf3OD79rQ9gHfXrFh7MFRXVZJmq3oI8bLOUS5XFU5ufVKfP+Pa5dvxZ8/QMAAP//AwBQSwMEFAAG&#13;&#10;AAgAAAAhAIZXjK3gAAAADgEAAA8AAABkcnMvZG93bnJldi54bWxMT01PwzAMvSPxHyIjcduStQKq&#13;&#10;rukEDCQkuGzlB3iNaas1SWnSrfx7zIldLNnv+X0Um9n24kRj6LzTsFoqEORqbzrXaPisXhcZiBDR&#13;&#10;Gey9Iw0/FGBTXl8VmBt/djs67WMjWMSFHDW0MQ65lKFuyWJY+oEcY19+tBh5HRtpRjyzuO1lotS9&#13;&#10;tNg5dmhxoOeW6uN+shqSalLvT2+Z7Ifvale9fOC2C6j17c28XfN4XIOINMf/D/jrwPmh5GAHPzkT&#13;&#10;RK9hkSYPTGVAcQ8mZHdZCuLAhyQFWRbyskb5CwAA//8DAFBLAQItABQABgAIAAAAIQC2gziS/gAA&#13;&#10;AOEBAAATAAAAAAAAAAAAAAAAAAAAAABbQ29udGVudF9UeXBlc10ueG1sUEsBAi0AFAAGAAgAAAAh&#13;&#10;ADj9If/WAAAAlAEAAAsAAAAAAAAAAAAAAAAALwEAAF9yZWxzLy5yZWxzUEsBAi0AFAAGAAgAAAAh&#13;&#10;AJUeMSGhAQAAKAMAAA4AAAAAAAAAAAAAAAAALgIAAGRycy9lMm9Eb2MueG1sUEsBAi0AFAAGAAgA&#13;&#10;AAAhAIZXjK3gAAAADgEAAA8AAAAAAAAAAAAAAAAA+wMAAGRycy9kb3ducmV2LnhtbFBLBQYAAAAA&#13;&#10;BAAEAPMAAAAIBQAAAAA=&#13;&#10;" strokeweight="1.25pt">
                <o:lock v:ext="edit" shapetype="f"/>
              </v:line>
            </w:pict>
          </mc:Fallback>
        </mc:AlternateContent>
      </w:r>
      <w:bookmarkEnd w:id="0"/>
    </w:p>
    <w:p w14:paraId="30851880" w14:textId="77777777" w:rsidR="00802E8F" w:rsidRPr="0047732F" w:rsidRDefault="00000000" w:rsidP="0047732F">
      <w:pPr>
        <w:pStyle w:val="af1"/>
        <w:spacing w:beforeLines="50" w:before="156" w:line="360" w:lineRule="auto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47732F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lastRenderedPageBreak/>
        <w:t>附件一：课程简介</w:t>
      </w:r>
    </w:p>
    <w:p w14:paraId="7D09AEE1" w14:textId="77777777" w:rsidR="00802E8F" w:rsidRPr="0047732F" w:rsidRDefault="00000000" w:rsidP="0047732F">
      <w:pPr>
        <w:pStyle w:val="ae"/>
        <w:numPr>
          <w:ilvl w:val="0"/>
          <w:numId w:val="1"/>
        </w:numPr>
        <w:spacing w:line="360" w:lineRule="auto"/>
        <w:contextualSpacing w:val="0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47732F">
        <w:rPr>
          <w:rFonts w:ascii="仿宋" w:eastAsia="仿宋" w:hAnsi="仿宋" w:cs="Times New Roman" w:hint="eastAsia"/>
          <w:b/>
          <w:color w:val="000000"/>
          <w:sz w:val="32"/>
          <w:szCs w:val="32"/>
        </w:rPr>
        <w:t>培训安排</w:t>
      </w:r>
    </w:p>
    <w:p w14:paraId="7786D968" w14:textId="77777777" w:rsidR="00802E8F" w:rsidRPr="0047732F" w:rsidRDefault="00000000" w:rsidP="0047732F">
      <w:pPr>
        <w:pStyle w:val="af1"/>
        <w:spacing w:line="360" w:lineRule="auto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/>
          <w:sz w:val="32"/>
          <w:szCs w:val="32"/>
        </w:rPr>
        <w:t>1.</w:t>
      </w:r>
      <w:r w:rsidRPr="0047732F">
        <w:rPr>
          <w:rFonts w:ascii="仿宋" w:eastAsia="仿宋" w:hAnsi="仿宋" w:hint="eastAsia"/>
          <w:sz w:val="32"/>
          <w:szCs w:val="32"/>
        </w:rPr>
        <w:t>培训时间地点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2831"/>
        <w:gridCol w:w="1701"/>
        <w:gridCol w:w="3973"/>
      </w:tblGrid>
      <w:tr w:rsidR="00802E8F" w:rsidRPr="0047732F" w14:paraId="134ACFCB" w14:textId="77777777">
        <w:trPr>
          <w:jc w:val="center"/>
        </w:trPr>
        <w:tc>
          <w:tcPr>
            <w:tcW w:w="1275" w:type="dxa"/>
          </w:tcPr>
          <w:p w14:paraId="0B4F6BBD" w14:textId="77777777" w:rsidR="00802E8F" w:rsidRPr="0047732F" w:rsidRDefault="00000000" w:rsidP="0047732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7732F">
              <w:rPr>
                <w:rFonts w:ascii="仿宋" w:eastAsia="仿宋" w:hAnsi="仿宋" w:hint="eastAsia"/>
                <w:sz w:val="32"/>
                <w:szCs w:val="32"/>
              </w:rPr>
              <w:t>期数</w:t>
            </w:r>
          </w:p>
        </w:tc>
        <w:tc>
          <w:tcPr>
            <w:tcW w:w="2831" w:type="dxa"/>
          </w:tcPr>
          <w:p w14:paraId="00E4D601" w14:textId="77777777" w:rsidR="00802E8F" w:rsidRPr="0047732F" w:rsidRDefault="00000000" w:rsidP="0047732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7732F">
              <w:rPr>
                <w:rFonts w:ascii="仿宋" w:eastAsia="仿宋" w:hAnsi="仿宋" w:hint="eastAsia"/>
                <w:sz w:val="32"/>
                <w:szCs w:val="32"/>
              </w:rPr>
              <w:t>培训时间</w:t>
            </w:r>
          </w:p>
        </w:tc>
        <w:tc>
          <w:tcPr>
            <w:tcW w:w="1701" w:type="dxa"/>
          </w:tcPr>
          <w:p w14:paraId="65F29B82" w14:textId="77777777" w:rsidR="00802E8F" w:rsidRPr="0047732F" w:rsidRDefault="00000000" w:rsidP="0047732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7732F">
              <w:rPr>
                <w:rFonts w:ascii="仿宋" w:eastAsia="仿宋" w:hAnsi="仿宋" w:hint="eastAsia"/>
                <w:sz w:val="32"/>
                <w:szCs w:val="32"/>
              </w:rPr>
              <w:t>报到时间</w:t>
            </w:r>
          </w:p>
        </w:tc>
        <w:tc>
          <w:tcPr>
            <w:tcW w:w="3973" w:type="dxa"/>
          </w:tcPr>
          <w:p w14:paraId="2744BE71" w14:textId="77777777" w:rsidR="00802E8F" w:rsidRPr="0047732F" w:rsidRDefault="00000000" w:rsidP="0047732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7732F">
              <w:rPr>
                <w:rFonts w:ascii="仿宋" w:eastAsia="仿宋" w:hAnsi="仿宋" w:hint="eastAsia"/>
                <w:sz w:val="32"/>
                <w:szCs w:val="32"/>
              </w:rPr>
              <w:t>培训地点</w:t>
            </w:r>
          </w:p>
        </w:tc>
      </w:tr>
      <w:tr w:rsidR="00802E8F" w:rsidRPr="0047732F" w14:paraId="115010F7" w14:textId="77777777">
        <w:trPr>
          <w:jc w:val="center"/>
        </w:trPr>
        <w:tc>
          <w:tcPr>
            <w:tcW w:w="1275" w:type="dxa"/>
          </w:tcPr>
          <w:p w14:paraId="381250F3" w14:textId="77777777" w:rsidR="00802E8F" w:rsidRPr="0047732F" w:rsidRDefault="00000000" w:rsidP="0047732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7732F">
              <w:rPr>
                <w:rFonts w:ascii="仿宋" w:eastAsia="仿宋" w:hAnsi="仿宋" w:hint="eastAsia"/>
                <w:sz w:val="32"/>
                <w:szCs w:val="32"/>
              </w:rPr>
              <w:t>第1期</w:t>
            </w:r>
          </w:p>
        </w:tc>
        <w:tc>
          <w:tcPr>
            <w:tcW w:w="2831" w:type="dxa"/>
          </w:tcPr>
          <w:p w14:paraId="31B84894" w14:textId="7641EFD5" w:rsidR="00802E8F" w:rsidRPr="0047732F" w:rsidRDefault="00E470EA" w:rsidP="0047732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7732F">
              <w:rPr>
                <w:rFonts w:ascii="仿宋" w:eastAsia="仿宋" w:hAnsi="仿宋" w:hint="eastAsia"/>
                <w:sz w:val="32"/>
                <w:szCs w:val="32"/>
              </w:rPr>
              <w:t>3月24日-25日</w:t>
            </w:r>
          </w:p>
        </w:tc>
        <w:tc>
          <w:tcPr>
            <w:tcW w:w="1701" w:type="dxa"/>
          </w:tcPr>
          <w:p w14:paraId="05C5287E" w14:textId="12111400" w:rsidR="00802E8F" w:rsidRPr="0047732F" w:rsidRDefault="00E470EA" w:rsidP="0047732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7732F">
              <w:rPr>
                <w:rFonts w:ascii="仿宋" w:eastAsia="仿宋" w:hAnsi="仿宋" w:hint="eastAsia"/>
                <w:sz w:val="32"/>
                <w:szCs w:val="32"/>
              </w:rPr>
              <w:t>3月23日</w:t>
            </w:r>
          </w:p>
        </w:tc>
        <w:tc>
          <w:tcPr>
            <w:tcW w:w="3973" w:type="dxa"/>
          </w:tcPr>
          <w:p w14:paraId="77AF0B43" w14:textId="77777777" w:rsidR="00802E8F" w:rsidRPr="0047732F" w:rsidRDefault="00000000" w:rsidP="0047732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7732F">
              <w:rPr>
                <w:rFonts w:ascii="仿宋" w:eastAsia="仿宋" w:hAnsi="仿宋" w:hint="eastAsia"/>
                <w:sz w:val="32"/>
                <w:szCs w:val="32"/>
              </w:rPr>
              <w:t>上海国家会计学院/线上</w:t>
            </w:r>
          </w:p>
        </w:tc>
      </w:tr>
      <w:tr w:rsidR="00802E8F" w:rsidRPr="0047732F" w14:paraId="7FC14D08" w14:textId="77777777">
        <w:trPr>
          <w:jc w:val="center"/>
        </w:trPr>
        <w:tc>
          <w:tcPr>
            <w:tcW w:w="1275" w:type="dxa"/>
          </w:tcPr>
          <w:p w14:paraId="47A77E84" w14:textId="77777777" w:rsidR="00802E8F" w:rsidRPr="0047732F" w:rsidRDefault="00000000" w:rsidP="0047732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7732F">
              <w:rPr>
                <w:rFonts w:ascii="仿宋" w:eastAsia="仿宋" w:hAnsi="仿宋" w:hint="eastAsia"/>
                <w:sz w:val="32"/>
                <w:szCs w:val="32"/>
              </w:rPr>
              <w:t>第</w:t>
            </w:r>
            <w:r w:rsidRPr="0047732F">
              <w:rPr>
                <w:rFonts w:ascii="仿宋" w:eastAsia="仿宋" w:hAnsi="仿宋"/>
                <w:sz w:val="32"/>
                <w:szCs w:val="32"/>
              </w:rPr>
              <w:t>2</w:t>
            </w:r>
            <w:r w:rsidRPr="0047732F">
              <w:rPr>
                <w:rFonts w:ascii="仿宋" w:eastAsia="仿宋" w:hAnsi="仿宋" w:hint="eastAsia"/>
                <w:sz w:val="32"/>
                <w:szCs w:val="32"/>
              </w:rPr>
              <w:t>期</w:t>
            </w:r>
          </w:p>
        </w:tc>
        <w:tc>
          <w:tcPr>
            <w:tcW w:w="2831" w:type="dxa"/>
          </w:tcPr>
          <w:p w14:paraId="7FAD5CED" w14:textId="3B5D3361" w:rsidR="00802E8F" w:rsidRPr="0047732F" w:rsidRDefault="00E470EA" w:rsidP="0047732F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47732F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6月23日-24日</w:t>
            </w:r>
          </w:p>
        </w:tc>
        <w:tc>
          <w:tcPr>
            <w:tcW w:w="1701" w:type="dxa"/>
          </w:tcPr>
          <w:p w14:paraId="38D2DB2C" w14:textId="0B57CE5A" w:rsidR="00802E8F" w:rsidRPr="0047732F" w:rsidRDefault="00E470EA" w:rsidP="0047732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7732F">
              <w:rPr>
                <w:rFonts w:ascii="仿宋" w:eastAsia="仿宋" w:hAnsi="仿宋" w:hint="eastAsia"/>
                <w:sz w:val="32"/>
                <w:szCs w:val="32"/>
              </w:rPr>
              <w:t>6月22日</w:t>
            </w:r>
          </w:p>
        </w:tc>
        <w:tc>
          <w:tcPr>
            <w:tcW w:w="3973" w:type="dxa"/>
          </w:tcPr>
          <w:p w14:paraId="0C2EF031" w14:textId="77777777" w:rsidR="00802E8F" w:rsidRPr="0047732F" w:rsidRDefault="00000000" w:rsidP="0047732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7732F">
              <w:rPr>
                <w:rFonts w:ascii="仿宋" w:eastAsia="仿宋" w:hAnsi="仿宋" w:hint="eastAsia"/>
                <w:sz w:val="32"/>
                <w:szCs w:val="32"/>
              </w:rPr>
              <w:t>上海国家会计学院/线上</w:t>
            </w:r>
          </w:p>
        </w:tc>
      </w:tr>
    </w:tbl>
    <w:p w14:paraId="35B525D1" w14:textId="77777777" w:rsidR="00802E8F" w:rsidRPr="0047732F" w:rsidRDefault="00000000" w:rsidP="0047732F">
      <w:pPr>
        <w:pStyle w:val="af1"/>
        <w:spacing w:line="360" w:lineRule="auto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/>
          <w:sz w:val="32"/>
          <w:szCs w:val="32"/>
        </w:rPr>
        <w:t>2.</w:t>
      </w:r>
      <w:r w:rsidRPr="0047732F">
        <w:rPr>
          <w:rFonts w:ascii="仿宋" w:eastAsia="仿宋" w:hAnsi="仿宋" w:hint="eastAsia"/>
          <w:sz w:val="32"/>
          <w:szCs w:val="32"/>
        </w:rPr>
        <w:t>线下面授+线上直播同步进行，学员可自主选择，凡参训学员皆提供14天录播回看。（如果线上授课因故取消，本期课程不提供录播回看。）</w:t>
      </w:r>
    </w:p>
    <w:p w14:paraId="01788AC9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 w:hint="eastAsia"/>
          <w:b/>
          <w:sz w:val="32"/>
          <w:szCs w:val="32"/>
        </w:rPr>
        <w:t>二、课程亮点</w:t>
      </w:r>
      <w:r w:rsidRPr="0047732F">
        <w:rPr>
          <w:rFonts w:ascii="仿宋" w:eastAsia="仿宋" w:hAnsi="仿宋" w:hint="eastAsia"/>
          <w:b/>
          <w:sz w:val="32"/>
          <w:szCs w:val="32"/>
        </w:rPr>
        <w:cr/>
      </w:r>
      <w:r w:rsidRPr="0047732F">
        <w:rPr>
          <w:rFonts w:ascii="仿宋" w:eastAsia="仿宋" w:hAnsi="仿宋" w:hint="eastAsia"/>
          <w:sz w:val="32"/>
          <w:szCs w:val="32"/>
        </w:rPr>
        <w:t>1.本课程涵盖战略成本管理的重要工具和技能，战略和战术两个维度高度协同，以全面视角看待不同规模、不同层级和不同职能的成本管理；</w:t>
      </w:r>
    </w:p>
    <w:p w14:paraId="0870FBEB" w14:textId="26B0C5C7" w:rsidR="00802E8F" w:rsidRPr="0047732F" w:rsidRDefault="00000000" w:rsidP="0047732F">
      <w:pPr>
        <w:spacing w:line="360" w:lineRule="auto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 w:hint="eastAsia"/>
          <w:sz w:val="32"/>
          <w:szCs w:val="32"/>
        </w:rPr>
        <w:t>2.</w:t>
      </w:r>
      <w:r w:rsidR="009A50DC" w:rsidRPr="0047732F">
        <w:rPr>
          <w:rFonts w:ascii="仿宋" w:eastAsia="仿宋" w:hAnsi="仿宋" w:hint="eastAsia"/>
          <w:sz w:val="32"/>
          <w:szCs w:val="32"/>
        </w:rPr>
        <w:t>介绍成本管理工具和技能，帮助学员认识成本的属性和成本管理的模式，理论与实务案例紧密结合；</w:t>
      </w:r>
    </w:p>
    <w:p w14:paraId="717D1101" w14:textId="1FCE1767" w:rsidR="00802E8F" w:rsidRPr="0047732F" w:rsidRDefault="00000000" w:rsidP="0047732F">
      <w:pPr>
        <w:spacing w:line="360" w:lineRule="auto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 w:hint="eastAsia"/>
          <w:sz w:val="32"/>
          <w:szCs w:val="32"/>
        </w:rPr>
        <w:t>3.本课程</w:t>
      </w:r>
      <w:r w:rsidR="009A50DC" w:rsidRPr="0047732F">
        <w:rPr>
          <w:rFonts w:ascii="仿宋" w:eastAsia="仿宋" w:hAnsi="仿宋" w:hint="eastAsia"/>
          <w:sz w:val="32"/>
          <w:szCs w:val="32"/>
        </w:rPr>
        <w:t>案例丰富，涵盖大量制造企业实战案例。</w:t>
      </w:r>
    </w:p>
    <w:p w14:paraId="66024644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47732F">
        <w:rPr>
          <w:rFonts w:ascii="仿宋" w:eastAsia="仿宋" w:hAnsi="仿宋" w:hint="eastAsia"/>
          <w:b/>
          <w:sz w:val="32"/>
          <w:szCs w:val="32"/>
        </w:rPr>
        <w:t>三、课程收益</w:t>
      </w:r>
    </w:p>
    <w:p w14:paraId="218E57EC" w14:textId="77777777" w:rsidR="00AA354C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/>
          <w:bCs/>
          <w:sz w:val="32"/>
          <w:szCs w:val="32"/>
        </w:rPr>
        <w:t>1.</w:t>
      </w:r>
      <w:r w:rsidR="00AA354C" w:rsidRPr="0047732F">
        <w:rPr>
          <w:rFonts w:ascii="仿宋" w:eastAsia="仿宋" w:hAnsi="仿宋" w:hint="eastAsia"/>
          <w:sz w:val="32"/>
          <w:szCs w:val="32"/>
          <w14:ligatures w14:val="standardContextual"/>
        </w:rPr>
        <w:t xml:space="preserve"> </w:t>
      </w:r>
      <w:r w:rsidR="00AA354C" w:rsidRPr="0047732F">
        <w:rPr>
          <w:rFonts w:ascii="仿宋" w:eastAsia="仿宋" w:hAnsi="仿宋" w:hint="eastAsia"/>
          <w:bCs/>
          <w:sz w:val="32"/>
          <w:szCs w:val="32"/>
        </w:rPr>
        <w:t>理解战略成本管理不是简单的降低成本，而是通过战略目标的实现过程，有效地管理成本，提高成本管理的针对性与效率，从而提高企业的竞争力。</w:t>
      </w:r>
    </w:p>
    <w:p w14:paraId="6ED24183" w14:textId="0A2601B0" w:rsidR="00AA354C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/>
          <w:bCs/>
          <w:sz w:val="32"/>
          <w:szCs w:val="32"/>
        </w:rPr>
        <w:t>2.</w:t>
      </w:r>
      <w:r w:rsidR="00AA354C" w:rsidRPr="0047732F">
        <w:rPr>
          <w:rFonts w:ascii="仿宋" w:eastAsia="仿宋" w:hAnsi="仿宋" w:hint="eastAsia"/>
          <w:sz w:val="32"/>
          <w:szCs w:val="32"/>
          <w14:ligatures w14:val="standardContextual"/>
        </w:rPr>
        <w:t xml:space="preserve"> </w:t>
      </w:r>
      <w:r w:rsidR="00AA354C" w:rsidRPr="0047732F">
        <w:rPr>
          <w:rFonts w:ascii="仿宋" w:eastAsia="仿宋" w:hAnsi="仿宋" w:hint="eastAsia"/>
          <w:bCs/>
          <w:sz w:val="32"/>
          <w:szCs w:val="32"/>
        </w:rPr>
        <w:t>企业成本的管控必须要有全员、全流程、全方位的概念。成本管控是帮助企业实现“用有限的资源，创造最大的价值”</w:t>
      </w:r>
      <w:r w:rsidR="00AA354C" w:rsidRPr="0047732F">
        <w:rPr>
          <w:rFonts w:ascii="仿宋" w:eastAsia="仿宋" w:hAnsi="仿宋" w:hint="eastAsia"/>
          <w:bCs/>
          <w:sz w:val="32"/>
          <w:szCs w:val="32"/>
        </w:rPr>
        <w:lastRenderedPageBreak/>
        <w:t>的最佳管理方法。</w:t>
      </w:r>
    </w:p>
    <w:p w14:paraId="7FBEBE62" w14:textId="13283FD8" w:rsidR="00802E8F" w:rsidRPr="0047732F" w:rsidRDefault="00000000" w:rsidP="0047732F">
      <w:pPr>
        <w:spacing w:line="360" w:lineRule="auto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47732F">
        <w:rPr>
          <w:rFonts w:ascii="仿宋" w:eastAsia="仿宋" w:hAnsi="仿宋" w:hint="eastAsia"/>
          <w:b/>
          <w:sz w:val="32"/>
          <w:szCs w:val="32"/>
        </w:rPr>
        <w:t>四、</w:t>
      </w:r>
      <w:r w:rsidRPr="0047732F">
        <w:rPr>
          <w:rFonts w:ascii="仿宋" w:eastAsia="仿宋" w:hAnsi="仿宋" w:cs="Times New Roman" w:hint="eastAsia"/>
          <w:b/>
          <w:color w:val="000000"/>
          <w:sz w:val="32"/>
          <w:szCs w:val="32"/>
        </w:rPr>
        <w:t>培训对象</w:t>
      </w:r>
    </w:p>
    <w:p w14:paraId="539AC191" w14:textId="77777777" w:rsidR="00802E8F" w:rsidRPr="0047732F" w:rsidRDefault="00000000" w:rsidP="0047732F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47732F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企业财务经理、成本经理、成本会计及其他相关人员。</w:t>
      </w:r>
    </w:p>
    <w:p w14:paraId="7300BD33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47732F">
        <w:rPr>
          <w:rFonts w:ascii="仿宋" w:eastAsia="仿宋" w:hAnsi="仿宋" w:hint="eastAsia"/>
          <w:b/>
          <w:sz w:val="32"/>
          <w:szCs w:val="32"/>
        </w:rPr>
        <w:t>五、课程内容</w:t>
      </w:r>
    </w:p>
    <w:p w14:paraId="7E675272" w14:textId="42309DB9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/>
          <w:sz w:val="32"/>
          <w:szCs w:val="32"/>
        </w:rPr>
        <w:t>第一部分:</w:t>
      </w:r>
      <w:r w:rsidRPr="0047732F">
        <w:rPr>
          <w:rFonts w:ascii="仿宋" w:eastAsia="仿宋" w:hAnsi="仿宋" w:hint="eastAsia"/>
          <w:sz w:val="32"/>
          <w:szCs w:val="32"/>
        </w:rPr>
        <w:t xml:space="preserve"> </w:t>
      </w:r>
      <w:r w:rsidR="00AA354C" w:rsidRPr="0047732F">
        <w:rPr>
          <w:rFonts w:ascii="仿宋" w:eastAsia="仿宋" w:hAnsi="仿宋" w:hint="eastAsia"/>
          <w:b/>
          <w:sz w:val="32"/>
          <w:szCs w:val="32"/>
        </w:rPr>
        <w:t>业财融合提升成本管控</w:t>
      </w:r>
    </w:p>
    <w:p w14:paraId="5CD2E89B" w14:textId="0454AE63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1.</w:t>
      </w:r>
      <w:r w:rsidR="00AA354C" w:rsidRPr="0047732F">
        <w:rPr>
          <w:rFonts w:ascii="仿宋" w:eastAsia="仿宋" w:hAnsi="仿宋" w:hint="eastAsia"/>
          <w:sz w:val="32"/>
          <w:szCs w:val="32"/>
          <w14:ligatures w14:val="standardContextual"/>
        </w:rPr>
        <w:t xml:space="preserve"> </w:t>
      </w:r>
      <w:r w:rsidR="00AA354C" w:rsidRPr="0047732F">
        <w:rPr>
          <w:rFonts w:ascii="仿宋" w:eastAsia="仿宋" w:hAnsi="仿宋" w:hint="eastAsia"/>
          <w:bCs/>
          <w:sz w:val="32"/>
          <w:szCs w:val="32"/>
        </w:rPr>
        <w:t>业财融合是成本管理的基础</w:t>
      </w:r>
    </w:p>
    <w:p w14:paraId="223272A1" w14:textId="19420DA1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2.</w:t>
      </w:r>
      <w:r w:rsidR="00AA354C" w:rsidRPr="0047732F">
        <w:rPr>
          <w:rFonts w:ascii="仿宋" w:eastAsia="仿宋" w:hAnsi="仿宋" w:hint="eastAsia"/>
          <w:sz w:val="32"/>
          <w:szCs w:val="32"/>
          <w14:ligatures w14:val="standardContextual"/>
        </w:rPr>
        <w:t xml:space="preserve"> </w:t>
      </w:r>
      <w:r w:rsidR="00AA354C" w:rsidRPr="0047732F">
        <w:rPr>
          <w:rFonts w:ascii="仿宋" w:eastAsia="仿宋" w:hAnsi="仿宋" w:hint="eastAsia"/>
          <w:bCs/>
          <w:sz w:val="32"/>
          <w:szCs w:val="32"/>
        </w:rPr>
        <w:t xml:space="preserve">业财融合打通成本管理路径 </w:t>
      </w:r>
      <w:r w:rsidRPr="0047732F">
        <w:rPr>
          <w:rFonts w:ascii="仿宋" w:eastAsia="仿宋" w:hAnsi="仿宋" w:hint="eastAsia"/>
          <w:bCs/>
          <w:sz w:val="32"/>
          <w:szCs w:val="32"/>
        </w:rPr>
        <w:t xml:space="preserve"> </w:t>
      </w:r>
    </w:p>
    <w:p w14:paraId="19333D94" w14:textId="77777777" w:rsidR="00AA354C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3.</w:t>
      </w:r>
      <w:r w:rsidR="00AA354C" w:rsidRPr="0047732F">
        <w:rPr>
          <w:rFonts w:ascii="仿宋" w:eastAsia="仿宋" w:hAnsi="仿宋" w:hint="eastAsia"/>
          <w:sz w:val="32"/>
          <w:szCs w:val="32"/>
          <w14:ligatures w14:val="standardContextual"/>
        </w:rPr>
        <w:t xml:space="preserve"> </w:t>
      </w:r>
      <w:r w:rsidR="00AA354C" w:rsidRPr="0047732F">
        <w:rPr>
          <w:rFonts w:ascii="仿宋" w:eastAsia="仿宋" w:hAnsi="仿宋" w:hint="eastAsia"/>
          <w:bCs/>
          <w:sz w:val="32"/>
          <w:szCs w:val="32"/>
        </w:rPr>
        <w:t>业财融合发现成本管理的方法</w:t>
      </w:r>
    </w:p>
    <w:p w14:paraId="046448AF" w14:textId="4CC88528" w:rsidR="00802E8F" w:rsidRPr="0047732F" w:rsidRDefault="00AA354C" w:rsidP="0047732F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4.</w:t>
      </w:r>
      <w:r w:rsidRPr="0047732F">
        <w:rPr>
          <w:rFonts w:ascii="仿宋" w:eastAsia="仿宋" w:hAnsi="仿宋" w:hint="eastAsia"/>
          <w:sz w:val="32"/>
          <w:szCs w:val="32"/>
          <w14:ligatures w14:val="standardContextual"/>
        </w:rPr>
        <w:t xml:space="preserve"> </w:t>
      </w:r>
      <w:r w:rsidRPr="0047732F">
        <w:rPr>
          <w:rFonts w:ascii="仿宋" w:eastAsia="仿宋" w:hAnsi="仿宋" w:hint="eastAsia"/>
          <w:bCs/>
          <w:sz w:val="32"/>
          <w:szCs w:val="32"/>
        </w:rPr>
        <w:t xml:space="preserve">业财融合的案例解析成本成本管控 </w:t>
      </w:r>
      <w:r w:rsidRPr="0047732F">
        <w:rPr>
          <w:rFonts w:ascii="仿宋" w:eastAsia="仿宋" w:hAnsi="仿宋" w:hint="eastAsia"/>
          <w:bCs/>
          <w:sz w:val="32"/>
          <w:szCs w:val="32"/>
        </w:rPr>
        <w:cr/>
      </w:r>
      <w:r w:rsidRPr="0047732F">
        <w:rPr>
          <w:rFonts w:ascii="仿宋" w:eastAsia="仿宋" w:hAnsi="仿宋" w:hint="eastAsia"/>
          <w:b/>
          <w:sz w:val="32"/>
          <w:szCs w:val="32"/>
        </w:rPr>
        <w:t>第二部分:</w:t>
      </w:r>
      <w:r w:rsidRPr="0047732F">
        <w:rPr>
          <w:rFonts w:ascii="仿宋" w:eastAsia="仿宋" w:hAnsi="仿宋" w:hint="eastAsia"/>
          <w:sz w:val="32"/>
          <w:szCs w:val="32"/>
          <w14:ligatures w14:val="standardContextual"/>
        </w:rPr>
        <w:t xml:space="preserve"> </w:t>
      </w:r>
      <w:r w:rsidRPr="0047732F">
        <w:rPr>
          <w:rFonts w:ascii="仿宋" w:eastAsia="仿宋" w:hAnsi="仿宋" w:hint="eastAsia"/>
          <w:b/>
          <w:sz w:val="32"/>
          <w:szCs w:val="32"/>
        </w:rPr>
        <w:t>案例解析成本管控的难点与痛点</w:t>
      </w:r>
    </w:p>
    <w:p w14:paraId="16450BE9" w14:textId="28288644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1.</w:t>
      </w:r>
      <w:r w:rsidRPr="0047732F">
        <w:rPr>
          <w:rFonts w:ascii="仿宋" w:eastAsia="仿宋" w:hAnsi="仿宋" w:hint="eastAsia"/>
          <w:sz w:val="32"/>
          <w:szCs w:val="32"/>
        </w:rPr>
        <w:t xml:space="preserve"> </w:t>
      </w:r>
      <w:r w:rsidR="00AA354C" w:rsidRPr="0047732F">
        <w:rPr>
          <w:rFonts w:ascii="仿宋" w:eastAsia="仿宋" w:hAnsi="仿宋" w:hint="eastAsia"/>
          <w:bCs/>
          <w:sz w:val="32"/>
          <w:szCs w:val="32"/>
        </w:rPr>
        <w:t>案例：通过价值管理的思路，衡量研发费的投入产出</w:t>
      </w:r>
    </w:p>
    <w:p w14:paraId="21519432" w14:textId="50DD28DD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2.</w:t>
      </w:r>
      <w:r w:rsidRPr="0047732F">
        <w:rPr>
          <w:rFonts w:ascii="仿宋" w:eastAsia="仿宋" w:hAnsi="仿宋" w:hint="eastAsia"/>
          <w:sz w:val="32"/>
          <w:szCs w:val="32"/>
        </w:rPr>
        <w:t xml:space="preserve"> </w:t>
      </w:r>
      <w:r w:rsidR="00AA354C" w:rsidRPr="0047732F">
        <w:rPr>
          <w:rFonts w:ascii="仿宋" w:eastAsia="仿宋" w:hAnsi="仿宋" w:hint="eastAsia"/>
          <w:bCs/>
          <w:sz w:val="32"/>
          <w:szCs w:val="32"/>
        </w:rPr>
        <w:t>案例：如何利用保本点分析，决策营销费用</w:t>
      </w:r>
      <w:r w:rsidRPr="0047732F">
        <w:rPr>
          <w:rFonts w:ascii="仿宋" w:eastAsia="仿宋" w:hAnsi="仿宋" w:hint="eastAsia"/>
          <w:bCs/>
          <w:sz w:val="32"/>
          <w:szCs w:val="32"/>
        </w:rPr>
        <w:cr/>
      </w:r>
      <w:r w:rsidRPr="0047732F">
        <w:rPr>
          <w:rFonts w:ascii="仿宋" w:eastAsia="仿宋" w:hAnsi="仿宋"/>
          <w:bCs/>
          <w:sz w:val="32"/>
          <w:szCs w:val="32"/>
        </w:rPr>
        <w:t>3.</w:t>
      </w:r>
      <w:r w:rsidRPr="0047732F">
        <w:rPr>
          <w:rFonts w:ascii="仿宋" w:eastAsia="仿宋" w:hAnsi="仿宋" w:hint="eastAsia"/>
          <w:sz w:val="32"/>
          <w:szCs w:val="32"/>
        </w:rPr>
        <w:t xml:space="preserve"> </w:t>
      </w:r>
      <w:r w:rsidR="00AA354C" w:rsidRPr="0047732F">
        <w:rPr>
          <w:rFonts w:ascii="仿宋" w:eastAsia="仿宋" w:hAnsi="仿宋" w:hint="eastAsia"/>
          <w:bCs/>
          <w:sz w:val="32"/>
          <w:szCs w:val="32"/>
        </w:rPr>
        <w:t>案例：市场竞争环境下，企业如何管控成本打造优势地位</w:t>
      </w:r>
    </w:p>
    <w:p w14:paraId="51AEF62A" w14:textId="267B4310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4</w:t>
      </w:r>
      <w:r w:rsidRPr="0047732F">
        <w:rPr>
          <w:rFonts w:ascii="仿宋" w:eastAsia="仿宋" w:hAnsi="仿宋"/>
          <w:bCs/>
          <w:sz w:val="32"/>
          <w:szCs w:val="32"/>
        </w:rPr>
        <w:t>.</w:t>
      </w:r>
      <w:r w:rsidRPr="0047732F">
        <w:rPr>
          <w:rFonts w:ascii="仿宋" w:eastAsia="仿宋" w:hAnsi="仿宋" w:hint="eastAsia"/>
          <w:sz w:val="32"/>
          <w:szCs w:val="32"/>
        </w:rPr>
        <w:t xml:space="preserve"> </w:t>
      </w:r>
      <w:r w:rsidR="00AA354C" w:rsidRPr="0047732F">
        <w:rPr>
          <w:rFonts w:ascii="仿宋" w:eastAsia="仿宋" w:hAnsi="仿宋" w:hint="eastAsia"/>
          <w:bCs/>
          <w:sz w:val="32"/>
          <w:szCs w:val="32"/>
        </w:rPr>
        <w:t>案例：价值导向下的成本解析</w:t>
      </w:r>
    </w:p>
    <w:p w14:paraId="40268558" w14:textId="5FCF740E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5</w:t>
      </w:r>
      <w:r w:rsidRPr="0047732F">
        <w:rPr>
          <w:rFonts w:ascii="仿宋" w:eastAsia="仿宋" w:hAnsi="仿宋"/>
          <w:bCs/>
          <w:sz w:val="32"/>
          <w:szCs w:val="32"/>
        </w:rPr>
        <w:t>.</w:t>
      </w:r>
      <w:r w:rsidRPr="0047732F">
        <w:rPr>
          <w:rFonts w:ascii="仿宋" w:eastAsia="仿宋" w:hAnsi="仿宋" w:hint="eastAsia"/>
          <w:sz w:val="32"/>
          <w:szCs w:val="32"/>
        </w:rPr>
        <w:t xml:space="preserve"> </w:t>
      </w:r>
      <w:r w:rsidRPr="0047732F">
        <w:rPr>
          <w:rFonts w:ascii="仿宋" w:eastAsia="仿宋" w:hAnsi="仿宋" w:hint="eastAsia"/>
          <w:bCs/>
          <w:sz w:val="32"/>
          <w:szCs w:val="32"/>
        </w:rPr>
        <w:t>案例：</w:t>
      </w:r>
      <w:r w:rsidR="00AA354C" w:rsidRPr="0047732F">
        <w:rPr>
          <w:rFonts w:ascii="仿宋" w:eastAsia="仿宋" w:hAnsi="仿宋" w:hint="eastAsia"/>
          <w:bCs/>
          <w:sz w:val="32"/>
          <w:szCs w:val="32"/>
        </w:rPr>
        <w:t>根据成本性态分析，实施成本管控</w:t>
      </w:r>
    </w:p>
    <w:p w14:paraId="20D663E0" w14:textId="76C60471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6</w:t>
      </w:r>
      <w:r w:rsidRPr="0047732F">
        <w:rPr>
          <w:rFonts w:ascii="仿宋" w:eastAsia="仿宋" w:hAnsi="仿宋"/>
          <w:bCs/>
          <w:sz w:val="32"/>
          <w:szCs w:val="32"/>
        </w:rPr>
        <w:t>.</w:t>
      </w:r>
      <w:r w:rsidRPr="0047732F">
        <w:rPr>
          <w:rFonts w:ascii="仿宋" w:eastAsia="仿宋" w:hAnsi="仿宋" w:hint="eastAsia"/>
          <w:sz w:val="32"/>
          <w:szCs w:val="32"/>
        </w:rPr>
        <w:t xml:space="preserve"> </w:t>
      </w:r>
      <w:r w:rsidR="00AA354C" w:rsidRPr="0047732F">
        <w:rPr>
          <w:rFonts w:ascii="仿宋" w:eastAsia="仿宋" w:hAnsi="仿宋" w:hint="eastAsia"/>
          <w:bCs/>
          <w:sz w:val="32"/>
          <w:szCs w:val="32"/>
        </w:rPr>
        <w:t>案例：降本目标、措施与绩效的关系</w:t>
      </w:r>
    </w:p>
    <w:p w14:paraId="5BC25939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7</w:t>
      </w:r>
      <w:r w:rsidRPr="0047732F">
        <w:rPr>
          <w:rFonts w:ascii="仿宋" w:eastAsia="仿宋" w:hAnsi="仿宋"/>
          <w:bCs/>
          <w:sz w:val="32"/>
          <w:szCs w:val="32"/>
        </w:rPr>
        <w:t>.</w:t>
      </w:r>
      <w:r w:rsidRPr="0047732F">
        <w:rPr>
          <w:rFonts w:ascii="仿宋" w:eastAsia="仿宋" w:hAnsi="仿宋" w:hint="eastAsia"/>
          <w:sz w:val="32"/>
          <w:szCs w:val="32"/>
        </w:rPr>
        <w:t xml:space="preserve"> </w:t>
      </w:r>
      <w:r w:rsidRPr="0047732F">
        <w:rPr>
          <w:rFonts w:ascii="仿宋" w:eastAsia="仿宋" w:hAnsi="仿宋" w:hint="eastAsia"/>
          <w:bCs/>
          <w:sz w:val="32"/>
          <w:szCs w:val="32"/>
        </w:rPr>
        <w:t>作业成本法与标准成本法</w:t>
      </w:r>
    </w:p>
    <w:p w14:paraId="49E5B92C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（1）基于价值链分析的成本管理模型</w:t>
      </w:r>
    </w:p>
    <w:p w14:paraId="0CFDA22E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（2）案例解析：作业成本法的决策作用</w:t>
      </w:r>
    </w:p>
    <w:p w14:paraId="79438657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（3）标准成本法的作用及应用案例</w:t>
      </w:r>
    </w:p>
    <w:p w14:paraId="2E85AA52" w14:textId="77777777" w:rsidR="00802E8F" w:rsidRPr="0047732F" w:rsidRDefault="00000000" w:rsidP="0047732F">
      <w:pPr>
        <w:spacing w:line="360" w:lineRule="auto"/>
        <w:ind w:leftChars="100" w:left="210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8</w:t>
      </w:r>
      <w:r w:rsidRPr="0047732F">
        <w:rPr>
          <w:rFonts w:ascii="仿宋" w:eastAsia="仿宋" w:hAnsi="仿宋"/>
          <w:bCs/>
          <w:sz w:val="32"/>
          <w:szCs w:val="32"/>
        </w:rPr>
        <w:t>.</w:t>
      </w:r>
      <w:r w:rsidRPr="0047732F">
        <w:rPr>
          <w:rFonts w:ascii="仿宋" w:eastAsia="仿宋" w:hAnsi="仿宋" w:hint="eastAsia"/>
          <w:sz w:val="32"/>
          <w:szCs w:val="32"/>
        </w:rPr>
        <w:t xml:space="preserve"> </w:t>
      </w:r>
      <w:r w:rsidRPr="0047732F">
        <w:rPr>
          <w:rFonts w:ascii="仿宋" w:eastAsia="仿宋" w:hAnsi="仿宋" w:hint="eastAsia"/>
          <w:bCs/>
          <w:sz w:val="32"/>
          <w:szCs w:val="32"/>
        </w:rPr>
        <w:t>资金成本控制</w:t>
      </w:r>
    </w:p>
    <w:p w14:paraId="58E3E939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（1）销售内部控制</w:t>
      </w:r>
    </w:p>
    <w:p w14:paraId="3A771CF4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lastRenderedPageBreak/>
        <w:t>（2）应收账款管理是营运资金管理的首要任务</w:t>
      </w:r>
    </w:p>
    <w:p w14:paraId="069E900A" w14:textId="6AD2D822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（3）</w:t>
      </w:r>
      <w:r w:rsidR="00AA354C" w:rsidRPr="0047732F">
        <w:rPr>
          <w:rFonts w:ascii="仿宋" w:eastAsia="仿宋" w:hAnsi="仿宋" w:hint="eastAsia"/>
          <w:bCs/>
          <w:sz w:val="32"/>
          <w:szCs w:val="32"/>
        </w:rPr>
        <w:t>应收账款的全面性管理与内部控制</w:t>
      </w:r>
    </w:p>
    <w:p w14:paraId="0C08897B" w14:textId="77777777" w:rsidR="00802E8F" w:rsidRPr="0047732F" w:rsidRDefault="00000000" w:rsidP="0047732F">
      <w:pPr>
        <w:spacing w:line="360" w:lineRule="auto"/>
        <w:ind w:leftChars="100" w:left="210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9</w:t>
      </w:r>
      <w:r w:rsidRPr="0047732F">
        <w:rPr>
          <w:rFonts w:ascii="仿宋" w:eastAsia="仿宋" w:hAnsi="仿宋"/>
          <w:bCs/>
          <w:sz w:val="32"/>
          <w:szCs w:val="32"/>
        </w:rPr>
        <w:t>.</w:t>
      </w:r>
      <w:r w:rsidRPr="0047732F">
        <w:rPr>
          <w:rFonts w:ascii="仿宋" w:eastAsia="仿宋" w:hAnsi="仿宋" w:hint="eastAsia"/>
          <w:sz w:val="32"/>
          <w:szCs w:val="32"/>
        </w:rPr>
        <w:t xml:space="preserve"> </w:t>
      </w:r>
      <w:r w:rsidRPr="0047732F">
        <w:rPr>
          <w:rFonts w:ascii="仿宋" w:eastAsia="仿宋" w:hAnsi="仿宋" w:hint="eastAsia"/>
          <w:bCs/>
          <w:sz w:val="32"/>
          <w:szCs w:val="32"/>
        </w:rPr>
        <w:t>采购成本的控制方法</w:t>
      </w:r>
    </w:p>
    <w:p w14:paraId="3E8EEFDA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（1）西游记案例分析采购中存在的问题</w:t>
      </w:r>
    </w:p>
    <w:p w14:paraId="0C945291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（2）采购管理的业务环节</w:t>
      </w:r>
    </w:p>
    <w:p w14:paraId="31304C62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（3）采购管理的内控环节分析</w:t>
      </w:r>
    </w:p>
    <w:p w14:paraId="24EF1EEC" w14:textId="337F9982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（4）</w:t>
      </w:r>
      <w:r w:rsidR="00AA354C" w:rsidRPr="0047732F">
        <w:rPr>
          <w:rFonts w:ascii="仿宋" w:eastAsia="仿宋" w:hAnsi="仿宋" w:hint="eastAsia"/>
          <w:bCs/>
          <w:sz w:val="32"/>
          <w:szCs w:val="32"/>
        </w:rPr>
        <w:t>采购的合规管理介绍及控制表单</w:t>
      </w:r>
    </w:p>
    <w:p w14:paraId="04821CFA" w14:textId="77777777" w:rsidR="00802E8F" w:rsidRPr="0047732F" w:rsidRDefault="00000000" w:rsidP="0047732F">
      <w:pPr>
        <w:tabs>
          <w:tab w:val="left" w:pos="709"/>
        </w:tabs>
        <w:spacing w:line="360" w:lineRule="auto"/>
        <w:rPr>
          <w:rFonts w:ascii="仿宋" w:eastAsia="仿宋" w:hAnsi="仿宋"/>
          <w:b/>
          <w:sz w:val="32"/>
          <w:szCs w:val="32"/>
        </w:rPr>
      </w:pPr>
      <w:r w:rsidRPr="0047732F">
        <w:rPr>
          <w:rFonts w:ascii="仿宋" w:eastAsia="仿宋" w:hAnsi="仿宋" w:hint="eastAsia"/>
          <w:b/>
          <w:sz w:val="32"/>
          <w:szCs w:val="32"/>
        </w:rPr>
        <w:t>第三部分:</w:t>
      </w:r>
      <w:r w:rsidRPr="0047732F">
        <w:rPr>
          <w:rFonts w:ascii="仿宋" w:eastAsia="仿宋" w:hAnsi="仿宋" w:hint="eastAsia"/>
          <w:sz w:val="32"/>
          <w:szCs w:val="32"/>
        </w:rPr>
        <w:t xml:space="preserve"> </w:t>
      </w:r>
      <w:r w:rsidRPr="0047732F">
        <w:rPr>
          <w:rFonts w:ascii="仿宋" w:eastAsia="仿宋" w:hAnsi="仿宋" w:hint="eastAsia"/>
          <w:b/>
          <w:sz w:val="32"/>
          <w:szCs w:val="32"/>
        </w:rPr>
        <w:t>成本决策工具的应用</w:t>
      </w:r>
    </w:p>
    <w:p w14:paraId="0E9E631D" w14:textId="77777777" w:rsidR="00802E8F" w:rsidRPr="0047732F" w:rsidRDefault="00000000" w:rsidP="0047732F">
      <w:pPr>
        <w:tabs>
          <w:tab w:val="left" w:pos="709"/>
        </w:tabs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1.</w:t>
      </w:r>
      <w:r w:rsidRPr="0047732F">
        <w:rPr>
          <w:rFonts w:ascii="仿宋" w:eastAsia="仿宋" w:hAnsi="仿宋" w:hint="eastAsia"/>
          <w:sz w:val="32"/>
          <w:szCs w:val="32"/>
        </w:rPr>
        <w:t xml:space="preserve"> </w:t>
      </w:r>
      <w:r w:rsidRPr="0047732F">
        <w:rPr>
          <w:rFonts w:ascii="仿宋" w:eastAsia="仿宋" w:hAnsi="仿宋" w:hint="eastAsia"/>
          <w:bCs/>
          <w:sz w:val="32"/>
          <w:szCs w:val="32"/>
        </w:rPr>
        <w:t>CVP（本量利模型）分析的应用</w:t>
      </w:r>
    </w:p>
    <w:p w14:paraId="6D4CFD2A" w14:textId="77777777" w:rsidR="00802E8F" w:rsidRPr="0047732F" w:rsidRDefault="00000000" w:rsidP="0047732F">
      <w:pPr>
        <w:tabs>
          <w:tab w:val="left" w:pos="709"/>
        </w:tabs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（1）CVP的模型</w:t>
      </w:r>
    </w:p>
    <w:p w14:paraId="3D9925D9" w14:textId="77777777" w:rsidR="00802E8F" w:rsidRPr="0047732F" w:rsidRDefault="00000000" w:rsidP="0047732F">
      <w:pPr>
        <w:tabs>
          <w:tab w:val="left" w:pos="709"/>
        </w:tabs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（2）CVP的决策应用案例</w:t>
      </w:r>
    </w:p>
    <w:p w14:paraId="374DDDC2" w14:textId="77777777" w:rsidR="00802E8F" w:rsidRPr="0047732F" w:rsidRDefault="00000000" w:rsidP="0047732F">
      <w:pPr>
        <w:tabs>
          <w:tab w:val="left" w:pos="709"/>
        </w:tabs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（3）Excel的敏感性分析应用</w:t>
      </w:r>
    </w:p>
    <w:p w14:paraId="414132D8" w14:textId="77777777" w:rsidR="00802E8F" w:rsidRPr="0047732F" w:rsidRDefault="00000000" w:rsidP="0047732F">
      <w:pPr>
        <w:tabs>
          <w:tab w:val="left" w:pos="709"/>
        </w:tabs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（4）运用CVP模型构建决策“毛利看板”</w:t>
      </w:r>
    </w:p>
    <w:p w14:paraId="7D485A5D" w14:textId="4FE7CB23" w:rsidR="00802E8F" w:rsidRPr="0047732F" w:rsidRDefault="00000000" w:rsidP="0047732F">
      <w:pPr>
        <w:tabs>
          <w:tab w:val="left" w:pos="1985"/>
        </w:tabs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2.</w:t>
      </w:r>
      <w:r w:rsidRPr="0047732F">
        <w:rPr>
          <w:rFonts w:ascii="仿宋" w:eastAsia="仿宋" w:hAnsi="仿宋" w:hint="eastAsia"/>
          <w:sz w:val="32"/>
          <w:szCs w:val="32"/>
        </w:rPr>
        <w:t xml:space="preserve"> </w:t>
      </w:r>
      <w:r w:rsidR="009D299A" w:rsidRPr="0047732F">
        <w:rPr>
          <w:rFonts w:ascii="仿宋" w:eastAsia="仿宋" w:hAnsi="仿宋" w:hint="eastAsia"/>
          <w:bCs/>
          <w:sz w:val="32"/>
          <w:szCs w:val="32"/>
        </w:rPr>
        <w:t>成本决策管理</w:t>
      </w:r>
    </w:p>
    <w:p w14:paraId="5BBF9014" w14:textId="3108C7BD" w:rsidR="00802E8F" w:rsidRPr="0047732F" w:rsidRDefault="00000000" w:rsidP="0047732F">
      <w:pPr>
        <w:tabs>
          <w:tab w:val="left" w:pos="709"/>
        </w:tabs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（1）</w:t>
      </w:r>
      <w:r w:rsidR="009D299A" w:rsidRPr="0047732F">
        <w:rPr>
          <w:rFonts w:ascii="仿宋" w:eastAsia="仿宋" w:hAnsi="仿宋" w:hint="eastAsia"/>
          <w:bCs/>
          <w:sz w:val="32"/>
          <w:szCs w:val="32"/>
        </w:rPr>
        <w:t>成本决策是中长期的目标</w:t>
      </w:r>
    </w:p>
    <w:p w14:paraId="5F07377D" w14:textId="7E184CD2" w:rsidR="00802E8F" w:rsidRPr="0047732F" w:rsidRDefault="00000000" w:rsidP="0047732F">
      <w:pPr>
        <w:tabs>
          <w:tab w:val="left" w:pos="709"/>
        </w:tabs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（2）</w:t>
      </w:r>
      <w:r w:rsidR="009D299A" w:rsidRPr="0047732F">
        <w:rPr>
          <w:rFonts w:ascii="仿宋" w:eastAsia="仿宋" w:hAnsi="仿宋" w:hint="eastAsia"/>
          <w:bCs/>
          <w:sz w:val="32"/>
          <w:szCs w:val="32"/>
        </w:rPr>
        <w:t>成本决策是战略成本管理的关键工具</w:t>
      </w:r>
    </w:p>
    <w:p w14:paraId="32E8A9A7" w14:textId="4DC9C397" w:rsidR="00802E8F" w:rsidRPr="0047732F" w:rsidRDefault="00000000" w:rsidP="0047732F">
      <w:pPr>
        <w:tabs>
          <w:tab w:val="left" w:pos="709"/>
        </w:tabs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（3）</w:t>
      </w:r>
      <w:r w:rsidR="009D299A" w:rsidRPr="0047732F">
        <w:rPr>
          <w:rFonts w:ascii="仿宋" w:eastAsia="仿宋" w:hAnsi="仿宋" w:hint="eastAsia"/>
          <w:bCs/>
          <w:sz w:val="32"/>
          <w:szCs w:val="32"/>
        </w:rPr>
        <w:t>通过决策工具的应用看管理的本质</w:t>
      </w:r>
    </w:p>
    <w:p w14:paraId="722FC8FD" w14:textId="77777777" w:rsidR="009D299A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</w:t>
      </w:r>
      <w:r w:rsidRPr="0047732F">
        <w:rPr>
          <w:rFonts w:ascii="仿宋" w:eastAsia="仿宋" w:hAnsi="仿宋"/>
          <w:bCs/>
          <w:sz w:val="32"/>
          <w:szCs w:val="32"/>
        </w:rPr>
        <w:t>4</w:t>
      </w:r>
      <w:r w:rsidRPr="0047732F">
        <w:rPr>
          <w:rFonts w:ascii="仿宋" w:eastAsia="仿宋" w:hAnsi="仿宋" w:hint="eastAsia"/>
          <w:bCs/>
          <w:sz w:val="32"/>
          <w:szCs w:val="32"/>
        </w:rPr>
        <w:t>）</w:t>
      </w:r>
      <w:r w:rsidR="009D299A" w:rsidRPr="0047732F">
        <w:rPr>
          <w:rFonts w:ascii="仿宋" w:eastAsia="仿宋" w:hAnsi="仿宋" w:hint="eastAsia"/>
          <w:bCs/>
          <w:sz w:val="32"/>
          <w:szCs w:val="32"/>
        </w:rPr>
        <w:t>案例：收入、成本、费用决策的制定，既要节流更要开源</w:t>
      </w:r>
    </w:p>
    <w:p w14:paraId="35A3C6D3" w14:textId="77777777" w:rsidR="009D299A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（5）</w:t>
      </w:r>
      <w:r w:rsidR="009D299A" w:rsidRPr="0047732F">
        <w:rPr>
          <w:rFonts w:ascii="仿宋" w:eastAsia="仿宋" w:hAnsi="仿宋" w:hint="eastAsia"/>
          <w:bCs/>
          <w:sz w:val="32"/>
          <w:szCs w:val="32"/>
        </w:rPr>
        <w:t>案例：资产负债表决策对资金成本的控制</w:t>
      </w:r>
    </w:p>
    <w:p w14:paraId="48384196" w14:textId="79636B09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（6）</w:t>
      </w:r>
      <w:r w:rsidR="009D299A" w:rsidRPr="0047732F">
        <w:rPr>
          <w:rFonts w:ascii="仿宋" w:eastAsia="仿宋" w:hAnsi="仿宋" w:hint="eastAsia"/>
          <w:bCs/>
          <w:sz w:val="32"/>
          <w:szCs w:val="32"/>
        </w:rPr>
        <w:t>决策中需注意的点</w:t>
      </w:r>
    </w:p>
    <w:p w14:paraId="3139050A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（7）国资委“一利五率”考核的目的与借鉴意义</w:t>
      </w:r>
    </w:p>
    <w:p w14:paraId="73831989" w14:textId="77777777" w:rsidR="00802E8F" w:rsidRPr="0047732F" w:rsidRDefault="00000000" w:rsidP="0047732F">
      <w:pPr>
        <w:spacing w:line="360" w:lineRule="auto"/>
        <w:ind w:left="321" w:hangingChars="100" w:hanging="321"/>
        <w:rPr>
          <w:rFonts w:ascii="仿宋" w:eastAsia="仿宋" w:hAnsi="仿宋"/>
          <w:b/>
          <w:sz w:val="32"/>
          <w:szCs w:val="32"/>
        </w:rPr>
      </w:pPr>
      <w:r w:rsidRPr="0047732F">
        <w:rPr>
          <w:rFonts w:ascii="仿宋" w:eastAsia="仿宋" w:hAnsi="仿宋" w:hint="eastAsia"/>
          <w:b/>
          <w:sz w:val="32"/>
          <w:szCs w:val="32"/>
        </w:rPr>
        <w:lastRenderedPageBreak/>
        <w:t>第四部分:</w:t>
      </w:r>
      <w:r w:rsidRPr="0047732F">
        <w:rPr>
          <w:rFonts w:ascii="仿宋" w:eastAsia="仿宋" w:hAnsi="仿宋" w:hint="eastAsia"/>
          <w:sz w:val="32"/>
          <w:szCs w:val="32"/>
        </w:rPr>
        <w:t xml:space="preserve"> </w:t>
      </w:r>
      <w:r w:rsidRPr="0047732F">
        <w:rPr>
          <w:rFonts w:ascii="仿宋" w:eastAsia="仿宋" w:hAnsi="仿宋" w:hint="eastAsia"/>
          <w:b/>
          <w:sz w:val="32"/>
          <w:szCs w:val="32"/>
        </w:rPr>
        <w:t>建立企业成本管控体系</w:t>
      </w:r>
    </w:p>
    <w:p w14:paraId="077792DC" w14:textId="6F4247C8" w:rsidR="00802E8F" w:rsidRPr="0047732F" w:rsidRDefault="00000000" w:rsidP="0047732F">
      <w:pPr>
        <w:spacing w:line="360" w:lineRule="auto"/>
        <w:ind w:left="320" w:hangingChars="100" w:hanging="320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1.</w:t>
      </w:r>
      <w:r w:rsidR="009D299A" w:rsidRPr="0047732F">
        <w:rPr>
          <w:rFonts w:ascii="仿宋" w:eastAsia="仿宋" w:hAnsi="仿宋" w:hint="eastAsia"/>
          <w:sz w:val="32"/>
          <w:szCs w:val="32"/>
          <w14:ligatures w14:val="standardContextual"/>
        </w:rPr>
        <w:t xml:space="preserve"> </w:t>
      </w:r>
      <w:r w:rsidR="009D299A" w:rsidRPr="0047732F">
        <w:rPr>
          <w:rFonts w:ascii="仿宋" w:eastAsia="仿宋" w:hAnsi="仿宋" w:hint="eastAsia"/>
          <w:bCs/>
          <w:sz w:val="32"/>
          <w:szCs w:val="32"/>
        </w:rPr>
        <w:t>如何用“麦肯锡”金字塔理念构建企业成本管控模型</w:t>
      </w:r>
    </w:p>
    <w:p w14:paraId="1149BF97" w14:textId="5B982E1A" w:rsidR="00802E8F" w:rsidRPr="0047732F" w:rsidRDefault="00000000" w:rsidP="0047732F">
      <w:pPr>
        <w:spacing w:line="360" w:lineRule="auto"/>
        <w:ind w:left="320" w:hangingChars="100" w:hanging="320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/>
          <w:bCs/>
          <w:sz w:val="32"/>
          <w:szCs w:val="32"/>
        </w:rPr>
        <w:t>2.</w:t>
      </w:r>
      <w:r w:rsidR="009D299A" w:rsidRPr="0047732F">
        <w:rPr>
          <w:rFonts w:ascii="仿宋" w:eastAsia="仿宋" w:hAnsi="仿宋" w:hint="eastAsia"/>
          <w:sz w:val="32"/>
          <w:szCs w:val="32"/>
          <w14:ligatures w14:val="standardContextual"/>
        </w:rPr>
        <w:t xml:space="preserve"> </w:t>
      </w:r>
      <w:r w:rsidR="009D299A" w:rsidRPr="0047732F">
        <w:rPr>
          <w:rFonts w:ascii="仿宋" w:eastAsia="仿宋" w:hAnsi="仿宋" w:hint="eastAsia"/>
          <w:bCs/>
          <w:sz w:val="32"/>
          <w:szCs w:val="32"/>
        </w:rPr>
        <w:t>案例讲解梳理企业业务流搭建成本管理流程</w:t>
      </w:r>
    </w:p>
    <w:p w14:paraId="5547CA23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47732F">
        <w:rPr>
          <w:rFonts w:ascii="仿宋" w:eastAsia="仿宋" w:hAnsi="仿宋" w:hint="eastAsia"/>
          <w:b/>
          <w:sz w:val="32"/>
          <w:szCs w:val="32"/>
        </w:rPr>
        <w:t>第五部分: 战略的作用</w:t>
      </w:r>
    </w:p>
    <w:p w14:paraId="3E228917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1.战略对财务管理者的重要性</w:t>
      </w:r>
    </w:p>
    <w:p w14:paraId="4DF2122B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2.战略地图与平衡记分卡的应用</w:t>
      </w:r>
    </w:p>
    <w:p w14:paraId="5AAFDB27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 xml:space="preserve">3.战略的风险 </w:t>
      </w:r>
    </w:p>
    <w:p w14:paraId="277757B6" w14:textId="77777777" w:rsidR="00802E8F" w:rsidRPr="0047732F" w:rsidRDefault="00000000" w:rsidP="0047732F">
      <w:pPr>
        <w:spacing w:line="360" w:lineRule="auto"/>
        <w:ind w:left="321" w:hangingChars="100" w:hanging="321"/>
        <w:rPr>
          <w:rFonts w:ascii="仿宋" w:eastAsia="仿宋" w:hAnsi="仿宋"/>
          <w:b/>
          <w:sz w:val="32"/>
          <w:szCs w:val="32"/>
        </w:rPr>
      </w:pPr>
      <w:r w:rsidRPr="0047732F">
        <w:rPr>
          <w:rFonts w:ascii="仿宋" w:eastAsia="仿宋" w:hAnsi="仿宋" w:hint="eastAsia"/>
          <w:b/>
          <w:sz w:val="32"/>
          <w:szCs w:val="32"/>
        </w:rPr>
        <w:t>六、拟邀师资</w:t>
      </w:r>
    </w:p>
    <w:p w14:paraId="286CB437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郝老师：财务管理资深实战专家，20多年外资企业及大中型企业财务管理经验，尤其对管理会计有深入的实操经验和系统的理论知识，构建了独特有效的体系。在培训方面，能深入浅出地讲解成本管理方面的专业知识技巧，将其融入到企业实际管理环境中，具有很强的实用价值。</w:t>
      </w:r>
    </w:p>
    <w:p w14:paraId="6D4A6650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以及其他实务专家。</w:t>
      </w:r>
    </w:p>
    <w:p w14:paraId="5A43FE13" w14:textId="77777777" w:rsidR="00802E8F" w:rsidRPr="0047732F" w:rsidRDefault="00000000" w:rsidP="0047732F">
      <w:pPr>
        <w:pStyle w:val="af1"/>
        <w:spacing w:line="360" w:lineRule="auto"/>
        <w:rPr>
          <w:rFonts w:ascii="仿宋" w:eastAsia="仿宋" w:hAnsi="仿宋"/>
          <w:b/>
          <w:sz w:val="32"/>
          <w:szCs w:val="32"/>
        </w:rPr>
      </w:pPr>
      <w:r w:rsidRPr="0047732F">
        <w:rPr>
          <w:rFonts w:ascii="仿宋" w:eastAsia="仿宋" w:hAnsi="仿宋" w:hint="eastAsia"/>
          <w:b/>
          <w:sz w:val="32"/>
          <w:szCs w:val="32"/>
        </w:rPr>
        <w:t>七、学员评价</w:t>
      </w:r>
    </w:p>
    <w:p w14:paraId="7D771835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 w:hint="eastAsia"/>
          <w:sz w:val="32"/>
          <w:szCs w:val="32"/>
        </w:rPr>
        <w:t>对成本管理有了更加全面深入的提升与理解，思路更开阔。</w:t>
      </w:r>
    </w:p>
    <w:p w14:paraId="5CE8AC61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 w:hint="eastAsia"/>
          <w:bCs/>
          <w:color w:val="000000"/>
          <w:sz w:val="32"/>
          <w:szCs w:val="32"/>
        </w:rPr>
        <w:t>——马同学 某石油工程技术有限公司</w:t>
      </w:r>
      <w:r w:rsidRPr="0047732F">
        <w:rPr>
          <w:rFonts w:ascii="仿宋" w:eastAsia="仿宋" w:hAnsi="仿宋" w:hint="eastAsia"/>
          <w:sz w:val="32"/>
          <w:szCs w:val="32"/>
        </w:rPr>
        <w:t>高级财务经理</w:t>
      </w:r>
    </w:p>
    <w:p w14:paraId="6529DA48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Cs/>
          <w:color w:val="000000"/>
          <w:sz w:val="32"/>
          <w:szCs w:val="32"/>
        </w:rPr>
      </w:pPr>
      <w:r w:rsidRPr="0047732F">
        <w:rPr>
          <w:rFonts w:ascii="仿宋" w:eastAsia="仿宋" w:hAnsi="仿宋" w:hint="eastAsia"/>
          <w:bCs/>
          <w:color w:val="000000"/>
          <w:sz w:val="32"/>
          <w:szCs w:val="32"/>
        </w:rPr>
        <w:t>专业的知识融入了生活的哲理，一点不枯燥，财务管理变得生动有趣！</w:t>
      </w:r>
    </w:p>
    <w:p w14:paraId="11A7DC38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 w:hint="eastAsia"/>
          <w:bCs/>
          <w:color w:val="000000"/>
          <w:sz w:val="32"/>
          <w:szCs w:val="32"/>
        </w:rPr>
        <w:t>——王同学 某智能设备有限公司高级财务</w:t>
      </w:r>
      <w:r w:rsidRPr="0047732F">
        <w:rPr>
          <w:rFonts w:ascii="仿宋" w:eastAsia="仿宋" w:hAnsi="仿宋" w:hint="eastAsia"/>
          <w:sz w:val="32"/>
          <w:szCs w:val="32"/>
        </w:rPr>
        <w:t>经理</w:t>
      </w:r>
    </w:p>
    <w:p w14:paraId="6FB7FE92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理论结合实践，老师的教学模式是授人以渔，讲解的非常到位。希望自己也能像老师一样，提高沟通能力，用通俗易懂</w:t>
      </w:r>
      <w:r w:rsidRPr="0047732F">
        <w:rPr>
          <w:rFonts w:ascii="仿宋" w:eastAsia="仿宋" w:hAnsi="仿宋" w:hint="eastAsia"/>
          <w:bCs/>
          <w:sz w:val="32"/>
          <w:szCs w:val="32"/>
        </w:rPr>
        <w:lastRenderedPageBreak/>
        <w:t>的语言让业务部门都能理解财务专业知识。</w:t>
      </w:r>
    </w:p>
    <w:p w14:paraId="00AE2A05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——吴同学 上海某电子股份有限公司财务经理</w:t>
      </w:r>
    </w:p>
    <w:p w14:paraId="348EA269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47732F">
        <w:rPr>
          <w:rFonts w:ascii="仿宋" w:eastAsia="仿宋" w:hAnsi="仿宋" w:hint="eastAsia"/>
          <w:b/>
          <w:sz w:val="32"/>
          <w:szCs w:val="32"/>
        </w:rPr>
        <w:t>八、收费标准</w:t>
      </w:r>
    </w:p>
    <w:p w14:paraId="5EF97082" w14:textId="42C583C7" w:rsidR="00802E8F" w:rsidRPr="0047732F" w:rsidRDefault="00000000" w:rsidP="0047732F">
      <w:pPr>
        <w:spacing w:line="360" w:lineRule="auto"/>
        <w:rPr>
          <w:rFonts w:ascii="仿宋" w:eastAsia="仿宋" w:hAnsi="仿宋" w:cs="Times New Roman"/>
          <w:color w:val="000000"/>
          <w:sz w:val="32"/>
          <w:szCs w:val="32"/>
        </w:rPr>
      </w:pPr>
      <w:r w:rsidRPr="0047732F">
        <w:rPr>
          <w:rFonts w:ascii="仿宋" w:eastAsia="仿宋" w:hAnsi="仿宋" w:cs="Times New Roman" w:hint="eastAsia"/>
          <w:color w:val="000000"/>
          <w:sz w:val="32"/>
          <w:szCs w:val="32"/>
        </w:rPr>
        <w:t>1.培训费：线下课程4</w:t>
      </w:r>
      <w:r w:rsidR="009D299A" w:rsidRPr="0047732F">
        <w:rPr>
          <w:rFonts w:ascii="仿宋" w:eastAsia="仿宋" w:hAnsi="仿宋" w:cs="Times New Roman" w:hint="eastAsia"/>
          <w:color w:val="000000"/>
          <w:sz w:val="32"/>
          <w:szCs w:val="32"/>
        </w:rPr>
        <w:t>0</w:t>
      </w:r>
      <w:r w:rsidRPr="0047732F">
        <w:rPr>
          <w:rFonts w:ascii="仿宋" w:eastAsia="仿宋" w:hAnsi="仿宋" w:cs="Times New Roman" w:hint="eastAsia"/>
          <w:color w:val="000000"/>
          <w:sz w:val="32"/>
          <w:szCs w:val="32"/>
        </w:rPr>
        <w:t>00元/人，线上课程3</w:t>
      </w:r>
      <w:r w:rsidR="009D299A" w:rsidRPr="0047732F">
        <w:rPr>
          <w:rFonts w:ascii="仿宋" w:eastAsia="仿宋" w:hAnsi="仿宋" w:cs="Times New Roman" w:hint="eastAsia"/>
          <w:color w:val="000000"/>
          <w:sz w:val="32"/>
          <w:szCs w:val="32"/>
        </w:rPr>
        <w:t>4</w:t>
      </w:r>
      <w:r w:rsidRPr="0047732F">
        <w:rPr>
          <w:rFonts w:ascii="仿宋" w:eastAsia="仿宋" w:hAnsi="仿宋" w:cs="Times New Roman" w:hint="eastAsia"/>
          <w:color w:val="000000"/>
          <w:sz w:val="32"/>
          <w:szCs w:val="32"/>
        </w:rPr>
        <w:t>00元/人。</w:t>
      </w:r>
    </w:p>
    <w:p w14:paraId="225E12D1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 w:hint="eastAsia"/>
          <w:sz w:val="32"/>
          <w:szCs w:val="32"/>
        </w:rPr>
        <w:t>2.食宿统一安排，费用自理（具体标准以开课通知为准）。</w:t>
      </w:r>
    </w:p>
    <w:p w14:paraId="0E04A728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 w:hint="eastAsia"/>
          <w:sz w:val="32"/>
          <w:szCs w:val="32"/>
        </w:rPr>
        <w:t>3.费用支付方式：培训费由上海国家会计学院收取，支付宝/微信扫码、汇款。食宿费由酒店收取，现场支付。</w:t>
      </w:r>
    </w:p>
    <w:p w14:paraId="638D6B17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 w:hint="eastAsia"/>
          <w:sz w:val="32"/>
          <w:szCs w:val="32"/>
        </w:rPr>
        <w:t>4.关于发票：培训费发票由学院提供；食宿发票由酒店提供。</w:t>
      </w:r>
    </w:p>
    <w:p w14:paraId="43524F16" w14:textId="77777777" w:rsidR="00802E8F" w:rsidRPr="0047732F" w:rsidRDefault="00000000" w:rsidP="0047732F">
      <w:pPr>
        <w:spacing w:line="360" w:lineRule="auto"/>
        <w:rPr>
          <w:rFonts w:ascii="仿宋" w:eastAsia="仿宋" w:hAnsi="仿宋" w:cs="Times New Roman"/>
          <w:b/>
          <w:bCs/>
          <w:color w:val="000000"/>
          <w:sz w:val="32"/>
          <w:szCs w:val="32"/>
        </w:rPr>
      </w:pPr>
      <w:r w:rsidRPr="0047732F">
        <w:rPr>
          <w:rFonts w:ascii="仿宋" w:eastAsia="仿宋" w:hAnsi="仿宋" w:cs="Times New Roman" w:hint="eastAsia"/>
          <w:b/>
          <w:bCs/>
          <w:color w:val="000000"/>
          <w:sz w:val="32"/>
          <w:szCs w:val="32"/>
        </w:rPr>
        <w:t>九、结业证书</w:t>
      </w:r>
    </w:p>
    <w:p w14:paraId="47B0D0E3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47732F">
        <w:rPr>
          <w:rFonts w:ascii="仿宋" w:eastAsia="仿宋" w:hAnsi="仿宋" w:hint="eastAsia"/>
          <w:sz w:val="32"/>
          <w:szCs w:val="32"/>
        </w:rPr>
        <w:t>培训班结束后由学院颁发结业证书，并</w:t>
      </w:r>
      <w:r w:rsidRPr="0047732F">
        <w:rPr>
          <w:rFonts w:ascii="仿宋" w:eastAsia="仿宋" w:hAnsi="仿宋" w:hint="eastAsia"/>
          <w:color w:val="000000" w:themeColor="text1"/>
          <w:sz w:val="32"/>
          <w:szCs w:val="32"/>
        </w:rPr>
        <w:t>注明学时。但是否可以作为继续教育学时，烦请学员咨询当地主管部门。</w:t>
      </w:r>
    </w:p>
    <w:p w14:paraId="654A82C2" w14:textId="77777777" w:rsidR="00802E8F" w:rsidRPr="0047732F" w:rsidRDefault="00000000" w:rsidP="0047732F">
      <w:pPr>
        <w:widowControl/>
        <w:spacing w:line="360" w:lineRule="auto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47732F">
        <w:rPr>
          <w:rFonts w:ascii="仿宋" w:eastAsia="仿宋" w:hAnsi="仿宋" w:hint="eastAsia"/>
          <w:b/>
          <w:color w:val="000000"/>
          <w:sz w:val="32"/>
          <w:szCs w:val="32"/>
        </w:rPr>
        <w:t>十、报名咨询</w:t>
      </w:r>
    </w:p>
    <w:p w14:paraId="768734B3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 w:hint="eastAsia"/>
          <w:sz w:val="32"/>
          <w:szCs w:val="32"/>
        </w:rPr>
        <w:t>请参加人员填写《报名表》（附后），我们将在开课前一周向报名学员发送《开课通知》。</w:t>
      </w:r>
    </w:p>
    <w:p w14:paraId="3BFDAA45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47732F">
        <w:rPr>
          <w:rFonts w:ascii="仿宋" w:eastAsia="仿宋" w:hAnsi="仿宋" w:hint="eastAsia"/>
          <w:sz w:val="32"/>
          <w:szCs w:val="32"/>
          <w:lang w:eastAsia="zh-Hans"/>
        </w:rPr>
        <w:t>报名咨询</w:t>
      </w:r>
    </w:p>
    <w:p w14:paraId="0D79DAA2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 w:hint="eastAsia"/>
          <w:sz w:val="32"/>
          <w:szCs w:val="32"/>
        </w:rPr>
        <w:t>联系人：黄老师18610843353（同微信）</w:t>
      </w:r>
    </w:p>
    <w:p w14:paraId="16C529DC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47732F">
        <w:rPr>
          <w:rFonts w:ascii="仿宋" w:eastAsia="仿宋" w:hAnsi="仿宋" w:hint="eastAsia"/>
          <w:sz w:val="32"/>
          <w:szCs w:val="32"/>
          <w:lang w:eastAsia="zh-Hans"/>
        </w:rPr>
        <w:t>邮箱：</w:t>
      </w:r>
      <w:hyperlink r:id="rId8" w:history="1">
        <w:r w:rsidR="00802E8F" w:rsidRPr="0047732F">
          <w:rPr>
            <w:rFonts w:ascii="仿宋" w:eastAsia="仿宋" w:hAnsi="仿宋" w:hint="eastAsia"/>
            <w:sz w:val="32"/>
            <w:szCs w:val="32"/>
            <w:lang w:eastAsia="zh-Hans"/>
          </w:rPr>
          <w:t>284828890@qq.com</w:t>
        </w:r>
      </w:hyperlink>
    </w:p>
    <w:p w14:paraId="24E38875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47732F">
        <w:rPr>
          <w:rFonts w:ascii="仿宋" w:eastAsia="仿宋" w:hAnsi="仿宋" w:hint="eastAsia"/>
          <w:sz w:val="32"/>
          <w:szCs w:val="32"/>
          <w:lang w:eastAsia="zh-Hans"/>
        </w:rPr>
        <w:t>课程咨询</w:t>
      </w:r>
    </w:p>
    <w:p w14:paraId="47F6B86F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 w:hint="eastAsia"/>
          <w:sz w:val="32"/>
          <w:szCs w:val="32"/>
          <w:lang w:eastAsia="zh-Hans"/>
        </w:rPr>
        <w:t>联系人</w:t>
      </w:r>
      <w:r w:rsidRPr="0047732F">
        <w:rPr>
          <w:rFonts w:ascii="仿宋" w:eastAsia="仿宋" w:hAnsi="仿宋"/>
          <w:sz w:val="32"/>
          <w:szCs w:val="32"/>
          <w:lang w:eastAsia="zh-Hans"/>
        </w:rPr>
        <w:t>：</w:t>
      </w:r>
      <w:r w:rsidRPr="0047732F">
        <w:rPr>
          <w:rFonts w:ascii="仿宋" w:eastAsia="仿宋" w:hAnsi="仿宋" w:hint="eastAsia"/>
          <w:sz w:val="32"/>
          <w:szCs w:val="32"/>
          <w:lang w:eastAsia="zh-Hans"/>
        </w:rPr>
        <w:t>胡老师</w:t>
      </w:r>
      <w:r w:rsidRPr="0047732F">
        <w:rPr>
          <w:rFonts w:ascii="仿宋" w:eastAsia="仿宋" w:hAnsi="仿宋" w:hint="eastAsia"/>
          <w:sz w:val="32"/>
          <w:szCs w:val="32"/>
        </w:rPr>
        <w:t xml:space="preserve">021-39768079 </w:t>
      </w:r>
      <w:r w:rsidRPr="0047732F">
        <w:rPr>
          <w:rFonts w:ascii="Calibri" w:eastAsia="仿宋" w:hAnsi="Calibri" w:cs="Calibri"/>
          <w:sz w:val="32"/>
          <w:szCs w:val="32"/>
        </w:rPr>
        <w:t> </w:t>
      </w:r>
      <w:r w:rsidRPr="0047732F">
        <w:rPr>
          <w:rFonts w:ascii="仿宋" w:eastAsia="仿宋" w:hAnsi="仿宋" w:hint="eastAsia"/>
          <w:sz w:val="32"/>
          <w:szCs w:val="32"/>
        </w:rPr>
        <w:t xml:space="preserve"> </w:t>
      </w:r>
    </w:p>
    <w:p w14:paraId="5F0E628C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 w:hint="eastAsia"/>
          <w:sz w:val="32"/>
          <w:szCs w:val="32"/>
        </w:rPr>
        <w:t>邮箱：</w:t>
      </w:r>
      <w:hyperlink r:id="rId9" w:history="1">
        <w:r w:rsidR="00802E8F" w:rsidRPr="0047732F">
          <w:rPr>
            <w:rFonts w:ascii="仿宋" w:eastAsia="仿宋" w:hAnsi="仿宋" w:hint="eastAsia"/>
            <w:sz w:val="32"/>
            <w:szCs w:val="32"/>
          </w:rPr>
          <w:t>hujie@snai.edu</w:t>
        </w:r>
      </w:hyperlink>
      <w:r w:rsidRPr="0047732F">
        <w:rPr>
          <w:rFonts w:ascii="仿宋" w:eastAsia="仿宋" w:hAnsi="仿宋" w:hint="eastAsia"/>
          <w:sz w:val="32"/>
          <w:szCs w:val="32"/>
        </w:rPr>
        <w:t>.cn</w:t>
      </w:r>
    </w:p>
    <w:p w14:paraId="550000F1" w14:textId="77777777" w:rsidR="00802E8F" w:rsidRDefault="00802E8F" w:rsidP="0047732F">
      <w:pPr>
        <w:spacing w:line="360" w:lineRule="auto"/>
        <w:rPr>
          <w:rStyle w:val="ab"/>
          <w:rFonts w:ascii="仿宋" w:eastAsia="仿宋" w:hAnsi="仿宋"/>
          <w:sz w:val="32"/>
          <w:szCs w:val="32"/>
        </w:rPr>
      </w:pPr>
    </w:p>
    <w:p w14:paraId="0218C43E" w14:textId="77777777" w:rsidR="0047732F" w:rsidRPr="0047732F" w:rsidRDefault="0047732F" w:rsidP="0047732F">
      <w:pPr>
        <w:spacing w:line="360" w:lineRule="auto"/>
        <w:rPr>
          <w:rStyle w:val="ab"/>
          <w:rFonts w:ascii="仿宋" w:eastAsia="仿宋" w:hAnsi="仿宋" w:hint="eastAsia"/>
          <w:sz w:val="32"/>
          <w:szCs w:val="32"/>
        </w:rPr>
      </w:pPr>
    </w:p>
    <w:p w14:paraId="7C310E17" w14:textId="77777777" w:rsidR="00802E8F" w:rsidRPr="0047732F" w:rsidRDefault="00000000" w:rsidP="0047732F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47732F">
        <w:rPr>
          <w:rFonts w:ascii="仿宋" w:eastAsia="仿宋" w:hAnsi="仿宋" w:hint="eastAsia"/>
          <w:b/>
          <w:bCs/>
          <w:color w:val="000000"/>
          <w:sz w:val="32"/>
          <w:szCs w:val="32"/>
        </w:rPr>
        <w:lastRenderedPageBreak/>
        <w:t>附件二：</w:t>
      </w:r>
    </w:p>
    <w:p w14:paraId="00F681D2" w14:textId="77777777" w:rsidR="00802E8F" w:rsidRPr="0047732F" w:rsidRDefault="00000000" w:rsidP="0047732F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47732F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上海国家会计学院</w:t>
      </w:r>
    </w:p>
    <w:p w14:paraId="47B13993" w14:textId="77777777" w:rsidR="009D299A" w:rsidRPr="0047732F" w:rsidRDefault="00000000" w:rsidP="0047732F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47732F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“</w:t>
      </w:r>
      <w:r w:rsidR="009D299A" w:rsidRPr="0047732F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企业成本管控全流程优化：</w:t>
      </w:r>
    </w:p>
    <w:p w14:paraId="0BDEF357" w14:textId="056325E3" w:rsidR="00802E8F" w:rsidRPr="0047732F" w:rsidRDefault="009D299A" w:rsidP="0047732F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47732F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方法、工具与难点、痛点解析”（线上+线下）研修班</w:t>
      </w:r>
    </w:p>
    <w:p w14:paraId="0329FDDE" w14:textId="77777777" w:rsidR="00802E8F" w:rsidRPr="0047732F" w:rsidRDefault="00000000" w:rsidP="0047732F">
      <w:pPr>
        <w:widowControl/>
        <w:tabs>
          <w:tab w:val="center" w:pos="4766"/>
          <w:tab w:val="left" w:pos="6716"/>
        </w:tabs>
        <w:spacing w:line="360" w:lineRule="auto"/>
        <w:ind w:firstLineChars="1100" w:firstLine="3534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47732F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报名表</w:t>
      </w:r>
    </w:p>
    <w:tbl>
      <w:tblPr>
        <w:tblpPr w:leftFromText="180" w:rightFromText="180" w:vertAnchor="text" w:horzAnchor="page" w:tblpX="1455" w:tblpY="156"/>
        <w:tblOverlap w:val="never"/>
        <w:tblW w:w="9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767"/>
        <w:gridCol w:w="368"/>
        <w:gridCol w:w="699"/>
        <w:gridCol w:w="1102"/>
        <w:gridCol w:w="467"/>
        <w:gridCol w:w="1275"/>
        <w:gridCol w:w="606"/>
        <w:gridCol w:w="670"/>
        <w:gridCol w:w="1789"/>
      </w:tblGrid>
      <w:tr w:rsidR="00802E8F" w14:paraId="25AB35A0" w14:textId="77777777">
        <w:trPr>
          <w:trHeight w:val="64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CE188" w14:textId="77777777" w:rsidR="00802E8F" w:rsidRPr="0047732F" w:rsidRDefault="00000000">
            <w:pPr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7732F">
              <w:rPr>
                <w:rFonts w:ascii="仿宋" w:eastAsia="仿宋" w:hAnsi="仿宋" w:hint="eastAsia"/>
                <w:b/>
                <w:color w:val="000000"/>
                <w:szCs w:val="21"/>
              </w:rPr>
              <w:t>单位名称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52997" w14:textId="77777777" w:rsidR="00802E8F" w:rsidRPr="0047732F" w:rsidRDefault="00802E8F">
            <w:pPr>
              <w:wordWrap w:val="0"/>
              <w:autoSpaceDN w:val="0"/>
              <w:ind w:right="960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94C84" w14:textId="77777777" w:rsidR="00802E8F" w:rsidRPr="0047732F" w:rsidRDefault="00000000">
            <w:pPr>
              <w:wordWrap w:val="0"/>
              <w:autoSpaceDN w:val="0"/>
              <w:ind w:right="211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47732F">
              <w:rPr>
                <w:rFonts w:ascii="仿宋" w:eastAsia="仿宋" w:hAnsi="仿宋" w:hint="eastAsia"/>
                <w:b/>
                <w:color w:val="000000"/>
                <w:szCs w:val="21"/>
              </w:rPr>
              <w:t>单位所在地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2272" w14:textId="77777777" w:rsidR="00802E8F" w:rsidRPr="0047732F" w:rsidRDefault="00000000">
            <w:pPr>
              <w:wordWrap w:val="0"/>
              <w:autoSpaceDN w:val="0"/>
              <w:ind w:right="211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47732F">
              <w:rPr>
                <w:rFonts w:ascii="仿宋" w:eastAsia="仿宋" w:hAnsi="仿宋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47732F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 </w:t>
            </w:r>
            <w:r w:rsidRPr="0047732F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省</w:t>
            </w:r>
            <w:r w:rsidRPr="0047732F">
              <w:rPr>
                <w:rFonts w:ascii="仿宋" w:eastAsia="仿宋" w:hAnsi="仿宋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47732F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 </w:t>
            </w:r>
            <w:r w:rsidRPr="0047732F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市</w:t>
            </w:r>
          </w:p>
        </w:tc>
      </w:tr>
      <w:tr w:rsidR="00802E8F" w14:paraId="78EC4F2E" w14:textId="77777777">
        <w:trPr>
          <w:trHeight w:val="58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4F62B" w14:textId="77777777" w:rsidR="00802E8F" w:rsidRPr="0047732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7732F">
              <w:rPr>
                <w:rFonts w:ascii="仿宋" w:eastAsia="仿宋" w:hAnsi="仿宋"/>
                <w:b/>
                <w:color w:val="000000"/>
                <w:szCs w:val="21"/>
              </w:rPr>
              <w:t>联系人</w:t>
            </w:r>
            <w:r w:rsidRPr="0047732F">
              <w:rPr>
                <w:rFonts w:ascii="仿宋" w:eastAsia="仿宋" w:hAnsi="仿宋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4AE8D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95CBE" w14:textId="77777777" w:rsidR="00802E8F" w:rsidRPr="0047732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7732F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7D93C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5C883" w14:textId="77777777" w:rsidR="00802E8F" w:rsidRPr="0047732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7732F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A0AC7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802E8F" w14:paraId="3D90F302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67E37" w14:textId="77777777" w:rsidR="00802E8F" w:rsidRPr="0047732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7732F">
              <w:rPr>
                <w:rFonts w:ascii="仿宋" w:eastAsia="仿宋" w:hAnsi="仿宋" w:hint="eastAsia"/>
                <w:b/>
                <w:color w:val="000000"/>
                <w:szCs w:val="21"/>
              </w:rPr>
              <w:t>学员姓名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4CA0A" w14:textId="77777777" w:rsidR="00802E8F" w:rsidRPr="0047732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  <w:r w:rsidRPr="0047732F"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  <w:t>性别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7B519" w14:textId="77777777" w:rsidR="00802E8F" w:rsidRPr="0047732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7732F">
              <w:rPr>
                <w:rFonts w:ascii="仿宋" w:eastAsia="仿宋" w:hAnsi="仿宋" w:hint="eastAsia"/>
                <w:b/>
                <w:color w:val="000000"/>
                <w:szCs w:val="21"/>
              </w:rPr>
              <w:t>部门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B8D9F" w14:textId="77777777" w:rsidR="00802E8F" w:rsidRPr="0047732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7732F">
              <w:rPr>
                <w:rFonts w:ascii="仿宋" w:eastAsia="仿宋" w:hAnsi="仿宋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4EB40" w14:textId="77777777" w:rsidR="00802E8F" w:rsidRPr="0047732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7732F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1AB99" w14:textId="77777777" w:rsidR="00802E8F" w:rsidRPr="0047732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7732F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</w:tr>
      <w:tr w:rsidR="00802E8F" w14:paraId="68D8BAB7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7792D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0B14E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EBDD9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616BC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2E929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7B2F1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802E8F" w14:paraId="194A56C6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FDF5C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8C74F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2D0FB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7F843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BFC54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C0220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802E8F" w14:paraId="27E56017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FB8E7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560FE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6B968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3890D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D6907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2F8F3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802E8F" w14:paraId="4E6CCAF1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415B8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1F2A3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612EF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12BBF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81ED1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32F5D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802E8F" w14:paraId="1E803CAE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25651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6484D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09AE0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2423E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40736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56F6B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802E8F" w14:paraId="30B9912F" w14:textId="77777777">
        <w:trPr>
          <w:trHeight w:val="1296"/>
        </w:trPr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4ACC3" w14:textId="77777777" w:rsidR="00802E8F" w:rsidRPr="0047732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7732F">
              <w:rPr>
                <w:rFonts w:ascii="仿宋" w:eastAsia="仿宋" w:hAnsi="仿宋" w:hint="eastAsia"/>
                <w:b/>
                <w:color w:val="000000"/>
                <w:szCs w:val="21"/>
              </w:rPr>
              <w:t>报名程序：</w:t>
            </w:r>
          </w:p>
          <w:p w14:paraId="20848E9B" w14:textId="77777777" w:rsidR="00802E8F" w:rsidRPr="0047732F" w:rsidRDefault="00000000">
            <w:pPr>
              <w:tabs>
                <w:tab w:val="left" w:pos="360"/>
                <w:tab w:val="left" w:pos="540"/>
              </w:tabs>
              <w:autoSpaceDN w:val="0"/>
              <w:ind w:left="27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47732F">
              <w:rPr>
                <w:rFonts w:ascii="仿宋" w:eastAsia="仿宋" w:hAnsi="仿宋" w:hint="eastAsia"/>
                <w:bCs/>
                <w:color w:val="000000"/>
                <w:szCs w:val="21"/>
              </w:rPr>
              <w:t>培训费支付：刷卡/支付宝/微信/汇款，其中院外培训不支持刷卡。食宿费现场交纳。</w:t>
            </w:r>
          </w:p>
        </w:tc>
        <w:tc>
          <w:tcPr>
            <w:tcW w:w="4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F9B04" w14:textId="77777777" w:rsidR="00802E8F" w:rsidRPr="0047732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7732F">
              <w:rPr>
                <w:rFonts w:ascii="仿宋" w:eastAsia="仿宋" w:hAnsi="仿宋" w:hint="eastAsia"/>
                <w:b/>
                <w:color w:val="000000"/>
                <w:szCs w:val="21"/>
              </w:rPr>
              <w:t>学院账户：</w:t>
            </w:r>
          </w:p>
          <w:p w14:paraId="26CA9F9A" w14:textId="77777777" w:rsidR="00802E8F" w:rsidRPr="0047732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47732F">
              <w:rPr>
                <w:rFonts w:ascii="仿宋" w:eastAsia="仿宋" w:hAnsi="仿宋" w:hint="eastAsia"/>
                <w:bCs/>
                <w:color w:val="000000"/>
                <w:szCs w:val="21"/>
              </w:rPr>
              <w:t>学院开户行：中国建设银行上海徐泾支行</w:t>
            </w:r>
          </w:p>
          <w:p w14:paraId="4659A4CC" w14:textId="77777777" w:rsidR="00802E8F" w:rsidRPr="0047732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47732F">
              <w:rPr>
                <w:rFonts w:ascii="仿宋" w:eastAsia="仿宋" w:hAnsi="仿宋" w:hint="eastAsia"/>
                <w:bCs/>
                <w:color w:val="000000"/>
                <w:szCs w:val="21"/>
              </w:rPr>
              <w:t>单位名称：上海国家会计学院</w:t>
            </w:r>
          </w:p>
          <w:p w14:paraId="7813F561" w14:textId="77777777" w:rsidR="00802E8F" w:rsidRPr="0047732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7732F">
              <w:rPr>
                <w:rFonts w:ascii="仿宋" w:eastAsia="仿宋" w:hAnsi="仿宋" w:hint="eastAsia"/>
                <w:bCs/>
                <w:color w:val="000000"/>
                <w:szCs w:val="21"/>
              </w:rPr>
              <w:t>汇款账号：31001984300059768088</w:t>
            </w:r>
          </w:p>
        </w:tc>
      </w:tr>
      <w:tr w:rsidR="00802E8F" w14:paraId="3C32D3F3" w14:textId="77777777">
        <w:trPr>
          <w:trHeight w:val="853"/>
        </w:trPr>
        <w:tc>
          <w:tcPr>
            <w:tcW w:w="92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39728" w14:textId="77777777" w:rsidR="00802E8F" w:rsidRPr="0047732F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7732F">
              <w:rPr>
                <w:rFonts w:ascii="仿宋" w:eastAsia="仿宋" w:hAnsi="仿宋" w:hint="eastAsia"/>
                <w:b/>
                <w:color w:val="000000"/>
                <w:szCs w:val="21"/>
              </w:rPr>
              <w:t>报名咨询：</w:t>
            </w:r>
          </w:p>
          <w:p w14:paraId="56CAC6A0" w14:textId="77777777" w:rsidR="00802E8F" w:rsidRPr="0047732F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47732F">
              <w:rPr>
                <w:rFonts w:ascii="仿宋" w:eastAsia="仿宋" w:hAnsi="仿宋" w:hint="eastAsia"/>
                <w:bCs/>
                <w:color w:val="000000"/>
                <w:szCs w:val="21"/>
              </w:rPr>
              <w:t>黄老师：18610843353（同微信）  邮箱：</w:t>
            </w:r>
            <w:r w:rsidRPr="0047732F">
              <w:rPr>
                <w:rFonts w:ascii="仿宋" w:eastAsia="仿宋" w:hAnsi="仿宋"/>
                <w:szCs w:val="21"/>
              </w:rPr>
              <w:t xml:space="preserve"> </w:t>
            </w:r>
            <w:r w:rsidRPr="0047732F">
              <w:rPr>
                <w:rFonts w:ascii="仿宋" w:eastAsia="仿宋" w:hAnsi="仿宋"/>
                <w:bCs/>
                <w:color w:val="000000"/>
                <w:szCs w:val="21"/>
              </w:rPr>
              <w:t>284828890@qq.com</w:t>
            </w:r>
            <w:r w:rsidRPr="0047732F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</w:t>
            </w:r>
          </w:p>
        </w:tc>
      </w:tr>
    </w:tbl>
    <w:p w14:paraId="04F9D35E" w14:textId="77777777" w:rsidR="00802E8F" w:rsidRDefault="00802E8F">
      <w:pPr>
        <w:widowControl/>
        <w:tabs>
          <w:tab w:val="center" w:pos="4766"/>
          <w:tab w:val="left" w:pos="6716"/>
        </w:tabs>
        <w:spacing w:line="480" w:lineRule="exact"/>
        <w:jc w:val="center"/>
        <w:rPr>
          <w:b/>
          <w:bCs/>
        </w:rPr>
      </w:pPr>
    </w:p>
    <w:p w14:paraId="7F2E7890" w14:textId="77777777" w:rsidR="00802E8F" w:rsidRDefault="00802E8F"/>
    <w:sectPr w:rsidR="00802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BE219" w14:textId="77777777" w:rsidR="00DC5BBF" w:rsidRDefault="00DC5BBF">
      <w:r>
        <w:separator/>
      </w:r>
    </w:p>
  </w:endnote>
  <w:endnote w:type="continuationSeparator" w:id="0">
    <w:p w14:paraId="65B10631" w14:textId="77777777" w:rsidR="00DC5BBF" w:rsidRDefault="00DC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8CE05" w14:textId="77777777" w:rsidR="00DC5BBF" w:rsidRDefault="00DC5BBF">
      <w:r>
        <w:separator/>
      </w:r>
    </w:p>
  </w:footnote>
  <w:footnote w:type="continuationSeparator" w:id="0">
    <w:p w14:paraId="0EB857F8" w14:textId="77777777" w:rsidR="00DC5BBF" w:rsidRDefault="00DC5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672D2"/>
    <w:multiLevelType w:val="multilevel"/>
    <w:tmpl w:val="75C672D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0104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EA5"/>
    <w:rsid w:val="000224FC"/>
    <w:rsid w:val="00040262"/>
    <w:rsid w:val="000C4654"/>
    <w:rsid w:val="001B5041"/>
    <w:rsid w:val="00243FA2"/>
    <w:rsid w:val="00265F61"/>
    <w:rsid w:val="002A09B0"/>
    <w:rsid w:val="003E023D"/>
    <w:rsid w:val="003E5214"/>
    <w:rsid w:val="00473A4C"/>
    <w:rsid w:val="0047732F"/>
    <w:rsid w:val="0048503A"/>
    <w:rsid w:val="00521599"/>
    <w:rsid w:val="00575F40"/>
    <w:rsid w:val="005A0E46"/>
    <w:rsid w:val="005B5DAA"/>
    <w:rsid w:val="005E0699"/>
    <w:rsid w:val="005E42CB"/>
    <w:rsid w:val="006235A9"/>
    <w:rsid w:val="00636C94"/>
    <w:rsid w:val="006A7A2C"/>
    <w:rsid w:val="006B1CA7"/>
    <w:rsid w:val="00731C3A"/>
    <w:rsid w:val="00765E04"/>
    <w:rsid w:val="007665EE"/>
    <w:rsid w:val="00786DFE"/>
    <w:rsid w:val="007B53D4"/>
    <w:rsid w:val="007B6EA5"/>
    <w:rsid w:val="00802E8F"/>
    <w:rsid w:val="008037D5"/>
    <w:rsid w:val="0081232E"/>
    <w:rsid w:val="008D4A40"/>
    <w:rsid w:val="008F6268"/>
    <w:rsid w:val="009462F4"/>
    <w:rsid w:val="0098358A"/>
    <w:rsid w:val="009A50DC"/>
    <w:rsid w:val="009B608A"/>
    <w:rsid w:val="009D299A"/>
    <w:rsid w:val="00A82AFF"/>
    <w:rsid w:val="00AA354C"/>
    <w:rsid w:val="00AF45F4"/>
    <w:rsid w:val="00B30062"/>
    <w:rsid w:val="00BA3656"/>
    <w:rsid w:val="00BB5CFB"/>
    <w:rsid w:val="00C07C1C"/>
    <w:rsid w:val="00C224F4"/>
    <w:rsid w:val="00C81510"/>
    <w:rsid w:val="00D65C89"/>
    <w:rsid w:val="00DC5BBF"/>
    <w:rsid w:val="00E470EA"/>
    <w:rsid w:val="00E562FA"/>
    <w:rsid w:val="00EA1D0E"/>
    <w:rsid w:val="00EE25ED"/>
    <w:rsid w:val="00F142F9"/>
    <w:rsid w:val="00F700CC"/>
    <w:rsid w:val="00FE2AE3"/>
    <w:rsid w:val="00FE4B2D"/>
    <w:rsid w:val="4FF7E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55E9AAE"/>
  <w15:docId w15:val="{EB89E226-52DB-42C4-852E-0822E1E2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f1">
    <w:name w:val="No Spacing"/>
    <w:link w:val="af2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af2">
    <w:name w:val="无间隔 字符"/>
    <w:link w:val="af1"/>
    <w:uiPriority w:val="1"/>
    <w:rPr>
      <w:rFonts w:ascii="Calibri" w:eastAsia="宋体" w:hAnsi="Calibri" w:cs="Times New Roman"/>
      <w:sz w:val="21"/>
      <w:szCs w:val="22"/>
      <w14:ligatures w14:val="none"/>
    </w:rPr>
  </w:style>
  <w:style w:type="character" w:customStyle="1" w:styleId="s1">
    <w:name w:val="s1"/>
    <w:basedOn w:val="a0"/>
    <w:rPr>
      <w:rFonts w:ascii="PingFang SC" w:eastAsia="PingFang SC" w:hAnsi="PingFang SC" w:cs="PingFang SC"/>
      <w:sz w:val="26"/>
      <w:szCs w:val="26"/>
    </w:rPr>
  </w:style>
  <w:style w:type="character" w:customStyle="1" w:styleId="s2">
    <w:name w:val="s2"/>
    <w:basedOn w:val="a0"/>
    <w:rPr>
      <w:rFonts w:ascii="Helvetica Neue" w:eastAsia="Helvetica Neue" w:hAnsi="Helvetica Neue" w:cs="Helvetica Neue"/>
      <w:sz w:val="26"/>
      <w:szCs w:val="26"/>
    </w:rPr>
  </w:style>
  <w:style w:type="paragraph" w:customStyle="1" w:styleId="p1">
    <w:name w:val="p1"/>
    <w:basedOn w:val="a"/>
    <w:pPr>
      <w:jc w:val="left"/>
    </w:pPr>
    <w:rPr>
      <w:rFonts w:ascii="Helvetica Neue" w:eastAsia="Helvetica Neue" w:hAnsi="Helvetica Neue" w:cs="Times New Roman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1413235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ujie@snai.edu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曹巧波</dc:creator>
  <cp:lastModifiedBy>黑洋酥小汤圆</cp:lastModifiedBy>
  <cp:revision>4</cp:revision>
  <dcterms:created xsi:type="dcterms:W3CDTF">2025-12-23T02:40:00Z</dcterms:created>
  <dcterms:modified xsi:type="dcterms:W3CDTF">2025-12-23T05:47:00Z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C2D01EBFB61D494722E71A684D067865_42</vt:lpwstr>
  </property>
</Properties>
</file>