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F5F" w:rsidRDefault="00DE3F5F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</w:p>
    <w:p w:rsidR="00DE3F5F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DE3F5F" w:rsidRDefault="00DE3F5F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:rsidR="00DE3F5F" w:rsidRDefault="00000000">
      <w:pPr>
        <w:spacing w:line="360" w:lineRule="auto"/>
        <w:jc w:val="center"/>
        <w:rPr>
          <w:rFonts w:ascii="仿宋" w:eastAsia="仿宋" w:hAnsi="仿宋" w:cs="仿宋"/>
          <w:bCs/>
          <w:sz w:val="32"/>
        </w:rPr>
      </w:pPr>
      <w:r>
        <w:rPr>
          <w:rFonts w:ascii="仿宋" w:eastAsia="仿宋" w:hAnsi="仿宋" w:cs="仿宋" w:hint="eastAsia"/>
          <w:bCs/>
          <w:sz w:val="32"/>
        </w:rPr>
        <w:t>上国会培〔2026〕3号</w:t>
      </w:r>
    </w:p>
    <w:p w:rsidR="00DE3F5F" w:rsidRDefault="00DE3F5F">
      <w:pPr>
        <w:spacing w:line="360" w:lineRule="auto"/>
        <w:jc w:val="center"/>
        <w:rPr>
          <w:rFonts w:ascii="仿宋_GB2312" w:eastAsia="仿宋_GB2312"/>
          <w:b/>
          <w:bCs/>
          <w:sz w:val="18"/>
          <w:szCs w:val="18"/>
        </w:rPr>
      </w:pPr>
    </w:p>
    <w:p w:rsidR="00DE3F5F" w:rsidRDefault="00000000">
      <w:pPr>
        <w:spacing w:line="360" w:lineRule="auto"/>
        <w:ind w:rightChars="-15" w:right="-36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12700</wp:posOffset>
                </wp:positionV>
                <wp:extent cx="5166995" cy="8890"/>
                <wp:effectExtent l="0" t="0" r="33655" b="2921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699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0.35pt;margin-top:1pt;height:0.7pt;width:406.85pt;mso-position-horizontal-relative:margin;z-index:251659264;mso-width-relative:page;mso-height-relative:page;" filled="f" stroked="t" coordsize="21600,21600" o:gfxdata="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xP/H0wAAAAUBAAAPAAAAAAAAAAEAIAAAACIAAABkcnMvZG93bnJldi54bWxQSwECFAAUAAAA&#10;CACHTuJAzYuQA/MBAAC4AwAADgAAAAAAAAABACAAAAAi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E3F5F" w:rsidRDefault="00000000">
      <w:pPr>
        <w:spacing w:line="360" w:lineRule="auto"/>
        <w:ind w:rightChars="-15" w:right="-36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关于举办“</w:t>
      </w:r>
      <w:bookmarkStart w:id="0" w:name="_Hlk216184429"/>
      <w:r>
        <w:rPr>
          <w:rFonts w:ascii="宋体" w:eastAsia="宋体" w:hAnsi="宋体" w:cs="宋体" w:hint="eastAsia"/>
          <w:b/>
          <w:bCs/>
          <w:sz w:val="36"/>
          <w:szCs w:val="36"/>
        </w:rPr>
        <w:t>工程项目审计实务</w:t>
      </w:r>
      <w:bookmarkEnd w:id="0"/>
      <w:r>
        <w:rPr>
          <w:rFonts w:ascii="宋体" w:eastAsia="宋体" w:hAnsi="宋体" w:cs="宋体" w:hint="eastAsia"/>
          <w:b/>
          <w:bCs/>
          <w:sz w:val="36"/>
          <w:szCs w:val="36"/>
        </w:rPr>
        <w:t>（线上+线下）”的通知</w:t>
      </w:r>
    </w:p>
    <w:p w:rsidR="00DE3F5F" w:rsidRDefault="00DE3F5F">
      <w:pPr>
        <w:rPr>
          <w:rFonts w:ascii="仿宋_GB2312" w:eastAsia="仿宋_GB2312" w:hAnsi="Songti SC"/>
          <w:sz w:val="32"/>
          <w:szCs w:val="32"/>
        </w:rPr>
      </w:pPr>
    </w:p>
    <w:p w:rsidR="00DE3F5F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各相关单位：</w:t>
      </w:r>
    </w:p>
    <w:p w:rsidR="00DE3F5F" w:rsidRDefault="0000000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随着我国经济的快速发展和社会主义市场经济体制的逐步完善，基建工程的投资主体更加多元化，利益格局也潜移默化地发生着变化，这使工程审计显得更加重要。由于工程项目问题本身的隐蔽性、多样性和复杂性，再加上项目环境的错综复杂，舞弊行为隐蔽，项目审计涉及的范围广、时间紧、要求高，导致审计部门在开展项目审计工作中困难重重。工程项目审计的专业性、技术性强，要求审计人员具有多方面的专业知识和协调能力，要把传统的审计方法和现代的审计方法结合起来，宏观的和微观的审计方法结合起来运用。</w:t>
      </w:r>
    </w:p>
    <w:p w:rsidR="00DE3F5F" w:rsidRDefault="0000000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为了提升审计人员与相关工程管理人员的专业技能，帮助审计人员掌握项目审计重点，精准找到项目管理中的漏洞，突破工程项目审计障碍，上海国家会计学院于2026年开设“工程项目审计实务”研修班，通过剖析工程项目全流程管理的核心环节与关键风险点，分享工程造价管理与审计实务经验，系统性提升相关人员的实战能力和水平。</w:t>
      </w:r>
    </w:p>
    <w:p w:rsidR="00DE3F5F" w:rsidRDefault="00DE3F5F">
      <w:pPr>
        <w:widowControl/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DE3F5F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附件：一、课程简介</w:t>
      </w:r>
    </w:p>
    <w:p w:rsidR="00DE3F5F" w:rsidRDefault="00000000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二、报名回执表</w:t>
      </w: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FC4FAD" w:rsidRDefault="00FC4FAD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DE3F5F" w:rsidRPr="00FC4FAD" w:rsidRDefault="00DE3F5F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DE3F5F" w:rsidRPr="00FC4FAD" w:rsidRDefault="0000000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DE3F5F" w:rsidRPr="00FC4FAD" w:rsidRDefault="0000000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教务二部</w:t>
      </w:r>
    </w:p>
    <w:p w:rsidR="00DE3F5F" w:rsidRPr="00FC4FAD" w:rsidRDefault="00000000">
      <w:pPr>
        <w:spacing w:line="360" w:lineRule="auto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:rsidR="00DE3F5F" w:rsidRPr="00FC4FAD" w:rsidRDefault="00000000">
      <w:pPr>
        <w:wordWrap w:val="0"/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0" t="9525" r="0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7.1pt;margin-top:22.55pt;height:0.75pt;width:447pt;z-index:251660288;mso-width-relative:page;mso-height-relative:page;" filled="f" stroked="t" coordsize="21600,21600" o:gfxdata="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GCEBNcAAAAJAQAADwAAAAAAAAAB&#10;ACAAAAAiAAAAZHJzL2Rvd25yZXYueG1sUEsBAhQAFAAAAAgAh07iQPNDoAkRAgAA/wMAAA4AAAAA&#10;AAAAAQAgAAAAJgEAAGRycy9lMm9Eb2MueG1sUEsFBgAAAAAGAAYAWQEAAKk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E3F5F" w:rsidRPr="00FC4FAD" w:rsidRDefault="00000000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FC4FAD">
        <w:rPr>
          <w:rFonts w:ascii="仿宋" w:eastAsia="仿宋" w:hAnsi="仿宋"/>
          <w:sz w:val="32"/>
          <w:szCs w:val="32"/>
        </w:rPr>
        <w:t xml:space="preserve">            </w:t>
      </w:r>
      <w:r w:rsidRPr="00FC4FAD">
        <w:rPr>
          <w:rFonts w:ascii="仿宋" w:eastAsia="仿宋" w:hAnsi="仿宋" w:hint="eastAsia"/>
          <w:sz w:val="32"/>
          <w:szCs w:val="32"/>
        </w:rPr>
        <w:t>20</w:t>
      </w:r>
      <w:r w:rsidRPr="00FC4FAD">
        <w:rPr>
          <w:rFonts w:ascii="仿宋" w:eastAsia="仿宋" w:hAnsi="仿宋"/>
          <w:sz w:val="32"/>
          <w:szCs w:val="32"/>
        </w:rPr>
        <w:t>2</w:t>
      </w:r>
      <w:r w:rsidRPr="00FC4FAD">
        <w:rPr>
          <w:rFonts w:ascii="仿宋" w:eastAsia="仿宋" w:hAnsi="仿宋" w:hint="eastAsia"/>
          <w:sz w:val="32"/>
          <w:szCs w:val="32"/>
        </w:rPr>
        <w:t>6年</w:t>
      </w:r>
      <w:r w:rsidRPr="00FC4FAD">
        <w:rPr>
          <w:rFonts w:ascii="仿宋" w:eastAsia="仿宋" w:hAnsi="仿宋"/>
          <w:sz w:val="32"/>
          <w:szCs w:val="32"/>
        </w:rPr>
        <w:t>1</w:t>
      </w:r>
      <w:r w:rsidRPr="00FC4FAD">
        <w:rPr>
          <w:rFonts w:ascii="仿宋" w:eastAsia="仿宋" w:hAnsi="仿宋" w:hint="eastAsia"/>
          <w:sz w:val="32"/>
          <w:szCs w:val="32"/>
        </w:rPr>
        <w:t>月印</w:t>
      </w:r>
    </w:p>
    <w:p w:rsidR="00DE3F5F" w:rsidRPr="00FC4FAD" w:rsidRDefault="00000000">
      <w:pPr>
        <w:pStyle w:val="a9"/>
        <w:spacing w:beforeLines="50" w:before="156" w:line="30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7620" r="0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6.35pt;margin-top:5.4pt;height:0.75pt;width:445.5pt;z-index:251661312;mso-width-relative:page;mso-height-relative:page;" filled="f" stroked="t" coordsize="21600,21600" o:gfxdata="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rIpPzWAAAACQEAAA8AAAAAAAAAAQAgAAAAIgAAAGRycy9kb3ducmV2LnhtbFBLAQIUABQAAAAI&#10;AIdO4kB/xE327wEAALgDAAAOAAAAAAAAAAEAIAAAACU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</w:p>
    <w:p w:rsidR="00DE3F5F" w:rsidRPr="00FC4FAD" w:rsidRDefault="0000000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DE3F5F" w:rsidRPr="00FC4FAD" w:rsidRDefault="00DE3F5F">
      <w:pPr>
        <w:spacing w:line="120" w:lineRule="exact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一、培训安排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1.培训时间地点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1984"/>
      </w:tblGrid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1月22日-23日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1月21日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上海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FC4FAD">
              <w:rPr>
                <w:rFonts w:ascii="仿宋" w:eastAsia="仿宋" w:hAnsi="仿宋"/>
                <w:sz w:val="32"/>
                <w:szCs w:val="32"/>
              </w:rPr>
              <w:t>2</w:t>
            </w:r>
            <w:r w:rsidRPr="00FC4FAD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3月24日-25日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3月23日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苏州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第3期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5月19日-20日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5月18日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宁波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第4期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7月21日-22日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7月20日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贵阳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第5期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9月22日-23日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9月21日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青岛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第6期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11月24日-25日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11月23日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深圳</w:t>
            </w:r>
          </w:p>
        </w:tc>
      </w:tr>
    </w:tbl>
    <w:p w:rsidR="00DE3F5F" w:rsidRPr="00FC4FAD" w:rsidRDefault="00DE3F5F">
      <w:pPr>
        <w:pStyle w:val="a9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2.</w:t>
      </w:r>
      <w:r w:rsidRPr="00FC4FAD">
        <w:rPr>
          <w:rFonts w:ascii="仿宋" w:eastAsia="仿宋" w:hAnsi="仿宋" w:hint="eastAsia"/>
          <w:sz w:val="32"/>
          <w:szCs w:val="32"/>
        </w:rPr>
        <w:t xml:space="preserve"> 线下面授+线上直播同步进行，学员可自主选择，凡参训学员皆提供</w:t>
      </w:r>
      <w:r w:rsidRPr="00FC4FAD">
        <w:rPr>
          <w:rFonts w:ascii="仿宋" w:eastAsia="仿宋" w:hAnsi="仿宋"/>
          <w:sz w:val="32"/>
          <w:szCs w:val="32"/>
        </w:rPr>
        <w:t>14</w:t>
      </w:r>
      <w:r w:rsidRPr="00FC4FAD">
        <w:rPr>
          <w:rFonts w:ascii="仿宋" w:eastAsia="仿宋" w:hAnsi="仿宋" w:hint="eastAsia"/>
          <w:sz w:val="32"/>
          <w:szCs w:val="32"/>
        </w:rPr>
        <w:t>天录播回看。（如果线上授课因故取消，本期课程不提供录播回看。）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C4FAD">
        <w:rPr>
          <w:rFonts w:ascii="仿宋" w:eastAsia="仿宋" w:hAnsi="仿宋" w:hint="eastAsia"/>
          <w:b/>
          <w:sz w:val="32"/>
          <w:szCs w:val="32"/>
        </w:rPr>
        <w:t>二、课程收益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1.帮助企业建立风险导向的工程建设项目内部控制机制，促进风险管控能力升级；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2.掌握工程造价管控的基本原则与方法，帮助各参与方建立科学的造价控制体系，从而提高工程项目的经济效益。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三、培训对象</w:t>
      </w:r>
    </w:p>
    <w:p w:rsidR="00DE3F5F" w:rsidRPr="00FC4FAD" w:rsidRDefault="00000000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1.建设单位管理层，建设项目投资管理的骨干人员；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2.企事业单位内部审计、内部控制、纪委、监察、财务部门</w:t>
      </w:r>
      <w:r w:rsidRPr="00FC4FAD">
        <w:rPr>
          <w:rFonts w:ascii="仿宋" w:eastAsia="仿宋" w:hAnsi="仿宋" w:hint="eastAsia"/>
          <w:bCs/>
          <w:sz w:val="32"/>
          <w:szCs w:val="32"/>
        </w:rPr>
        <w:lastRenderedPageBreak/>
        <w:t>负责人及相关人员；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3.会计师事务所、工程造价咨询机构相关人员。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四、课程内容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b/>
          <w:bCs/>
          <w:sz w:val="32"/>
          <w:szCs w:val="32"/>
        </w:rPr>
        <w:t>第一部分：工程项目全流程内控审计实务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1.导入：工程项目典型案例解析</w:t>
      </w:r>
      <w:r w:rsidRPr="00FC4FAD">
        <w:rPr>
          <w:rFonts w:ascii="仿宋" w:eastAsia="仿宋" w:hAnsi="仿宋" w:hint="eastAsia"/>
          <w:sz w:val="32"/>
          <w:szCs w:val="32"/>
        </w:rPr>
        <w:cr/>
        <w:t>2.制度及保障机制层面的审计要点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（1）基本管理制度</w:t>
      </w:r>
      <w:r w:rsidRPr="00FC4FAD">
        <w:rPr>
          <w:rFonts w:ascii="仿宋" w:eastAsia="仿宋" w:hAnsi="仿宋" w:hint="eastAsia"/>
          <w:sz w:val="32"/>
          <w:szCs w:val="32"/>
        </w:rPr>
        <w:cr/>
        <w:t>（2）不相容职务分离</w:t>
      </w:r>
      <w:r w:rsidRPr="00FC4FAD">
        <w:rPr>
          <w:rFonts w:ascii="仿宋" w:eastAsia="仿宋" w:hAnsi="仿宋" w:hint="eastAsia"/>
          <w:sz w:val="32"/>
          <w:szCs w:val="32"/>
        </w:rPr>
        <w:cr/>
        <w:t>（3）管理职责与权限</w:t>
      </w:r>
      <w:r w:rsidRPr="00FC4FAD">
        <w:rPr>
          <w:rFonts w:ascii="仿宋" w:eastAsia="仿宋" w:hAnsi="仿宋" w:hint="eastAsia"/>
          <w:sz w:val="32"/>
          <w:szCs w:val="32"/>
        </w:rPr>
        <w:cr/>
        <w:t>（4）关键业务操作规范SOP</w:t>
      </w:r>
      <w:r w:rsidRPr="00FC4FAD">
        <w:rPr>
          <w:rFonts w:ascii="仿宋" w:eastAsia="仿宋" w:hAnsi="仿宋" w:hint="eastAsia"/>
          <w:sz w:val="32"/>
          <w:szCs w:val="32"/>
        </w:rPr>
        <w:cr/>
        <w:t>（5）过程评价与后评估机制</w:t>
      </w:r>
      <w:r w:rsidRPr="00FC4FAD">
        <w:rPr>
          <w:rFonts w:ascii="仿宋" w:eastAsia="仿宋" w:hAnsi="仿宋" w:hint="eastAsia"/>
          <w:sz w:val="32"/>
          <w:szCs w:val="32"/>
        </w:rPr>
        <w:cr/>
        <w:t>3.项目立项环节的常见风险与审计要点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（1）项目建议书</w:t>
      </w:r>
      <w:r w:rsidRPr="00FC4FAD">
        <w:rPr>
          <w:rFonts w:ascii="仿宋" w:eastAsia="仿宋" w:hAnsi="仿宋" w:hint="eastAsia"/>
          <w:sz w:val="32"/>
          <w:szCs w:val="32"/>
        </w:rPr>
        <w:cr/>
        <w:t>（2）项目可行性研究</w:t>
      </w:r>
      <w:r w:rsidRPr="00FC4FAD">
        <w:rPr>
          <w:rFonts w:ascii="仿宋" w:eastAsia="仿宋" w:hAnsi="仿宋" w:hint="eastAsia"/>
          <w:sz w:val="32"/>
          <w:szCs w:val="32"/>
        </w:rPr>
        <w:cr/>
        <w:t>（3）项目评审与决策</w:t>
      </w:r>
      <w:r w:rsidRPr="00FC4FAD">
        <w:rPr>
          <w:rFonts w:ascii="仿宋" w:eastAsia="仿宋" w:hAnsi="仿宋" w:hint="eastAsia"/>
          <w:sz w:val="32"/>
          <w:szCs w:val="32"/>
        </w:rPr>
        <w:cr/>
        <w:t>4.项目设计环节的常见风险与审计要点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（1）初步设计</w:t>
      </w:r>
      <w:r w:rsidRPr="00FC4FAD">
        <w:rPr>
          <w:rFonts w:ascii="仿宋" w:eastAsia="仿宋" w:hAnsi="仿宋" w:hint="eastAsia"/>
          <w:sz w:val="32"/>
          <w:szCs w:val="32"/>
        </w:rPr>
        <w:cr/>
        <w:t>（2）施工图设计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（3）概预算</w:t>
      </w:r>
      <w:r w:rsidRPr="00FC4FAD">
        <w:rPr>
          <w:rFonts w:ascii="仿宋" w:eastAsia="仿宋" w:hAnsi="仿宋" w:hint="eastAsia"/>
          <w:sz w:val="32"/>
          <w:szCs w:val="32"/>
        </w:rPr>
        <w:cr/>
        <w:t>（4）设计变更</w:t>
      </w:r>
      <w:r w:rsidRPr="00FC4FAD">
        <w:rPr>
          <w:rFonts w:ascii="仿宋" w:eastAsia="仿宋" w:hAnsi="仿宋" w:hint="eastAsia"/>
          <w:sz w:val="32"/>
          <w:szCs w:val="32"/>
        </w:rPr>
        <w:cr/>
        <w:t>5.项目招标环节的常见风险与审计要点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（1）招标前的准备</w:t>
      </w:r>
      <w:r w:rsidRPr="00FC4FAD">
        <w:rPr>
          <w:rFonts w:ascii="仿宋" w:eastAsia="仿宋" w:hAnsi="仿宋" w:hint="eastAsia"/>
          <w:sz w:val="32"/>
          <w:szCs w:val="32"/>
        </w:rPr>
        <w:cr/>
      </w:r>
      <w:r w:rsidRPr="00FC4FAD">
        <w:rPr>
          <w:rFonts w:ascii="仿宋" w:eastAsia="仿宋" w:hAnsi="仿宋" w:hint="eastAsia"/>
          <w:sz w:val="32"/>
          <w:szCs w:val="32"/>
        </w:rPr>
        <w:lastRenderedPageBreak/>
        <w:t>（2）标书编制与发布公告</w:t>
      </w:r>
      <w:r w:rsidRPr="00FC4FAD">
        <w:rPr>
          <w:rFonts w:ascii="仿宋" w:eastAsia="仿宋" w:hAnsi="仿宋" w:hint="eastAsia"/>
          <w:sz w:val="32"/>
          <w:szCs w:val="32"/>
        </w:rPr>
        <w:cr/>
        <w:t>（3）资格审查</w:t>
      </w:r>
      <w:r w:rsidRPr="00FC4FAD">
        <w:rPr>
          <w:rFonts w:ascii="仿宋" w:eastAsia="仿宋" w:hAnsi="仿宋" w:hint="eastAsia"/>
          <w:sz w:val="32"/>
          <w:szCs w:val="32"/>
        </w:rPr>
        <w:cr/>
        <w:t>（4）发售招标文件</w:t>
      </w:r>
      <w:r w:rsidRPr="00FC4FAD">
        <w:rPr>
          <w:rFonts w:ascii="仿宋" w:eastAsia="仿宋" w:hAnsi="仿宋" w:hint="eastAsia"/>
          <w:sz w:val="32"/>
          <w:szCs w:val="32"/>
        </w:rPr>
        <w:cr/>
        <w:t>（5）</w:t>
      </w:r>
      <w:r w:rsidRPr="00FC4FAD">
        <w:rPr>
          <w:rFonts w:ascii="仿宋" w:eastAsia="仿宋" w:hAnsi="仿宋" w:hint="eastAsia"/>
          <w:sz w:val="32"/>
          <w:szCs w:val="32"/>
        </w:rPr>
        <w:tab/>
        <w:t>配合投标方开展工作</w:t>
      </w:r>
      <w:r w:rsidRPr="00FC4FAD">
        <w:rPr>
          <w:rFonts w:ascii="仿宋" w:eastAsia="仿宋" w:hAnsi="仿宋" w:hint="eastAsia"/>
          <w:sz w:val="32"/>
          <w:szCs w:val="32"/>
        </w:rPr>
        <w:cr/>
        <w:t>（6）开标、评标与定标</w:t>
      </w:r>
      <w:r w:rsidRPr="00FC4FAD">
        <w:rPr>
          <w:rFonts w:ascii="仿宋" w:eastAsia="仿宋" w:hAnsi="仿宋" w:hint="eastAsia"/>
          <w:sz w:val="32"/>
          <w:szCs w:val="32"/>
        </w:rPr>
        <w:cr/>
        <w:t>（7）中标通知与合同签订</w:t>
      </w:r>
      <w:r w:rsidRPr="00FC4FAD">
        <w:rPr>
          <w:rFonts w:ascii="仿宋" w:eastAsia="仿宋" w:hAnsi="仿宋" w:hint="eastAsia"/>
          <w:sz w:val="32"/>
          <w:szCs w:val="32"/>
        </w:rPr>
        <w:cr/>
        <w:t>6.工程项目合同管理风险与审计</w:t>
      </w:r>
      <w:r w:rsidRPr="00FC4FAD">
        <w:rPr>
          <w:rFonts w:ascii="仿宋" w:eastAsia="仿宋" w:hAnsi="仿宋" w:hint="eastAsia"/>
          <w:sz w:val="32"/>
          <w:szCs w:val="32"/>
        </w:rPr>
        <w:cr/>
        <w:t xml:space="preserve">（1）合同与审计结论等冲突风险的解决   </w:t>
      </w:r>
      <w:r w:rsidRPr="00FC4FAD">
        <w:rPr>
          <w:rFonts w:ascii="仿宋" w:eastAsia="仿宋" w:hAnsi="仿宋" w:hint="eastAsia"/>
          <w:sz w:val="32"/>
          <w:szCs w:val="32"/>
        </w:rPr>
        <w:cr/>
        <w:t xml:space="preserve">（2）结算中合同争议风险与审计  </w:t>
      </w:r>
      <w:r w:rsidRPr="00FC4FAD">
        <w:rPr>
          <w:rFonts w:ascii="仿宋" w:eastAsia="仿宋" w:hAnsi="仿宋" w:hint="eastAsia"/>
          <w:sz w:val="32"/>
          <w:szCs w:val="32"/>
        </w:rPr>
        <w:cr/>
        <w:t>（3）商业风险、情势变更、不可抗力辨析</w:t>
      </w:r>
      <w:r w:rsidRPr="00FC4FAD">
        <w:rPr>
          <w:rFonts w:ascii="仿宋" w:eastAsia="仿宋" w:hAnsi="仿宋" w:hint="eastAsia"/>
          <w:sz w:val="32"/>
          <w:szCs w:val="32"/>
        </w:rPr>
        <w:cr/>
        <w:t>7.项目实施环节的常见风险与审计要点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（1）实施中的质量控制</w:t>
      </w:r>
      <w:r w:rsidRPr="00FC4FAD">
        <w:rPr>
          <w:rFonts w:ascii="仿宋" w:eastAsia="仿宋" w:hAnsi="仿宋" w:hint="eastAsia"/>
          <w:sz w:val="32"/>
          <w:szCs w:val="32"/>
        </w:rPr>
        <w:cr/>
        <w:t>（2）实施中的进度控制</w:t>
      </w:r>
      <w:r w:rsidRPr="00FC4FAD">
        <w:rPr>
          <w:rFonts w:ascii="仿宋" w:eastAsia="仿宋" w:hAnsi="仿宋" w:hint="eastAsia"/>
          <w:sz w:val="32"/>
          <w:szCs w:val="32"/>
        </w:rPr>
        <w:cr/>
        <w:t>（3）实施中的安全控制</w:t>
      </w:r>
      <w:r w:rsidRPr="00FC4FAD">
        <w:rPr>
          <w:rFonts w:ascii="仿宋" w:eastAsia="仿宋" w:hAnsi="仿宋" w:hint="eastAsia"/>
          <w:sz w:val="32"/>
          <w:szCs w:val="32"/>
        </w:rPr>
        <w:cr/>
        <w:t>（4）实施中的物资采购控制</w:t>
      </w:r>
      <w:r w:rsidRPr="00FC4FAD">
        <w:rPr>
          <w:rFonts w:ascii="仿宋" w:eastAsia="仿宋" w:hAnsi="仿宋" w:hint="eastAsia"/>
          <w:sz w:val="32"/>
          <w:szCs w:val="32"/>
        </w:rPr>
        <w:cr/>
        <w:t>（5）实施中的价款结算控制</w:t>
      </w:r>
      <w:r w:rsidRPr="00FC4FAD">
        <w:rPr>
          <w:rFonts w:ascii="仿宋" w:eastAsia="仿宋" w:hAnsi="仿宋" w:hint="eastAsia"/>
          <w:sz w:val="32"/>
          <w:szCs w:val="32"/>
        </w:rPr>
        <w:cr/>
        <w:t>（6）实施中的工程变更控制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8.项目验收环节的常见风险与审计要点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（1）施工结算</w:t>
      </w:r>
      <w:r w:rsidRPr="00FC4FAD">
        <w:rPr>
          <w:rFonts w:ascii="仿宋" w:eastAsia="仿宋" w:hAnsi="仿宋" w:hint="eastAsia"/>
          <w:sz w:val="32"/>
          <w:szCs w:val="32"/>
        </w:rPr>
        <w:cr/>
        <w:t>（2）施工决算</w:t>
      </w:r>
      <w:r w:rsidRPr="00FC4FAD">
        <w:rPr>
          <w:rFonts w:ascii="仿宋" w:eastAsia="仿宋" w:hAnsi="仿宋" w:hint="eastAsia"/>
          <w:sz w:val="32"/>
          <w:szCs w:val="32"/>
        </w:rPr>
        <w:cr/>
        <w:t>（3）会计系统控制</w:t>
      </w:r>
      <w:r w:rsidRPr="00FC4FAD">
        <w:rPr>
          <w:rFonts w:ascii="仿宋" w:eastAsia="仿宋" w:hAnsi="仿宋" w:hint="eastAsia"/>
          <w:sz w:val="32"/>
          <w:szCs w:val="32"/>
        </w:rPr>
        <w:cr/>
        <w:t>（4）项目总结与后评估</w:t>
      </w:r>
      <w:r w:rsidRPr="00FC4FAD">
        <w:rPr>
          <w:rFonts w:ascii="仿宋" w:eastAsia="仿宋" w:hAnsi="仿宋" w:hint="eastAsia"/>
          <w:sz w:val="32"/>
          <w:szCs w:val="32"/>
        </w:rPr>
        <w:cr/>
      </w:r>
      <w:r w:rsidRPr="00FC4FAD">
        <w:rPr>
          <w:rFonts w:ascii="仿宋" w:eastAsia="仿宋" w:hAnsi="仿宋" w:hint="eastAsia"/>
          <w:b/>
          <w:bCs/>
          <w:sz w:val="32"/>
          <w:szCs w:val="32"/>
        </w:rPr>
        <w:lastRenderedPageBreak/>
        <w:t>第二部分：工程造价审计实务与案例</w:t>
      </w:r>
      <w:r w:rsidRPr="00FC4FAD">
        <w:rPr>
          <w:rFonts w:ascii="仿宋" w:eastAsia="仿宋" w:hAnsi="仿宋" w:hint="eastAsia"/>
          <w:b/>
          <w:bCs/>
          <w:sz w:val="32"/>
          <w:szCs w:val="32"/>
        </w:rPr>
        <w:cr/>
      </w:r>
      <w:r w:rsidRPr="00FC4FAD">
        <w:rPr>
          <w:rFonts w:ascii="仿宋" w:eastAsia="仿宋" w:hAnsi="仿宋" w:hint="eastAsia"/>
          <w:sz w:val="32"/>
          <w:szCs w:val="32"/>
        </w:rPr>
        <w:t>1.</w:t>
      </w:r>
      <w:r w:rsidRPr="00FC4FAD">
        <w:rPr>
          <w:rFonts w:ascii="仿宋" w:eastAsia="仿宋" w:hAnsi="仿宋"/>
          <w:sz w:val="32"/>
          <w:szCs w:val="32"/>
        </w:rPr>
        <w:t>新《清单计价标准》与《总承包计价规范》对工程造价审计的影响分析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2.工程造价审计</w:t>
      </w:r>
      <w:r w:rsidRPr="00FC4FAD">
        <w:rPr>
          <w:rFonts w:ascii="仿宋" w:eastAsia="仿宋" w:hAnsi="仿宋" w:hint="eastAsia"/>
          <w:sz w:val="32"/>
          <w:szCs w:val="32"/>
        </w:rPr>
        <w:t>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（1）对象分析：概算调整与概算调剂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（2）定位分析：前置审核与审计监督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（3）方式分析：事后审计与跟踪审计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3.造价审计认定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技术事实的</w:t>
      </w:r>
      <w:r w:rsidRPr="00FC4FAD">
        <w:rPr>
          <w:rFonts w:ascii="仿宋" w:eastAsia="仿宋" w:hAnsi="仿宋" w:hint="eastAsia"/>
          <w:sz w:val="32"/>
          <w:szCs w:val="32"/>
        </w:rPr>
        <w:t>认定：</w:t>
      </w:r>
      <w:r w:rsidRPr="00FC4FAD">
        <w:rPr>
          <w:rFonts w:ascii="仿宋" w:eastAsia="仿宋" w:hAnsi="仿宋"/>
          <w:sz w:val="32"/>
          <w:szCs w:val="32"/>
        </w:rPr>
        <w:t>以虚估冒算为例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价格事实的</w:t>
      </w:r>
      <w:r w:rsidRPr="00FC4FAD">
        <w:rPr>
          <w:rFonts w:ascii="仿宋" w:eastAsia="仿宋" w:hAnsi="仿宋" w:hint="eastAsia"/>
          <w:sz w:val="32"/>
          <w:szCs w:val="32"/>
        </w:rPr>
        <w:t>认定：</w:t>
      </w:r>
      <w:r w:rsidRPr="00FC4FAD">
        <w:rPr>
          <w:rFonts w:ascii="仿宋" w:eastAsia="仿宋" w:hAnsi="仿宋"/>
          <w:sz w:val="32"/>
          <w:szCs w:val="32"/>
        </w:rPr>
        <w:t>以材料认价为例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4.工程招标控制价、物资采购预算的审计与建议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5.工程计价与结算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合规性审计与案例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合理性审计与建议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6.工程造价</w:t>
      </w:r>
      <w:r w:rsidRPr="00FC4FAD">
        <w:rPr>
          <w:rFonts w:ascii="仿宋" w:eastAsia="仿宋" w:hAnsi="仿宋" w:hint="eastAsia"/>
          <w:sz w:val="32"/>
          <w:szCs w:val="32"/>
        </w:rPr>
        <w:t>审计定性与案例分析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真实性与合规性的综合审计定性与案例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合规性与合理性的综合审计定性与案例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7.造价民事约定与行政审计结论的争议分析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8.工程造价审计的计费机制与质量控制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9.工程造价审计的职业责任分析与案例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10.投资估算、投资概算、施工图预算、过程结算、竣工结算等全过程造价管控风险分析及审计重点解析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C4FAD">
        <w:rPr>
          <w:rFonts w:ascii="仿宋" w:eastAsia="仿宋" w:hAnsi="仿宋" w:hint="eastAsia"/>
          <w:b/>
          <w:sz w:val="32"/>
          <w:szCs w:val="32"/>
        </w:rPr>
        <w:lastRenderedPageBreak/>
        <w:t>五、拟邀专家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李老师：南京审计大学副教授，工学博士，主讲《建设项目审计》、《工程计价与控制》、《工程项目管理》、《工程造价案例分析》、《工程合同管理》等专业课程。拥有极其丰富的授课经验，授课思路清晰，逻辑性强，将理论、实践和趣味相结合，讲解深入浅出，深受学员好评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刘老师：从事内部控制、风险管理、内部审计、财务管理方面的实务管理、咨询、培训工作超过 18 年。曾任大型上市集团公司内部审计、财务负责人，其课程内容深入浅出，实践案例丰富且信手拈来，具有很强的实用性、操作性。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六、学员评价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加深理解审计工作在企业的定位以及发挥的作用。对平常工作中遇到一些疑难复杂的问题、场景，如何分析其产生的原因，以及如何制定相应预防风险的措施，有了更深的了解。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——陈同学 某建工集团有限公司纪检监察室主任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此次培训内容丰富，专业性强，不仅提升了专业知识，还学会了如何运用所学的知识去分析和解决问题，让我受益匪浅。对立项、实施、验收过程涉及的合规风险等有了更明确的把控。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——罗同学 某飞机工业（集团）有限责任公司主管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七、收费标准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1.培训费：线下课程4000元/人；线上课程3400元/人。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</w:r>
      <w:r w:rsidRPr="00FC4FAD">
        <w:rPr>
          <w:rFonts w:ascii="仿宋" w:eastAsia="仿宋" w:hAnsi="仿宋" w:hint="eastAsia"/>
          <w:bCs/>
          <w:sz w:val="32"/>
          <w:szCs w:val="32"/>
        </w:rPr>
        <w:lastRenderedPageBreak/>
        <w:t>2.食宿统一安排，费用自理（具体标准以开课通知为准）。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</w:r>
      <w:r w:rsidRPr="00FC4FAD">
        <w:rPr>
          <w:rFonts w:ascii="仿宋" w:eastAsia="仿宋" w:hAnsi="仿宋" w:cs="Times New Roman" w:hint="eastAsia"/>
          <w:b/>
          <w:sz w:val="32"/>
          <w:szCs w:val="32"/>
        </w:rPr>
        <w:t>八、结业证书</w:t>
      </w:r>
    </w:p>
    <w:p w:rsidR="00DE3F5F" w:rsidRPr="00FC4FAD" w:rsidRDefault="00000000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上海国家会计学院颁发结业证书，并注明学时。是否可以作为继续教育学时，烦请学员咨询当地主管部门。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九、报名咨询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2" w:name="_Hlk60931684"/>
      <w:r w:rsidRPr="00FC4FAD">
        <w:rPr>
          <w:rFonts w:ascii="仿宋" w:eastAsia="仿宋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联系人：黄老师</w:t>
      </w:r>
      <w:r w:rsidRPr="00FC4FAD">
        <w:rPr>
          <w:rFonts w:ascii="仿宋" w:eastAsia="仿宋" w:hAnsi="仿宋"/>
          <w:sz w:val="32"/>
          <w:szCs w:val="32"/>
        </w:rPr>
        <w:t>18610843353（</w:t>
      </w:r>
      <w:r w:rsidRPr="00FC4FAD">
        <w:rPr>
          <w:rFonts w:ascii="仿宋" w:eastAsia="仿宋" w:hAnsi="仿宋" w:hint="eastAsia"/>
          <w:sz w:val="32"/>
          <w:szCs w:val="32"/>
        </w:rPr>
        <w:t>同微信）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邮箱：</w:t>
      </w:r>
      <w:hyperlink r:id="rId6" w:history="1">
        <w:r w:rsidRPr="00FC4FAD">
          <w:rPr>
            <w:rStyle w:val="a7"/>
            <w:rFonts w:ascii="仿宋" w:eastAsia="仿宋" w:hAnsi="仿宋"/>
            <w:sz w:val="32"/>
            <w:szCs w:val="32"/>
          </w:rPr>
          <w:t>51413235@163.com</w:t>
        </w:r>
      </w:hyperlink>
      <w:bookmarkEnd w:id="2"/>
    </w:p>
    <w:p w:rsidR="00DE3F5F" w:rsidRPr="00FC4FAD" w:rsidRDefault="00DE3F5F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E3F5F" w:rsidRDefault="00DE3F5F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Pr="00FC4FAD" w:rsidRDefault="00FC4FAD">
      <w:pPr>
        <w:spacing w:line="400" w:lineRule="exact"/>
        <w:rPr>
          <w:rFonts w:ascii="仿宋" w:eastAsia="仿宋" w:hAnsi="仿宋" w:hint="eastAsia"/>
          <w:sz w:val="32"/>
          <w:szCs w:val="32"/>
        </w:rPr>
      </w:pP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FC4FAD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上海国家会计学院“工程项目审计实务”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（线上</w:t>
      </w:r>
      <w:r w:rsidRPr="00FC4FAD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+线下）研修班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DE3F5F" w:rsidRPr="00FC4FAD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:u w:val="single"/>
              </w:rPr>
              <w:t xml:space="preserve">     </w:t>
            </w:r>
            <w:r w:rsidRPr="00FC4FAD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省</w:t>
            </w:r>
            <w:r w:rsidRPr="00FC4FAD"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:u w:val="single"/>
              </w:rPr>
              <w:t xml:space="preserve">    </w:t>
            </w:r>
            <w:r w:rsidRPr="00FC4FAD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市</w:t>
            </w:r>
          </w:p>
        </w:tc>
      </w:tr>
      <w:tr w:rsidR="00DE3F5F" w:rsidRPr="00FC4FAD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报名程序：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培训费支付：刷卡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支付宝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微信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学院账户：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汇款账号：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31001984300059768088</w:t>
            </w:r>
          </w:p>
        </w:tc>
      </w:tr>
      <w:tr w:rsidR="00DE3F5F" w:rsidRPr="00FC4FAD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报名咨询：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黄老师：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18610843353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（同微信）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 xml:space="preserve">  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邮箱：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 xml:space="preserve">51413235@163.com </w:t>
            </w:r>
          </w:p>
        </w:tc>
      </w:tr>
    </w:tbl>
    <w:p w:rsidR="00DE3F5F" w:rsidRDefault="00DE3F5F">
      <w:pPr>
        <w:rPr>
          <w:rFonts w:ascii="宋体" w:eastAsia="宋体" w:hAnsi="宋体"/>
          <w:b/>
          <w:bCs/>
          <w:szCs w:val="21"/>
        </w:rPr>
      </w:pPr>
    </w:p>
    <w:p w:rsidR="00DE3F5F" w:rsidRDefault="00DE3F5F">
      <w:pPr>
        <w:pStyle w:val="Aa"/>
        <w:spacing w:line="400" w:lineRule="exact"/>
        <w:rPr>
          <w:rFonts w:eastAsiaTheme="minorEastAsia"/>
        </w:rPr>
      </w:pPr>
    </w:p>
    <w:sectPr w:rsidR="00DE3F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00"/>
    <w:family w:val="auto"/>
    <w:pitch w:val="default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33"/>
    <w:rsid w:val="BDDF94A4"/>
    <w:rsid w:val="FDF219B9"/>
    <w:rsid w:val="FFDF2958"/>
    <w:rsid w:val="00022465"/>
    <w:rsid w:val="00024149"/>
    <w:rsid w:val="000242DC"/>
    <w:rsid w:val="00027B8D"/>
    <w:rsid w:val="000370E0"/>
    <w:rsid w:val="00043BD8"/>
    <w:rsid w:val="00047438"/>
    <w:rsid w:val="00050F53"/>
    <w:rsid w:val="00074A3E"/>
    <w:rsid w:val="00076E87"/>
    <w:rsid w:val="0008089A"/>
    <w:rsid w:val="000A1DE1"/>
    <w:rsid w:val="000B1175"/>
    <w:rsid w:val="000C75D0"/>
    <w:rsid w:val="000E33DC"/>
    <w:rsid w:val="0011069E"/>
    <w:rsid w:val="00116D3A"/>
    <w:rsid w:val="001230DB"/>
    <w:rsid w:val="00133050"/>
    <w:rsid w:val="0016103F"/>
    <w:rsid w:val="00170E5C"/>
    <w:rsid w:val="0018707A"/>
    <w:rsid w:val="00196416"/>
    <w:rsid w:val="001A45C3"/>
    <w:rsid w:val="001A7789"/>
    <w:rsid w:val="001B1065"/>
    <w:rsid w:val="001B1B86"/>
    <w:rsid w:val="001D048D"/>
    <w:rsid w:val="001E157C"/>
    <w:rsid w:val="001E50BA"/>
    <w:rsid w:val="00224843"/>
    <w:rsid w:val="0024530F"/>
    <w:rsid w:val="00253743"/>
    <w:rsid w:val="00271E68"/>
    <w:rsid w:val="002755B9"/>
    <w:rsid w:val="00280EB1"/>
    <w:rsid w:val="002A14CD"/>
    <w:rsid w:val="002A4713"/>
    <w:rsid w:val="002B67F0"/>
    <w:rsid w:val="002C32B0"/>
    <w:rsid w:val="002D0CEB"/>
    <w:rsid w:val="002F7CEF"/>
    <w:rsid w:val="003033B6"/>
    <w:rsid w:val="003113C8"/>
    <w:rsid w:val="00312E34"/>
    <w:rsid w:val="00370BB6"/>
    <w:rsid w:val="00377850"/>
    <w:rsid w:val="00390914"/>
    <w:rsid w:val="003B1C4B"/>
    <w:rsid w:val="003D65DE"/>
    <w:rsid w:val="004122B2"/>
    <w:rsid w:val="00443793"/>
    <w:rsid w:val="00490C5C"/>
    <w:rsid w:val="004F6BCD"/>
    <w:rsid w:val="00502E1D"/>
    <w:rsid w:val="00521976"/>
    <w:rsid w:val="005434CD"/>
    <w:rsid w:val="005449AF"/>
    <w:rsid w:val="005C54E3"/>
    <w:rsid w:val="005C5A5F"/>
    <w:rsid w:val="005C6C79"/>
    <w:rsid w:val="006103D5"/>
    <w:rsid w:val="006254F2"/>
    <w:rsid w:val="006371F8"/>
    <w:rsid w:val="00651724"/>
    <w:rsid w:val="00673707"/>
    <w:rsid w:val="00675779"/>
    <w:rsid w:val="006B38F7"/>
    <w:rsid w:val="006D1AFA"/>
    <w:rsid w:val="006E2880"/>
    <w:rsid w:val="006F764C"/>
    <w:rsid w:val="00711DBE"/>
    <w:rsid w:val="0073388E"/>
    <w:rsid w:val="007739E2"/>
    <w:rsid w:val="007834D7"/>
    <w:rsid w:val="007B7963"/>
    <w:rsid w:val="007D4ED5"/>
    <w:rsid w:val="007E5724"/>
    <w:rsid w:val="00865EBC"/>
    <w:rsid w:val="0087627B"/>
    <w:rsid w:val="00887D2C"/>
    <w:rsid w:val="00891856"/>
    <w:rsid w:val="00892709"/>
    <w:rsid w:val="008A1F1A"/>
    <w:rsid w:val="008A23D5"/>
    <w:rsid w:val="008D4080"/>
    <w:rsid w:val="008D4A40"/>
    <w:rsid w:val="008F0933"/>
    <w:rsid w:val="00920675"/>
    <w:rsid w:val="00931D8F"/>
    <w:rsid w:val="009443DA"/>
    <w:rsid w:val="009573F9"/>
    <w:rsid w:val="00963D04"/>
    <w:rsid w:val="00967A91"/>
    <w:rsid w:val="00981CBF"/>
    <w:rsid w:val="00A14326"/>
    <w:rsid w:val="00A208DC"/>
    <w:rsid w:val="00A4318A"/>
    <w:rsid w:val="00A7315C"/>
    <w:rsid w:val="00A93771"/>
    <w:rsid w:val="00AB7B16"/>
    <w:rsid w:val="00B02531"/>
    <w:rsid w:val="00B0279D"/>
    <w:rsid w:val="00B05E32"/>
    <w:rsid w:val="00B97004"/>
    <w:rsid w:val="00BB1E84"/>
    <w:rsid w:val="00BD1752"/>
    <w:rsid w:val="00BF1D32"/>
    <w:rsid w:val="00C07770"/>
    <w:rsid w:val="00C11D3C"/>
    <w:rsid w:val="00C26352"/>
    <w:rsid w:val="00C5120D"/>
    <w:rsid w:val="00CA4E93"/>
    <w:rsid w:val="00CD1742"/>
    <w:rsid w:val="00CD5255"/>
    <w:rsid w:val="00D2054F"/>
    <w:rsid w:val="00D20733"/>
    <w:rsid w:val="00D26B22"/>
    <w:rsid w:val="00D3157E"/>
    <w:rsid w:val="00D620A1"/>
    <w:rsid w:val="00D639DF"/>
    <w:rsid w:val="00D640B0"/>
    <w:rsid w:val="00D64DE6"/>
    <w:rsid w:val="00D975D7"/>
    <w:rsid w:val="00DB56F3"/>
    <w:rsid w:val="00DD3F91"/>
    <w:rsid w:val="00DE3F5F"/>
    <w:rsid w:val="00DE7673"/>
    <w:rsid w:val="00E24C00"/>
    <w:rsid w:val="00E342EE"/>
    <w:rsid w:val="00E36303"/>
    <w:rsid w:val="00E423E8"/>
    <w:rsid w:val="00E536CF"/>
    <w:rsid w:val="00E63EAE"/>
    <w:rsid w:val="00E713E7"/>
    <w:rsid w:val="00E77207"/>
    <w:rsid w:val="00F13671"/>
    <w:rsid w:val="00F21895"/>
    <w:rsid w:val="00F32FD5"/>
    <w:rsid w:val="00F37902"/>
    <w:rsid w:val="00F71275"/>
    <w:rsid w:val="00FB6DA2"/>
    <w:rsid w:val="00FC4FAD"/>
    <w:rsid w:val="00FC6CB9"/>
    <w:rsid w:val="00FE53C8"/>
    <w:rsid w:val="00FE6851"/>
    <w:rsid w:val="05277C2C"/>
    <w:rsid w:val="0CAA62AB"/>
    <w:rsid w:val="16591862"/>
    <w:rsid w:val="23E0372A"/>
    <w:rsid w:val="30930820"/>
    <w:rsid w:val="35E8370A"/>
    <w:rsid w:val="4CF924A1"/>
    <w:rsid w:val="51B76A3F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06B87B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a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rFonts w:asciiTheme="minorHAnsi" w:hAnsiTheme="minorHAnsi" w:cstheme="minorBidi"/>
      <w:kern w:val="2"/>
      <w:sz w:val="24"/>
      <w:szCs w:val="24"/>
    </w:rPr>
  </w:style>
  <w:style w:type="paragraph" w:styleId="ab">
    <w:name w:val="Revision"/>
    <w:hidden/>
    <w:uiPriority w:val="99"/>
    <w:unhideWhenUsed/>
    <w:rsid w:val="00FC4FAD"/>
    <w:rPr>
      <w:rFonts w:ascii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51413235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B844C2-47D2-4EBF-AC10-AC117D095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黑洋酥小汤圆</cp:lastModifiedBy>
  <cp:revision>9</cp:revision>
  <dcterms:created xsi:type="dcterms:W3CDTF">2025-12-09T14:42:00Z</dcterms:created>
  <dcterms:modified xsi:type="dcterms:W3CDTF">2025-12-19T05:11:00Z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15F092E72201005878DB44691C61A116_42</vt:lpwstr>
  </property>
</Properties>
</file>