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1C320" w14:textId="77777777" w:rsidR="008C52DF" w:rsidRDefault="008C52DF">
      <w:pPr>
        <w:spacing w:line="360" w:lineRule="auto"/>
        <w:jc w:val="center"/>
        <w:rPr>
          <w:rFonts w:ascii="Kaiti SC" w:eastAsia="Kaiti SC" w:hAnsi="Kaiti SC" w:cs="楷体" w:hint="eastAsia"/>
          <w:b/>
          <w:bCs/>
          <w:color w:val="FF3300"/>
          <w:spacing w:val="-40"/>
          <w:sz w:val="96"/>
          <w:szCs w:val="96"/>
        </w:rPr>
      </w:pPr>
    </w:p>
    <w:p w14:paraId="5B7755CD" w14:textId="77777777" w:rsidR="008C52DF" w:rsidRDefault="003B2EE4">
      <w:pPr>
        <w:spacing w:line="360" w:lineRule="auto"/>
        <w:jc w:val="center"/>
        <w:rPr>
          <w:rFonts w:ascii="宋体" w:hAnsi="宋体" w:hint="eastAsia"/>
          <w:b/>
          <w:bCs/>
          <w:color w:val="FF3300"/>
          <w:spacing w:val="-40"/>
          <w:sz w:val="84"/>
          <w:szCs w:val="84"/>
        </w:rPr>
      </w:pPr>
      <w:r>
        <w:rPr>
          <w:rFonts w:ascii="宋体" w:hAnsi="宋体" w:hint="eastAsia"/>
          <w:b/>
          <w:bCs/>
          <w:color w:val="FF3300"/>
          <w:spacing w:val="-40"/>
          <w:sz w:val="84"/>
          <w:szCs w:val="84"/>
        </w:rPr>
        <w:t>上海国家会计学院</w:t>
      </w:r>
    </w:p>
    <w:p w14:paraId="0C2375A4" w14:textId="77777777" w:rsidR="008C52DF" w:rsidRDefault="008C52DF">
      <w:pPr>
        <w:spacing w:line="360" w:lineRule="auto"/>
        <w:rPr>
          <w:rFonts w:ascii="Songti SC" w:eastAsia="Songti SC" w:hAnsi="Songti SC" w:hint="eastAsia"/>
          <w:b/>
          <w:bCs/>
          <w:sz w:val="11"/>
        </w:rPr>
      </w:pPr>
    </w:p>
    <w:p w14:paraId="4764C8BA" w14:textId="5B002AC1" w:rsidR="008C52DF" w:rsidRDefault="003B2EE4">
      <w:pPr>
        <w:spacing w:line="360" w:lineRule="auto"/>
        <w:jc w:val="center"/>
        <w:rPr>
          <w:rFonts w:asciiTheme="minorEastAsia" w:hAnsiTheme="minorEastAsia" w:cs="微软雅黑" w:hint="eastAsia"/>
          <w:bCs/>
          <w:sz w:val="36"/>
          <w:szCs w:val="36"/>
        </w:rPr>
      </w:pPr>
      <w:r>
        <w:rPr>
          <w:rFonts w:asciiTheme="minorEastAsia" w:hAnsiTheme="minorEastAsia" w:cs="楷体" w:hint="eastAsia"/>
          <w:bCs/>
          <w:sz w:val="36"/>
          <w:szCs w:val="36"/>
        </w:rPr>
        <w:t xml:space="preserve"> </w:t>
      </w:r>
      <w:r>
        <w:rPr>
          <w:rFonts w:asciiTheme="minorEastAsia" w:hAnsiTheme="minorEastAsia" w:cs="微软雅黑" w:hint="eastAsia"/>
          <w:bCs/>
          <w:sz w:val="36"/>
          <w:szCs w:val="36"/>
        </w:rPr>
        <w:t xml:space="preserve">  上国会培〔20</w:t>
      </w:r>
      <w:r>
        <w:rPr>
          <w:rFonts w:asciiTheme="minorEastAsia" w:hAnsiTheme="minorEastAsia" w:cs="微软雅黑"/>
          <w:bCs/>
          <w:sz w:val="36"/>
          <w:szCs w:val="36"/>
        </w:rPr>
        <w:t>2</w:t>
      </w:r>
      <w:r w:rsidR="00414E10">
        <w:rPr>
          <w:rFonts w:asciiTheme="minorEastAsia" w:hAnsiTheme="minorEastAsia" w:cs="微软雅黑" w:hint="eastAsia"/>
          <w:bCs/>
          <w:sz w:val="36"/>
          <w:szCs w:val="36"/>
        </w:rPr>
        <w:t>5</w:t>
      </w:r>
      <w:r>
        <w:rPr>
          <w:rFonts w:asciiTheme="minorEastAsia" w:hAnsiTheme="minorEastAsia" w:cs="微软雅黑" w:hint="eastAsia"/>
          <w:bCs/>
          <w:sz w:val="36"/>
          <w:szCs w:val="36"/>
        </w:rPr>
        <w:t>〕58号</w:t>
      </w:r>
    </w:p>
    <w:p w14:paraId="00757199" w14:textId="77777777" w:rsidR="008C52DF" w:rsidRDefault="003B2EE4">
      <w:pPr>
        <w:spacing w:line="360" w:lineRule="auto"/>
        <w:jc w:val="center"/>
        <w:rPr>
          <w:rFonts w:ascii="仿宋_GB2312" w:eastAsia="仿宋_GB2312" w:hAnsi="楷体" w:cs="楷体" w:hint="eastAsia"/>
          <w:b/>
          <w:bCs/>
          <w:sz w:val="20"/>
          <w:szCs w:val="18"/>
        </w:rPr>
      </w:pPr>
      <w:r>
        <w:rPr>
          <w:rFonts w:ascii="仿宋_GB2312" w:eastAsia="仿宋_GB2312"/>
          <w:noProof/>
          <w:sz w:val="24"/>
          <w:szCs w:val="24"/>
        </w:rPr>
        <mc:AlternateContent>
          <mc:Choice Requires="wps">
            <w:drawing>
              <wp:anchor distT="0" distB="0" distL="114300" distR="114300" simplePos="0" relativeHeight="251659264" behindDoc="0" locked="0" layoutInCell="1" allowOverlap="1" wp14:anchorId="68AB8D22" wp14:editId="18523C5A">
                <wp:simplePos x="0" y="0"/>
                <wp:positionH relativeFrom="column">
                  <wp:posOffset>-123825</wp:posOffset>
                </wp:positionH>
                <wp:positionV relativeFrom="paragraph">
                  <wp:posOffset>283210</wp:posOffset>
                </wp:positionV>
                <wp:extent cx="5461635" cy="13970"/>
                <wp:effectExtent l="19050" t="14605" r="1524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w:pict>
              <v:line w14:anchorId="257CBB3C" id="Line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75pt,22.3pt" to="420.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" strokecolor="red" strokeweight="2pt"/>
            </w:pict>
          </mc:Fallback>
        </mc:AlternateContent>
      </w:r>
    </w:p>
    <w:p w14:paraId="3493AEE2" w14:textId="77777777" w:rsidR="008C52DF" w:rsidRDefault="003B2EE4">
      <w:pPr>
        <w:spacing w:line="360" w:lineRule="auto"/>
        <w:ind w:left="3080" w:rightChars="-15" w:right="-31" w:hangingChars="1400" w:hanging="3080"/>
        <w:rPr>
          <w:rFonts w:ascii="仿宋_GB2312" w:eastAsia="仿宋_GB2312" w:hAnsi="微软雅黑" w:cs="微软雅黑" w:hint="eastAsia"/>
          <w:sz w:val="10"/>
          <w:szCs w:val="10"/>
        </w:rPr>
      </w:pPr>
      <w:r>
        <w:rPr>
          <w:rFonts w:ascii="仿宋_GB2312" w:eastAsia="仿宋_GB2312" w:hAnsi="微软雅黑" w:cs="微软雅黑" w:hint="eastAsia"/>
          <w:sz w:val="22"/>
        </w:rPr>
        <w:t xml:space="preserve">  </w:t>
      </w:r>
    </w:p>
    <w:p w14:paraId="20A8E5B4" w14:textId="77777777" w:rsidR="008C52DF" w:rsidRDefault="003B2EE4">
      <w:pPr>
        <w:spacing w:line="360" w:lineRule="auto"/>
        <w:jc w:val="center"/>
        <w:rPr>
          <w:rFonts w:ascii="宋体" w:eastAsia="宋体" w:hAnsi="宋体" w:cs="Times New Roman" w:hint="eastAsia"/>
          <w:b/>
          <w:sz w:val="32"/>
          <w:szCs w:val="32"/>
        </w:rPr>
      </w:pPr>
      <w:r>
        <w:rPr>
          <w:rFonts w:ascii="宋体" w:eastAsia="宋体" w:hAnsi="宋体" w:cs="Times New Roman" w:hint="eastAsia"/>
          <w:b/>
          <w:sz w:val="32"/>
          <w:szCs w:val="32"/>
        </w:rPr>
        <w:t>关于举办“ESG与企业可持续发展”高级研修班的通知</w:t>
      </w:r>
    </w:p>
    <w:p w14:paraId="0D690847" w14:textId="77777777"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各相关单位：</w:t>
      </w:r>
    </w:p>
    <w:p w14:paraId="116F3139" w14:textId="77777777"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近年来，ESG (环境、社会和治理) 已经成为全球范围内各界关注的重点议题。ESG强调企业在追求经济利润的同时应当关注社会和环境效益，积极回应各利益相关方需求，实现多方共赢和整体利益最大化。在国际贸易环境愈发复杂以及我国提出双碳目标和高质量发展的背景下，ESG不仅是推动企业降碳和绿色转型的重要抓手，更是增强企业市场竞争力、提升供应链韧性和实现长期可持续发展的关键机制。</w:t>
      </w:r>
    </w:p>
    <w:p w14:paraId="71C013FC" w14:textId="3584728C"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2024年5月，财政部重磅发布《企业可持续披露准则—基本准则（征求意见稿）》，适用于我国境内所有企业。国家统一的可持续披露准则体系建设揭开序幕。上交所、深交所要求上证</w:t>
      </w:r>
      <w:r>
        <w:rPr>
          <w:rFonts w:ascii="仿宋_GB2312" w:eastAsia="仿宋_GB2312" w:hAnsiTheme="minorEastAsia"/>
          <w:sz w:val="32"/>
          <w:szCs w:val="32"/>
        </w:rPr>
        <w:t>180、科创50、深证100和创业板指数样本公司以</w:t>
      </w:r>
      <w:r>
        <w:rPr>
          <w:rFonts w:ascii="仿宋_GB2312" w:eastAsia="仿宋_GB2312" w:hAnsiTheme="minorEastAsia"/>
          <w:sz w:val="32"/>
          <w:szCs w:val="32"/>
        </w:rPr>
        <w:lastRenderedPageBreak/>
        <w:t>及境内外同时上市的公司自2026年起每年披露可持续发展报告或ESG报告，其他上市公司均鼓励披露ESG报告。</w:t>
      </w:r>
    </w:p>
    <w:p w14:paraId="70CB9C8C" w14:textId="77777777"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近期，各个区域行动方案也陆续出台。上海市商务委发布了提升本市涉外企业ESG能力的三年行动方案。北京市发改委发布了促进</w:t>
      </w:r>
      <w:r>
        <w:rPr>
          <w:rFonts w:ascii="仿宋_GB2312" w:eastAsia="仿宋_GB2312" w:hAnsiTheme="minorEastAsia"/>
          <w:sz w:val="32"/>
          <w:szCs w:val="32"/>
        </w:rPr>
        <w:t>ESG体系高质量发展</w:t>
      </w:r>
      <w:r>
        <w:rPr>
          <w:rFonts w:ascii="仿宋_GB2312" w:eastAsia="仿宋_GB2312" w:hAnsiTheme="minorEastAsia" w:hint="eastAsia"/>
          <w:sz w:val="32"/>
          <w:szCs w:val="32"/>
        </w:rPr>
        <w:t>的</w:t>
      </w:r>
      <w:r>
        <w:rPr>
          <w:rFonts w:ascii="仿宋_GB2312" w:eastAsia="仿宋_GB2312" w:hAnsiTheme="minorEastAsia"/>
          <w:sz w:val="32"/>
          <w:szCs w:val="32"/>
        </w:rPr>
        <w:t>实施方案</w:t>
      </w:r>
      <w:r>
        <w:rPr>
          <w:rFonts w:ascii="仿宋_GB2312" w:eastAsia="仿宋_GB2312" w:hAnsiTheme="minorEastAsia" w:hint="eastAsia"/>
          <w:sz w:val="32"/>
          <w:szCs w:val="32"/>
        </w:rPr>
        <w:t>征求意见稿。</w:t>
      </w:r>
    </w:p>
    <w:p w14:paraId="4E41A1F7" w14:textId="77777777"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在市场端，同样如此。</w:t>
      </w:r>
      <w:r>
        <w:rPr>
          <w:rFonts w:ascii="仿宋_GB2312" w:eastAsia="仿宋_GB2312" w:hAnsiTheme="minorEastAsia"/>
          <w:sz w:val="32"/>
          <w:szCs w:val="32"/>
        </w:rPr>
        <w:t>ESG评级能够提升企业在投资人眼中的形象，也逐渐成为加入某些关键行业供应链上下游的重要条件。中国出海企业正面临愈发严格的ESG相关要求。</w:t>
      </w:r>
    </w:p>
    <w:p w14:paraId="46EF6B5A" w14:textId="77777777"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sz w:val="32"/>
          <w:szCs w:val="32"/>
        </w:rPr>
        <w:t>在监管和市场的双重推动下，</w:t>
      </w:r>
      <w:r>
        <w:rPr>
          <w:rFonts w:ascii="仿宋_GB2312" w:eastAsia="仿宋_GB2312" w:hAnsiTheme="minorEastAsia" w:hint="eastAsia"/>
          <w:sz w:val="32"/>
          <w:szCs w:val="32"/>
        </w:rPr>
        <w:t>企业如何推动ESG实践落地，提升ESG评级与可持续发展影响力，成为新经营环境下的重大挑战。</w:t>
      </w:r>
    </w:p>
    <w:p w14:paraId="69F647BD" w14:textId="606F1CE0" w:rsidR="008C52DF" w:rsidRDefault="003B2EE4">
      <w:pPr>
        <w:widowControl/>
        <w:spacing w:line="360" w:lineRule="auto"/>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为帮助企业管理者深入了解ESG，理解ESG信息披露机制，积极融入全球产业链、供应链、价值链的分工合作，上海国家会计学院特邀实务专家和学院教授联袂授课，推出了“ESG与企业可持续发展”高级研修班。</w:t>
      </w:r>
    </w:p>
    <w:p w14:paraId="367E4670" w14:textId="77777777" w:rsidR="00EC7C04" w:rsidRDefault="00EC7C04">
      <w:pPr>
        <w:widowControl/>
        <w:spacing w:line="360" w:lineRule="auto"/>
        <w:ind w:firstLineChars="200" w:firstLine="640"/>
        <w:rPr>
          <w:rFonts w:ascii="仿宋_GB2312" w:eastAsia="仿宋_GB2312" w:hAnsiTheme="minorEastAsia" w:hint="eastAsia"/>
          <w:sz w:val="32"/>
          <w:szCs w:val="32"/>
        </w:rPr>
      </w:pPr>
    </w:p>
    <w:p w14:paraId="282B1B04" w14:textId="77777777" w:rsidR="008C52DF" w:rsidRDefault="003B2EE4">
      <w:pPr>
        <w:widowControl/>
        <w:spacing w:line="360" w:lineRule="auto"/>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附件：一、课程简介</w:t>
      </w:r>
    </w:p>
    <w:p w14:paraId="18B83DE0" w14:textId="77777777" w:rsidR="008C52DF" w:rsidRDefault="003B2EE4">
      <w:pPr>
        <w:widowControl/>
        <w:spacing w:line="360" w:lineRule="auto"/>
        <w:ind w:firstLineChars="500" w:firstLine="1600"/>
        <w:jc w:val="left"/>
        <w:rPr>
          <w:rFonts w:ascii="仿宋_GB2312" w:eastAsia="仿宋_GB2312" w:hAnsiTheme="minorEastAsia" w:hint="eastAsia"/>
          <w:sz w:val="32"/>
          <w:szCs w:val="32"/>
        </w:rPr>
      </w:pPr>
      <w:r>
        <w:rPr>
          <w:rFonts w:ascii="仿宋_GB2312" w:eastAsia="仿宋_GB2312" w:hAnsiTheme="minorEastAsia" w:hint="eastAsia"/>
          <w:sz w:val="32"/>
          <w:szCs w:val="32"/>
        </w:rPr>
        <w:t>二、报名回执表</w:t>
      </w:r>
    </w:p>
    <w:p w14:paraId="6DDDC5C1" w14:textId="77777777" w:rsidR="00660716" w:rsidRDefault="00660716">
      <w:pPr>
        <w:widowControl/>
        <w:spacing w:line="360" w:lineRule="auto"/>
        <w:ind w:firstLineChars="500" w:firstLine="1600"/>
        <w:jc w:val="left"/>
        <w:rPr>
          <w:rFonts w:ascii="仿宋_GB2312" w:eastAsia="仿宋_GB2312" w:hAnsiTheme="minorEastAsia" w:hint="eastAsia"/>
          <w:sz w:val="32"/>
          <w:szCs w:val="32"/>
        </w:rPr>
      </w:pPr>
    </w:p>
    <w:p w14:paraId="2ACBA341" w14:textId="77777777" w:rsidR="008C52DF" w:rsidRDefault="003B2EE4">
      <w:pPr>
        <w:spacing w:line="360" w:lineRule="auto"/>
        <w:jc w:val="right"/>
        <w:rPr>
          <w:rFonts w:ascii="仿宋_GB2312" w:eastAsia="仿宋_GB2312" w:hAnsi="宋体" w:cs="微软雅黑" w:hint="eastAsia"/>
          <w:sz w:val="32"/>
          <w:szCs w:val="32"/>
        </w:rPr>
      </w:pPr>
      <w:r>
        <w:rPr>
          <w:rFonts w:ascii="仿宋_GB2312" w:eastAsia="仿宋_GB2312" w:hAnsi="宋体" w:cs="微软雅黑" w:hint="eastAsia"/>
          <w:sz w:val="32"/>
          <w:szCs w:val="32"/>
        </w:rPr>
        <w:t>上海国家会计学院</w:t>
      </w:r>
    </w:p>
    <w:p w14:paraId="6142B7E6" w14:textId="77777777" w:rsidR="008C52DF" w:rsidRDefault="003B2EE4">
      <w:pPr>
        <w:spacing w:line="360" w:lineRule="auto"/>
        <w:jc w:val="right"/>
        <w:rPr>
          <w:rFonts w:ascii="仿宋_GB2312" w:eastAsia="仿宋_GB2312" w:hAnsi="宋体" w:cs="微软雅黑" w:hint="eastAsia"/>
          <w:sz w:val="32"/>
          <w:szCs w:val="32"/>
        </w:rPr>
      </w:pPr>
      <w:r>
        <w:rPr>
          <w:rFonts w:ascii="仿宋_GB2312" w:eastAsia="仿宋_GB2312" w:hAnsi="宋体" w:cs="Times New Roman" w:hint="eastAsia"/>
          <w:sz w:val="32"/>
          <w:szCs w:val="32"/>
        </w:rPr>
        <w:t>教务二部</w:t>
      </w:r>
    </w:p>
    <w:p w14:paraId="5795D0BD" w14:textId="24686EDB" w:rsidR="008C52DF" w:rsidRDefault="003B2EE4">
      <w:pPr>
        <w:spacing w:line="360" w:lineRule="auto"/>
        <w:jc w:val="right"/>
        <w:rPr>
          <w:rFonts w:ascii="仿宋_GB2312" w:eastAsia="仿宋_GB2312" w:hAnsi="宋体" w:cs="微软雅黑" w:hint="eastAsia"/>
          <w:sz w:val="32"/>
          <w:szCs w:val="32"/>
        </w:rPr>
      </w:pPr>
      <w:r>
        <w:rPr>
          <w:rFonts w:ascii="仿宋_GB2312" w:eastAsia="仿宋_GB2312" w:hAnsi="宋体" w:cs="微软雅黑" w:hint="eastAsia"/>
          <w:sz w:val="32"/>
          <w:szCs w:val="32"/>
        </w:rPr>
        <w:t>202</w:t>
      </w:r>
      <w:r w:rsidR="000B0439">
        <w:rPr>
          <w:rFonts w:ascii="仿宋_GB2312" w:eastAsia="仿宋_GB2312" w:hAnsi="宋体" w:cs="微软雅黑" w:hint="eastAsia"/>
          <w:sz w:val="32"/>
          <w:szCs w:val="32"/>
        </w:rPr>
        <w:t>5</w:t>
      </w:r>
      <w:r>
        <w:rPr>
          <w:rFonts w:ascii="仿宋_GB2312" w:eastAsia="仿宋_GB2312" w:hAnsi="宋体" w:cs="微软雅黑" w:hint="eastAsia"/>
          <w:sz w:val="32"/>
          <w:szCs w:val="32"/>
        </w:rPr>
        <w:t>年</w:t>
      </w:r>
      <w:r w:rsidR="00C11355">
        <w:rPr>
          <w:rFonts w:ascii="仿宋_GB2312" w:eastAsia="仿宋_GB2312" w:hAnsi="宋体" w:cs="微软雅黑" w:hint="eastAsia"/>
          <w:sz w:val="32"/>
          <w:szCs w:val="32"/>
        </w:rPr>
        <w:t>10</w:t>
      </w:r>
      <w:r>
        <w:rPr>
          <w:rFonts w:ascii="仿宋_GB2312" w:eastAsia="仿宋_GB2312" w:hAnsi="宋体" w:cs="微软雅黑" w:hint="eastAsia"/>
          <w:sz w:val="32"/>
          <w:szCs w:val="32"/>
        </w:rPr>
        <w:t>月</w:t>
      </w:r>
    </w:p>
    <w:p w14:paraId="2975C8DD" w14:textId="77777777" w:rsidR="008C52DF" w:rsidRDefault="003B2EE4">
      <w:pPr>
        <w:pStyle w:val="af2"/>
        <w:spacing w:beforeLines="50" w:before="156" w:line="360" w:lineRule="auto"/>
        <w:rPr>
          <w:rFonts w:ascii="仿宋_GB2312" w:eastAsia="仿宋_GB2312" w:hAnsiTheme="minorEastAsia" w:cs="宋体" w:hint="eastAsia"/>
          <w:b/>
          <w:bCs/>
          <w:kern w:val="0"/>
          <w:sz w:val="32"/>
          <w:szCs w:val="32"/>
        </w:rPr>
      </w:pPr>
      <w:r>
        <w:rPr>
          <w:rFonts w:ascii="仿宋_GB2312" w:eastAsia="仿宋_GB2312" w:hAnsiTheme="minorEastAsia" w:cs="宋体" w:hint="eastAsia"/>
          <w:b/>
          <w:bCs/>
          <w:kern w:val="0"/>
          <w:sz w:val="32"/>
          <w:szCs w:val="32"/>
        </w:rPr>
        <w:lastRenderedPageBreak/>
        <w:t>附件一：课程简介</w:t>
      </w:r>
    </w:p>
    <w:p w14:paraId="26A796D6" w14:textId="77777777" w:rsidR="008C52DF" w:rsidRDefault="003B2EE4">
      <w:pPr>
        <w:pStyle w:val="af"/>
        <w:numPr>
          <w:ilvl w:val="0"/>
          <w:numId w:val="1"/>
        </w:numPr>
        <w:spacing w:line="360" w:lineRule="auto"/>
        <w:contextualSpacing w:val="0"/>
        <w:rPr>
          <w:rFonts w:ascii="仿宋_GB2312" w:eastAsia="仿宋_GB2312" w:hAnsiTheme="minorEastAsia" w:hint="eastAsia"/>
          <w:b/>
          <w:color w:val="000000"/>
          <w:sz w:val="32"/>
          <w:szCs w:val="32"/>
        </w:rPr>
      </w:pPr>
      <w:r>
        <w:rPr>
          <w:rFonts w:ascii="仿宋_GB2312" w:eastAsia="仿宋_GB2312" w:hAnsiTheme="minorEastAsia" w:hint="eastAsia"/>
          <w:b/>
          <w:color w:val="000000"/>
          <w:sz w:val="32"/>
          <w:szCs w:val="32"/>
        </w:rPr>
        <w:t>培训安排</w:t>
      </w:r>
    </w:p>
    <w:p w14:paraId="06524D56" w14:textId="6AF245E9" w:rsidR="008C52DF" w:rsidRDefault="006B3F85">
      <w:pPr>
        <w:spacing w:line="360" w:lineRule="auto"/>
        <w:rPr>
          <w:rFonts w:ascii="仿宋_GB2312" w:eastAsia="仿宋_GB2312" w:hAnsiTheme="minorEastAsia" w:hint="eastAsia"/>
          <w:bCs/>
          <w:color w:val="000000"/>
          <w:sz w:val="32"/>
          <w:szCs w:val="32"/>
        </w:rPr>
      </w:pPr>
      <w:r w:rsidRPr="000F17F6">
        <w:rPr>
          <w:rFonts w:ascii="仿宋_GB2312" w:eastAsia="仿宋_GB2312" w:hAnsiTheme="minorEastAsia" w:hint="eastAsia"/>
          <w:bCs/>
          <w:color w:val="000000"/>
          <w:sz w:val="32"/>
          <w:szCs w:val="32"/>
        </w:rPr>
        <w:t>时间：</w:t>
      </w:r>
      <w:r w:rsidR="00C11355">
        <w:rPr>
          <w:rFonts w:ascii="仿宋_GB2312" w:eastAsia="仿宋_GB2312" w:hAnsiTheme="minorEastAsia" w:hint="eastAsia"/>
          <w:bCs/>
          <w:color w:val="000000"/>
          <w:sz w:val="32"/>
          <w:szCs w:val="32"/>
        </w:rPr>
        <w:t>11</w:t>
      </w:r>
      <w:r w:rsidR="000F17F6" w:rsidRPr="000F17F6">
        <w:rPr>
          <w:rFonts w:ascii="仿宋_GB2312" w:eastAsia="仿宋_GB2312" w:hAnsiTheme="minorEastAsia" w:hint="eastAsia"/>
          <w:bCs/>
          <w:color w:val="000000"/>
          <w:sz w:val="32"/>
          <w:szCs w:val="32"/>
        </w:rPr>
        <w:t>月</w:t>
      </w:r>
      <w:r w:rsidR="00C11355">
        <w:rPr>
          <w:rFonts w:ascii="仿宋_GB2312" w:eastAsia="仿宋_GB2312" w:hAnsiTheme="minorEastAsia" w:hint="eastAsia"/>
          <w:bCs/>
          <w:color w:val="000000"/>
          <w:sz w:val="32"/>
          <w:szCs w:val="32"/>
        </w:rPr>
        <w:t>2</w:t>
      </w:r>
      <w:r w:rsidR="000F17F6" w:rsidRPr="000F17F6">
        <w:rPr>
          <w:rFonts w:ascii="仿宋_GB2312" w:eastAsia="仿宋_GB2312" w:hAnsiTheme="minorEastAsia" w:hint="eastAsia"/>
          <w:bCs/>
          <w:color w:val="000000"/>
          <w:sz w:val="32"/>
          <w:szCs w:val="32"/>
        </w:rPr>
        <w:t>8-</w:t>
      </w:r>
      <w:r w:rsidR="00C11355">
        <w:rPr>
          <w:rFonts w:ascii="仿宋_GB2312" w:eastAsia="仿宋_GB2312" w:hAnsiTheme="minorEastAsia" w:hint="eastAsia"/>
          <w:bCs/>
          <w:color w:val="000000"/>
          <w:sz w:val="32"/>
          <w:szCs w:val="32"/>
        </w:rPr>
        <w:t>3</w:t>
      </w:r>
      <w:r w:rsidR="000F17F6" w:rsidRPr="000F17F6">
        <w:rPr>
          <w:rFonts w:ascii="仿宋_GB2312" w:eastAsia="仿宋_GB2312" w:hAnsiTheme="minorEastAsia" w:hint="eastAsia"/>
          <w:bCs/>
          <w:color w:val="000000"/>
          <w:sz w:val="32"/>
          <w:szCs w:val="32"/>
        </w:rPr>
        <w:t>0日</w:t>
      </w:r>
      <w:r w:rsidRPr="000F17F6">
        <w:rPr>
          <w:rFonts w:ascii="仿宋_GB2312" w:eastAsia="仿宋_GB2312" w:hAnsiTheme="minorEastAsia" w:hint="eastAsia"/>
          <w:bCs/>
          <w:color w:val="000000"/>
          <w:sz w:val="32"/>
          <w:szCs w:val="32"/>
        </w:rPr>
        <w:t>（</w:t>
      </w:r>
      <w:r w:rsidR="000F17F6" w:rsidRPr="000F17F6">
        <w:rPr>
          <w:rFonts w:ascii="仿宋_GB2312" w:eastAsia="仿宋_GB2312" w:hAnsiTheme="minorEastAsia" w:hint="eastAsia"/>
          <w:bCs/>
          <w:sz w:val="32"/>
          <w:szCs w:val="32"/>
        </w:rPr>
        <w:t>周五-周日</w:t>
      </w:r>
      <w:r w:rsidRPr="000F17F6">
        <w:rPr>
          <w:rFonts w:ascii="仿宋_GB2312" w:eastAsia="仿宋_GB2312" w:hAnsiTheme="minorEastAsia" w:hint="eastAsia"/>
          <w:bCs/>
          <w:color w:val="000000"/>
          <w:sz w:val="32"/>
          <w:szCs w:val="32"/>
        </w:rPr>
        <w:t>）</w:t>
      </w:r>
      <w:r w:rsidR="000F17F6" w:rsidRPr="000F17F6">
        <w:rPr>
          <w:rFonts w:ascii="仿宋_GB2312" w:eastAsia="仿宋_GB2312" w:hAnsiTheme="minorEastAsia" w:hint="eastAsia"/>
          <w:bCs/>
          <w:color w:val="000000"/>
          <w:sz w:val="32"/>
          <w:szCs w:val="32"/>
        </w:rPr>
        <w:t>，</w:t>
      </w:r>
      <w:r w:rsidR="00C11355">
        <w:rPr>
          <w:rFonts w:ascii="仿宋_GB2312" w:eastAsia="仿宋_GB2312" w:hAnsiTheme="minorEastAsia" w:hint="eastAsia"/>
          <w:bCs/>
          <w:color w:val="000000"/>
          <w:sz w:val="32"/>
          <w:szCs w:val="32"/>
        </w:rPr>
        <w:t>11</w:t>
      </w:r>
      <w:r w:rsidR="000F17F6" w:rsidRPr="000F17F6">
        <w:rPr>
          <w:rFonts w:ascii="仿宋_GB2312" w:eastAsia="仿宋_GB2312" w:hAnsiTheme="minorEastAsia" w:hint="eastAsia"/>
          <w:bCs/>
          <w:color w:val="000000"/>
          <w:sz w:val="32"/>
          <w:szCs w:val="32"/>
        </w:rPr>
        <w:t>月</w:t>
      </w:r>
      <w:r w:rsidR="00C11355">
        <w:rPr>
          <w:rFonts w:ascii="仿宋_GB2312" w:eastAsia="仿宋_GB2312" w:hAnsiTheme="minorEastAsia" w:hint="eastAsia"/>
          <w:bCs/>
          <w:color w:val="000000"/>
          <w:sz w:val="32"/>
          <w:szCs w:val="32"/>
        </w:rPr>
        <w:t>2</w:t>
      </w:r>
      <w:r w:rsidR="000F17F6" w:rsidRPr="000F17F6">
        <w:rPr>
          <w:rFonts w:ascii="仿宋_GB2312" w:eastAsia="仿宋_GB2312" w:hAnsiTheme="minorEastAsia" w:hint="eastAsia"/>
          <w:bCs/>
          <w:color w:val="000000"/>
          <w:sz w:val="32"/>
          <w:szCs w:val="32"/>
        </w:rPr>
        <w:t>7日报到</w:t>
      </w:r>
    </w:p>
    <w:p w14:paraId="1E6D9B8F" w14:textId="55875C6A" w:rsidR="008C52DF" w:rsidRDefault="006B3F85">
      <w:pPr>
        <w:spacing w:line="360" w:lineRule="auto"/>
        <w:rPr>
          <w:rFonts w:ascii="仿宋_GB2312" w:eastAsia="仿宋_GB2312" w:hAnsiTheme="minorEastAsia" w:hint="eastAsia"/>
          <w:bCs/>
          <w:color w:val="000000"/>
          <w:sz w:val="32"/>
          <w:szCs w:val="32"/>
        </w:rPr>
      </w:pPr>
      <w:r>
        <w:rPr>
          <w:rFonts w:ascii="仿宋_GB2312" w:eastAsia="仿宋_GB2312" w:hAnsiTheme="minorEastAsia" w:hint="eastAsia"/>
          <w:bCs/>
          <w:color w:val="000000"/>
          <w:sz w:val="32"/>
          <w:szCs w:val="32"/>
        </w:rPr>
        <w:t>地点：</w:t>
      </w:r>
      <w:r w:rsidR="000F17F6">
        <w:rPr>
          <w:rFonts w:ascii="仿宋_GB2312" w:eastAsia="仿宋_GB2312" w:hAnsiTheme="minorEastAsia" w:hint="eastAsia"/>
          <w:bCs/>
          <w:color w:val="000000"/>
          <w:sz w:val="32"/>
          <w:szCs w:val="32"/>
        </w:rPr>
        <w:t>成都</w:t>
      </w:r>
    </w:p>
    <w:p w14:paraId="6DF58314" w14:textId="77777777" w:rsidR="008C52DF" w:rsidRDefault="003B2EE4">
      <w:pPr>
        <w:spacing w:line="360" w:lineRule="auto"/>
        <w:rPr>
          <w:rFonts w:ascii="仿宋_GB2312" w:eastAsia="仿宋_GB2312" w:hAnsiTheme="minorEastAsia" w:hint="eastAsia"/>
          <w:b/>
          <w:sz w:val="32"/>
          <w:szCs w:val="32"/>
        </w:rPr>
      </w:pPr>
      <w:r>
        <w:rPr>
          <w:rFonts w:ascii="仿宋_GB2312" w:eastAsia="仿宋_GB2312" w:hAnsiTheme="minorEastAsia" w:hint="eastAsia"/>
          <w:b/>
          <w:sz w:val="32"/>
          <w:szCs w:val="32"/>
        </w:rPr>
        <w:t>二、课程目标</w:t>
      </w:r>
    </w:p>
    <w:p w14:paraId="7EB29710"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1.系统学习ESG的合规趋势、评级要点、投资逻辑和管理实践，洞悉监管风险和把握未来机遇；</w:t>
      </w:r>
    </w:p>
    <w:p w14:paraId="245A4A4F"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2.从市场需求到监管要求，深刻理解ESG对企业经营的系统性影响；</w:t>
      </w:r>
    </w:p>
    <w:p w14:paraId="36E1782A"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3.从战略到实施，从投融资到供应链再到数字化，全面提升可持续发展价值链整体的ESG管理水平，为企业长远发展打下坚实的基础。</w:t>
      </w:r>
    </w:p>
    <w:p w14:paraId="02CBB755" w14:textId="77777777" w:rsidR="008C52DF" w:rsidRDefault="003B2EE4">
      <w:pPr>
        <w:spacing w:line="360" w:lineRule="auto"/>
        <w:rPr>
          <w:rFonts w:ascii="仿宋_GB2312" w:eastAsia="仿宋_GB2312" w:hAnsiTheme="minorEastAsia" w:hint="eastAsia"/>
          <w:b/>
          <w:sz w:val="32"/>
          <w:szCs w:val="32"/>
        </w:rPr>
      </w:pPr>
      <w:r>
        <w:rPr>
          <w:rFonts w:ascii="仿宋_GB2312" w:eastAsia="仿宋_GB2312" w:hAnsiTheme="minorEastAsia" w:hint="eastAsia"/>
          <w:b/>
          <w:sz w:val="32"/>
          <w:szCs w:val="32"/>
        </w:rPr>
        <w:t>三、培训对象</w:t>
      </w:r>
    </w:p>
    <w:p w14:paraId="5C44E3B6" w14:textId="77777777" w:rsidR="008C52DF" w:rsidRDefault="003B2EE4">
      <w:pPr>
        <w:spacing w:line="360" w:lineRule="auto"/>
        <w:rPr>
          <w:rFonts w:ascii="仿宋_GB2312" w:eastAsia="仿宋_GB2312" w:hAnsiTheme="minorEastAsia" w:hint="eastAsia"/>
          <w:b/>
          <w:sz w:val="32"/>
          <w:szCs w:val="32"/>
        </w:rPr>
      </w:pPr>
      <w:r>
        <w:rPr>
          <w:rFonts w:ascii="仿宋_GB2312" w:eastAsia="仿宋_GB2312" w:hAnsiTheme="minorEastAsia" w:cs="Times New Roman" w:hint="eastAsia"/>
          <w:bCs/>
          <w:color w:val="000000"/>
          <w:sz w:val="32"/>
          <w:szCs w:val="32"/>
        </w:rPr>
        <w:t>1.涉外企业、上市公司、大中型企业的高管；</w:t>
      </w:r>
    </w:p>
    <w:p w14:paraId="59E0A0EC"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2.相关金融投资、专业服务等机构的专业人士。</w:t>
      </w:r>
    </w:p>
    <w:p w14:paraId="4EBB4F0F" w14:textId="2BCF30D6" w:rsidR="008508FA" w:rsidRDefault="008508FA">
      <w:pPr>
        <w:spacing w:line="360" w:lineRule="auto"/>
        <w:rPr>
          <w:rFonts w:ascii="仿宋_GB2312" w:eastAsia="仿宋_GB2312" w:hAnsiTheme="minorEastAsia"/>
          <w:b/>
          <w:sz w:val="32"/>
          <w:szCs w:val="32"/>
        </w:rPr>
      </w:pPr>
      <w:r>
        <w:rPr>
          <w:rFonts w:ascii="仿宋_GB2312" w:eastAsia="仿宋_GB2312" w:hAnsiTheme="minorEastAsia" w:hint="eastAsia"/>
          <w:b/>
          <w:sz w:val="32"/>
          <w:szCs w:val="32"/>
        </w:rPr>
        <w:t>四、课表</w:t>
      </w:r>
    </w:p>
    <w:tbl>
      <w:tblPr>
        <w:tblW w:w="97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201"/>
        <w:gridCol w:w="1392"/>
        <w:gridCol w:w="2861"/>
        <w:gridCol w:w="2693"/>
        <w:gridCol w:w="1587"/>
      </w:tblGrid>
      <w:tr w:rsidR="00D00DE4" w:rsidRPr="001421AF" w14:paraId="60298B73" w14:textId="77777777" w:rsidTr="004F4505">
        <w:trPr>
          <w:trHeight w:val="422"/>
        </w:trPr>
        <w:tc>
          <w:tcPr>
            <w:tcW w:w="1201" w:type="dxa"/>
            <w:vAlign w:val="center"/>
          </w:tcPr>
          <w:p w14:paraId="6FEF6BA0" w14:textId="77777777" w:rsidR="00D00DE4" w:rsidRPr="004D5130" w:rsidRDefault="00D00DE4" w:rsidP="00842AD4">
            <w:pPr>
              <w:jc w:val="center"/>
              <w:rPr>
                <w:rFonts w:ascii="宋体" w:hAnsi="宋体"/>
                <w:b/>
                <w:sz w:val="22"/>
              </w:rPr>
            </w:pPr>
            <w:r w:rsidRPr="004D5130">
              <w:rPr>
                <w:rFonts w:ascii="宋体" w:hAnsi="宋体" w:hint="eastAsia"/>
                <w:b/>
                <w:sz w:val="22"/>
              </w:rPr>
              <w:t>日期</w:t>
            </w:r>
          </w:p>
        </w:tc>
        <w:tc>
          <w:tcPr>
            <w:tcW w:w="1392" w:type="dxa"/>
            <w:vAlign w:val="center"/>
          </w:tcPr>
          <w:p w14:paraId="4F00DCC6" w14:textId="77777777" w:rsidR="00D00DE4" w:rsidRPr="004D5130" w:rsidRDefault="00D00DE4" w:rsidP="00842AD4">
            <w:pPr>
              <w:jc w:val="center"/>
              <w:rPr>
                <w:rFonts w:ascii="宋体" w:hAnsi="宋体"/>
                <w:b/>
                <w:sz w:val="22"/>
              </w:rPr>
            </w:pPr>
            <w:r w:rsidRPr="004D5130">
              <w:rPr>
                <w:rFonts w:ascii="宋体" w:hAnsi="宋体" w:hint="eastAsia"/>
                <w:b/>
                <w:sz w:val="22"/>
              </w:rPr>
              <w:t>时间</w:t>
            </w:r>
          </w:p>
        </w:tc>
        <w:tc>
          <w:tcPr>
            <w:tcW w:w="2861" w:type="dxa"/>
            <w:vAlign w:val="center"/>
          </w:tcPr>
          <w:p w14:paraId="6F227750" w14:textId="77777777" w:rsidR="00D00DE4" w:rsidRPr="004D5130" w:rsidRDefault="00D00DE4" w:rsidP="00842AD4">
            <w:pPr>
              <w:jc w:val="center"/>
              <w:rPr>
                <w:rFonts w:ascii="宋体" w:hAnsi="宋体"/>
                <w:b/>
                <w:sz w:val="22"/>
              </w:rPr>
            </w:pPr>
            <w:r w:rsidRPr="004D5130">
              <w:rPr>
                <w:rFonts w:ascii="宋体" w:hAnsi="宋体" w:hint="eastAsia"/>
                <w:b/>
                <w:sz w:val="22"/>
              </w:rPr>
              <w:t>课程</w:t>
            </w:r>
          </w:p>
        </w:tc>
        <w:tc>
          <w:tcPr>
            <w:tcW w:w="2693" w:type="dxa"/>
            <w:vAlign w:val="center"/>
          </w:tcPr>
          <w:p w14:paraId="18481AAC" w14:textId="77777777" w:rsidR="00D00DE4" w:rsidRPr="004D5130" w:rsidRDefault="00D00DE4" w:rsidP="00842AD4">
            <w:pPr>
              <w:jc w:val="center"/>
              <w:rPr>
                <w:rFonts w:ascii="宋体" w:hAnsi="宋体"/>
                <w:b/>
                <w:sz w:val="22"/>
              </w:rPr>
            </w:pPr>
            <w:r w:rsidRPr="004D5130">
              <w:rPr>
                <w:rFonts w:ascii="宋体" w:hAnsi="宋体" w:hint="eastAsia"/>
                <w:b/>
                <w:sz w:val="22"/>
              </w:rPr>
              <w:t>教师</w:t>
            </w:r>
          </w:p>
        </w:tc>
        <w:tc>
          <w:tcPr>
            <w:tcW w:w="1587" w:type="dxa"/>
            <w:vAlign w:val="center"/>
          </w:tcPr>
          <w:p w14:paraId="2133ED76" w14:textId="77777777" w:rsidR="00D00DE4" w:rsidRPr="004D5130" w:rsidRDefault="00D00DE4" w:rsidP="00842AD4">
            <w:pPr>
              <w:jc w:val="center"/>
              <w:rPr>
                <w:rFonts w:ascii="宋体" w:hAnsi="宋体"/>
                <w:b/>
                <w:sz w:val="22"/>
              </w:rPr>
            </w:pPr>
            <w:r w:rsidRPr="004D5130">
              <w:rPr>
                <w:rFonts w:ascii="宋体" w:hAnsi="宋体" w:hint="eastAsia"/>
                <w:b/>
                <w:sz w:val="22"/>
              </w:rPr>
              <w:t>教室</w:t>
            </w:r>
          </w:p>
        </w:tc>
      </w:tr>
      <w:tr w:rsidR="00D00DE4" w:rsidRPr="001421AF" w14:paraId="573CF50C" w14:textId="77777777" w:rsidTr="004F4505">
        <w:trPr>
          <w:trHeight w:val="680"/>
        </w:trPr>
        <w:tc>
          <w:tcPr>
            <w:tcW w:w="1201" w:type="dxa"/>
            <w:vAlign w:val="center"/>
          </w:tcPr>
          <w:p w14:paraId="34D7B4D6" w14:textId="77777777" w:rsidR="00D00DE4" w:rsidRPr="004D5130" w:rsidRDefault="00D00DE4" w:rsidP="00842AD4">
            <w:pPr>
              <w:jc w:val="center"/>
              <w:rPr>
                <w:rFonts w:ascii="宋体" w:hAnsi="宋体"/>
                <w:sz w:val="20"/>
                <w:szCs w:val="20"/>
              </w:rPr>
            </w:pPr>
            <w:r>
              <w:rPr>
                <w:rFonts w:ascii="宋体" w:hAnsi="宋体" w:hint="eastAsia"/>
                <w:sz w:val="20"/>
                <w:szCs w:val="20"/>
              </w:rPr>
              <w:t>11</w:t>
            </w:r>
            <w:r w:rsidRPr="004D5130">
              <w:rPr>
                <w:rFonts w:ascii="宋体" w:hAnsi="宋体" w:hint="eastAsia"/>
                <w:sz w:val="20"/>
                <w:szCs w:val="20"/>
              </w:rPr>
              <w:t>月</w:t>
            </w:r>
            <w:r>
              <w:rPr>
                <w:rFonts w:ascii="宋体" w:hAnsi="宋体" w:hint="eastAsia"/>
                <w:sz w:val="20"/>
                <w:szCs w:val="20"/>
              </w:rPr>
              <w:t>27</w:t>
            </w:r>
            <w:r w:rsidRPr="004D5130">
              <w:rPr>
                <w:rFonts w:ascii="宋体" w:hAnsi="宋体" w:hint="eastAsia"/>
                <w:sz w:val="20"/>
                <w:szCs w:val="20"/>
              </w:rPr>
              <w:t>日</w:t>
            </w:r>
          </w:p>
          <w:p w14:paraId="52414B76" w14:textId="77777777" w:rsidR="00D00DE4" w:rsidRPr="004D5130" w:rsidRDefault="00D00DE4" w:rsidP="00842AD4">
            <w:pPr>
              <w:jc w:val="center"/>
              <w:rPr>
                <w:rFonts w:ascii="宋体" w:hAnsi="宋体"/>
                <w:sz w:val="20"/>
                <w:szCs w:val="20"/>
              </w:rPr>
            </w:pPr>
            <w:r w:rsidRPr="004D5130">
              <w:rPr>
                <w:rFonts w:ascii="宋体" w:hAnsi="宋体" w:hint="eastAsia"/>
                <w:sz w:val="20"/>
                <w:szCs w:val="20"/>
              </w:rPr>
              <w:t>（周</w:t>
            </w:r>
            <w:r>
              <w:rPr>
                <w:rFonts w:ascii="宋体" w:hAnsi="宋体" w:hint="eastAsia"/>
                <w:sz w:val="20"/>
                <w:szCs w:val="20"/>
              </w:rPr>
              <w:t>四</w:t>
            </w:r>
            <w:r w:rsidRPr="004D5130">
              <w:rPr>
                <w:rFonts w:ascii="宋体" w:hAnsi="宋体" w:hint="eastAsia"/>
                <w:sz w:val="20"/>
                <w:szCs w:val="20"/>
              </w:rPr>
              <w:t>)</w:t>
            </w:r>
          </w:p>
        </w:tc>
        <w:tc>
          <w:tcPr>
            <w:tcW w:w="1392" w:type="dxa"/>
            <w:vAlign w:val="center"/>
          </w:tcPr>
          <w:p w14:paraId="2DF8BFEA"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全天</w:t>
            </w:r>
          </w:p>
        </w:tc>
        <w:tc>
          <w:tcPr>
            <w:tcW w:w="5554" w:type="dxa"/>
            <w:gridSpan w:val="2"/>
            <w:vAlign w:val="center"/>
          </w:tcPr>
          <w:p w14:paraId="3AE749E0" w14:textId="77777777" w:rsidR="00D00DE4" w:rsidRPr="004D5130" w:rsidRDefault="00D00DE4" w:rsidP="00842AD4">
            <w:pPr>
              <w:jc w:val="center"/>
              <w:rPr>
                <w:rFonts w:ascii="宋体" w:hAnsi="宋体" w:hint="eastAsia"/>
                <w:sz w:val="20"/>
                <w:szCs w:val="20"/>
              </w:rPr>
            </w:pPr>
            <w:r>
              <w:rPr>
                <w:rFonts w:ascii="宋体" w:hAnsi="宋体" w:hint="eastAsia"/>
                <w:sz w:val="20"/>
                <w:szCs w:val="20"/>
              </w:rPr>
              <w:t>注</w:t>
            </w:r>
            <w:r w:rsidRPr="004D5130">
              <w:rPr>
                <w:rFonts w:ascii="宋体" w:hAnsi="宋体" w:hint="eastAsia"/>
                <w:sz w:val="20"/>
                <w:szCs w:val="20"/>
              </w:rPr>
              <w:t>册报到</w:t>
            </w:r>
          </w:p>
        </w:tc>
        <w:tc>
          <w:tcPr>
            <w:tcW w:w="1587" w:type="dxa"/>
            <w:vAlign w:val="center"/>
          </w:tcPr>
          <w:p w14:paraId="5609F65B" w14:textId="77777777" w:rsidR="00D00DE4" w:rsidRPr="004D5130" w:rsidRDefault="00D00DE4" w:rsidP="00842AD4">
            <w:pPr>
              <w:jc w:val="center"/>
              <w:rPr>
                <w:rFonts w:hint="eastAsia"/>
                <w:b/>
                <w:sz w:val="20"/>
                <w:szCs w:val="20"/>
              </w:rPr>
            </w:pPr>
          </w:p>
        </w:tc>
      </w:tr>
      <w:tr w:rsidR="00D00DE4" w:rsidRPr="001421AF" w14:paraId="4E9DC697" w14:textId="77777777" w:rsidTr="004F4505">
        <w:trPr>
          <w:trHeight w:val="680"/>
        </w:trPr>
        <w:tc>
          <w:tcPr>
            <w:tcW w:w="1201" w:type="dxa"/>
            <w:vAlign w:val="center"/>
          </w:tcPr>
          <w:p w14:paraId="5891AE17" w14:textId="77777777" w:rsidR="00D00DE4" w:rsidRPr="004D5130" w:rsidRDefault="00D00DE4" w:rsidP="00842AD4">
            <w:pPr>
              <w:jc w:val="center"/>
              <w:rPr>
                <w:rFonts w:ascii="宋体" w:hAnsi="宋体"/>
                <w:sz w:val="20"/>
                <w:szCs w:val="20"/>
              </w:rPr>
            </w:pPr>
            <w:r>
              <w:rPr>
                <w:rFonts w:ascii="宋体" w:hAnsi="宋体" w:hint="eastAsia"/>
                <w:sz w:val="20"/>
                <w:szCs w:val="20"/>
              </w:rPr>
              <w:t>11</w:t>
            </w:r>
            <w:r w:rsidRPr="004D5130">
              <w:rPr>
                <w:rFonts w:ascii="宋体" w:hAnsi="宋体" w:hint="eastAsia"/>
                <w:sz w:val="20"/>
                <w:szCs w:val="20"/>
              </w:rPr>
              <w:t>月</w:t>
            </w:r>
            <w:r>
              <w:rPr>
                <w:rFonts w:ascii="宋体" w:hAnsi="宋体" w:hint="eastAsia"/>
                <w:sz w:val="20"/>
                <w:szCs w:val="20"/>
              </w:rPr>
              <w:t>28</w:t>
            </w:r>
            <w:r w:rsidRPr="004D5130">
              <w:rPr>
                <w:rFonts w:ascii="宋体" w:hAnsi="宋体" w:hint="eastAsia"/>
                <w:sz w:val="20"/>
                <w:szCs w:val="20"/>
              </w:rPr>
              <w:t>日</w:t>
            </w:r>
          </w:p>
          <w:p w14:paraId="67D0954D" w14:textId="77777777" w:rsidR="00D00DE4" w:rsidRDefault="00D00DE4" w:rsidP="00842AD4">
            <w:pPr>
              <w:jc w:val="center"/>
              <w:rPr>
                <w:rFonts w:ascii="宋体" w:hAnsi="宋体" w:hint="eastAsia"/>
                <w:sz w:val="20"/>
                <w:szCs w:val="20"/>
              </w:rPr>
            </w:pPr>
            <w:r w:rsidRPr="004D5130">
              <w:rPr>
                <w:rFonts w:ascii="宋体" w:hAnsi="宋体" w:hint="eastAsia"/>
                <w:sz w:val="20"/>
                <w:szCs w:val="20"/>
              </w:rPr>
              <w:t>（周</w:t>
            </w:r>
            <w:r>
              <w:rPr>
                <w:rFonts w:ascii="宋体" w:hAnsi="宋体" w:hint="eastAsia"/>
                <w:sz w:val="20"/>
                <w:szCs w:val="20"/>
              </w:rPr>
              <w:t>五</w:t>
            </w:r>
            <w:r w:rsidRPr="004D5130">
              <w:rPr>
                <w:rFonts w:ascii="宋体" w:hAnsi="宋体" w:hint="eastAsia"/>
                <w:sz w:val="20"/>
                <w:szCs w:val="20"/>
              </w:rPr>
              <w:t>)</w:t>
            </w:r>
          </w:p>
        </w:tc>
        <w:tc>
          <w:tcPr>
            <w:tcW w:w="1392" w:type="dxa"/>
            <w:vAlign w:val="center"/>
          </w:tcPr>
          <w:p w14:paraId="47FC88DC"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0</w:t>
            </w:r>
            <w:r>
              <w:rPr>
                <w:rFonts w:ascii="宋体" w:hAnsi="宋体" w:hint="eastAsia"/>
                <w:sz w:val="20"/>
                <w:szCs w:val="20"/>
              </w:rPr>
              <w:t>9</w:t>
            </w:r>
            <w:r w:rsidRPr="004D5130">
              <w:rPr>
                <w:rFonts w:ascii="宋体" w:hAnsi="宋体" w:hint="eastAsia"/>
                <w:sz w:val="20"/>
                <w:szCs w:val="20"/>
              </w:rPr>
              <w:t>:</w:t>
            </w:r>
            <w:r>
              <w:rPr>
                <w:rFonts w:ascii="宋体" w:hAnsi="宋体" w:hint="eastAsia"/>
                <w:sz w:val="20"/>
                <w:szCs w:val="20"/>
              </w:rPr>
              <w:t>0</w:t>
            </w:r>
            <w:r w:rsidRPr="004D5130">
              <w:rPr>
                <w:rFonts w:ascii="宋体" w:hAnsi="宋体" w:hint="eastAsia"/>
                <w:sz w:val="20"/>
                <w:szCs w:val="20"/>
              </w:rPr>
              <w:t>0-1</w:t>
            </w:r>
            <w:r>
              <w:rPr>
                <w:rFonts w:ascii="宋体" w:hAnsi="宋体" w:hint="eastAsia"/>
                <w:sz w:val="20"/>
                <w:szCs w:val="20"/>
              </w:rPr>
              <w:t>2</w:t>
            </w:r>
            <w:r w:rsidRPr="004D5130">
              <w:rPr>
                <w:rFonts w:ascii="宋体" w:hAnsi="宋体" w:hint="eastAsia"/>
                <w:sz w:val="20"/>
                <w:szCs w:val="20"/>
              </w:rPr>
              <w:t>:</w:t>
            </w:r>
            <w:r>
              <w:rPr>
                <w:rFonts w:ascii="宋体" w:hAnsi="宋体" w:hint="eastAsia"/>
                <w:sz w:val="20"/>
                <w:szCs w:val="20"/>
              </w:rPr>
              <w:t>0</w:t>
            </w:r>
            <w:r w:rsidRPr="004D5130">
              <w:rPr>
                <w:rFonts w:ascii="宋体" w:hAnsi="宋体" w:hint="eastAsia"/>
                <w:sz w:val="20"/>
                <w:szCs w:val="20"/>
              </w:rPr>
              <w:t>0</w:t>
            </w:r>
          </w:p>
        </w:tc>
        <w:tc>
          <w:tcPr>
            <w:tcW w:w="2861" w:type="dxa"/>
            <w:vAlign w:val="center"/>
          </w:tcPr>
          <w:p w14:paraId="3E1B2A40" w14:textId="77777777" w:rsidR="00D00DE4" w:rsidRDefault="00D00DE4" w:rsidP="00842AD4">
            <w:pPr>
              <w:jc w:val="center"/>
              <w:rPr>
                <w:rFonts w:ascii="宋体" w:hAnsi="宋体" w:hint="eastAsia"/>
                <w:sz w:val="20"/>
                <w:szCs w:val="20"/>
              </w:rPr>
            </w:pPr>
            <w:r w:rsidRPr="00B235DF">
              <w:rPr>
                <w:rFonts w:ascii="宋体" w:hAnsi="宋体" w:hint="eastAsia"/>
                <w:sz w:val="18"/>
                <w:szCs w:val="18"/>
              </w:rPr>
              <w:t>ESG</w:t>
            </w:r>
            <w:r w:rsidRPr="00B235DF">
              <w:rPr>
                <w:rFonts w:ascii="宋体" w:hAnsi="宋体" w:hint="eastAsia"/>
                <w:sz w:val="18"/>
                <w:szCs w:val="18"/>
              </w:rPr>
              <w:t>与企业可持续发展</w:t>
            </w:r>
          </w:p>
        </w:tc>
        <w:tc>
          <w:tcPr>
            <w:tcW w:w="2693" w:type="dxa"/>
            <w:vAlign w:val="center"/>
          </w:tcPr>
          <w:p w14:paraId="3330BA49" w14:textId="77777777" w:rsidR="00D00DE4" w:rsidRDefault="00D00DE4" w:rsidP="00842AD4">
            <w:pPr>
              <w:jc w:val="center"/>
              <w:rPr>
                <w:rFonts w:ascii="宋体" w:hAnsi="宋体" w:hint="eastAsia"/>
                <w:sz w:val="18"/>
                <w:szCs w:val="18"/>
              </w:rPr>
            </w:pPr>
            <w:r>
              <w:rPr>
                <w:rFonts w:ascii="宋体" w:hAnsi="宋体" w:hint="eastAsia"/>
                <w:sz w:val="18"/>
                <w:szCs w:val="18"/>
              </w:rPr>
              <w:t>刘凤委</w:t>
            </w:r>
          </w:p>
          <w:p w14:paraId="6F673E9C" w14:textId="77777777" w:rsidR="00D00DE4" w:rsidRDefault="00D00DE4" w:rsidP="00842AD4">
            <w:pPr>
              <w:jc w:val="center"/>
              <w:rPr>
                <w:rFonts w:ascii="宋体" w:hAnsi="宋体" w:hint="eastAsia"/>
                <w:sz w:val="20"/>
                <w:szCs w:val="20"/>
              </w:rPr>
            </w:pPr>
            <w:r>
              <w:rPr>
                <w:rFonts w:ascii="宋体" w:hAnsi="宋体" w:hint="eastAsia"/>
                <w:sz w:val="18"/>
                <w:szCs w:val="18"/>
              </w:rPr>
              <w:t>上海国家会计学院教授</w:t>
            </w:r>
          </w:p>
        </w:tc>
        <w:tc>
          <w:tcPr>
            <w:tcW w:w="1587" w:type="dxa"/>
            <w:vMerge w:val="restart"/>
            <w:vAlign w:val="center"/>
          </w:tcPr>
          <w:p w14:paraId="66D9DA6F" w14:textId="77777777" w:rsidR="00D00DE4" w:rsidRDefault="00D00DE4" w:rsidP="00842AD4">
            <w:pPr>
              <w:jc w:val="center"/>
              <w:rPr>
                <w:rFonts w:ascii="宋体" w:hAnsi="宋体" w:hint="eastAsia"/>
                <w:sz w:val="20"/>
                <w:szCs w:val="20"/>
              </w:rPr>
            </w:pPr>
            <w:r>
              <w:rPr>
                <w:rFonts w:ascii="宋体" w:hAnsi="宋体" w:hint="eastAsia"/>
                <w:sz w:val="20"/>
                <w:szCs w:val="20"/>
              </w:rPr>
              <w:t>成都</w:t>
            </w:r>
          </w:p>
        </w:tc>
      </w:tr>
      <w:tr w:rsidR="00D00DE4" w:rsidRPr="001421AF" w14:paraId="5A94A1C8" w14:textId="77777777" w:rsidTr="004F4505">
        <w:trPr>
          <w:trHeight w:val="680"/>
        </w:trPr>
        <w:tc>
          <w:tcPr>
            <w:tcW w:w="1201" w:type="dxa"/>
            <w:vAlign w:val="center"/>
          </w:tcPr>
          <w:p w14:paraId="15D868C6" w14:textId="77777777" w:rsidR="00D00DE4" w:rsidRDefault="00D00DE4" w:rsidP="00842AD4">
            <w:pPr>
              <w:jc w:val="center"/>
              <w:rPr>
                <w:rFonts w:ascii="宋体" w:hAnsi="宋体"/>
                <w:sz w:val="20"/>
                <w:szCs w:val="20"/>
              </w:rPr>
            </w:pPr>
            <w:r>
              <w:rPr>
                <w:rFonts w:ascii="宋体" w:hAnsi="宋体" w:hint="eastAsia"/>
                <w:sz w:val="20"/>
                <w:szCs w:val="20"/>
              </w:rPr>
              <w:t>11</w:t>
            </w:r>
            <w:r>
              <w:rPr>
                <w:rFonts w:ascii="宋体" w:hAnsi="宋体" w:hint="eastAsia"/>
                <w:sz w:val="20"/>
                <w:szCs w:val="20"/>
              </w:rPr>
              <w:t>月</w:t>
            </w:r>
            <w:r>
              <w:rPr>
                <w:rFonts w:ascii="宋体" w:hAnsi="宋体" w:hint="eastAsia"/>
                <w:sz w:val="20"/>
                <w:szCs w:val="20"/>
              </w:rPr>
              <w:t>28</w:t>
            </w:r>
            <w:r>
              <w:rPr>
                <w:rFonts w:ascii="宋体" w:hAnsi="宋体" w:hint="eastAsia"/>
                <w:sz w:val="20"/>
                <w:szCs w:val="20"/>
              </w:rPr>
              <w:t>日</w:t>
            </w:r>
          </w:p>
          <w:p w14:paraId="2A382635" w14:textId="77777777" w:rsidR="00D00DE4" w:rsidRDefault="00D00DE4" w:rsidP="00842AD4">
            <w:pPr>
              <w:jc w:val="center"/>
              <w:rPr>
                <w:rFonts w:ascii="宋体" w:hAnsi="宋体" w:hint="eastAsia"/>
                <w:sz w:val="20"/>
                <w:szCs w:val="20"/>
              </w:rPr>
            </w:pPr>
            <w:r w:rsidRPr="004D5130">
              <w:rPr>
                <w:rFonts w:ascii="宋体" w:hAnsi="宋体" w:hint="eastAsia"/>
                <w:sz w:val="20"/>
                <w:szCs w:val="20"/>
              </w:rPr>
              <w:t>（周</w:t>
            </w:r>
            <w:r>
              <w:rPr>
                <w:rFonts w:ascii="宋体" w:hAnsi="宋体" w:hint="eastAsia"/>
                <w:sz w:val="20"/>
                <w:szCs w:val="20"/>
              </w:rPr>
              <w:t>五</w:t>
            </w:r>
            <w:r w:rsidRPr="004D5130">
              <w:rPr>
                <w:rFonts w:ascii="宋体" w:hAnsi="宋体" w:hint="eastAsia"/>
                <w:sz w:val="20"/>
                <w:szCs w:val="20"/>
              </w:rPr>
              <w:t>)</w:t>
            </w:r>
          </w:p>
        </w:tc>
        <w:tc>
          <w:tcPr>
            <w:tcW w:w="1392" w:type="dxa"/>
            <w:vAlign w:val="center"/>
          </w:tcPr>
          <w:p w14:paraId="471E9486"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14:00-17:00</w:t>
            </w:r>
          </w:p>
        </w:tc>
        <w:tc>
          <w:tcPr>
            <w:tcW w:w="2861" w:type="dxa"/>
            <w:vAlign w:val="center"/>
          </w:tcPr>
          <w:p w14:paraId="7B34A747" w14:textId="77777777" w:rsidR="00D00DE4" w:rsidRPr="00B235DF" w:rsidRDefault="00D00DE4" w:rsidP="00842AD4">
            <w:pPr>
              <w:jc w:val="center"/>
              <w:rPr>
                <w:rFonts w:ascii="宋体" w:hAnsi="宋体" w:hint="eastAsia"/>
                <w:sz w:val="18"/>
                <w:szCs w:val="18"/>
              </w:rPr>
            </w:pPr>
            <w:r>
              <w:rPr>
                <w:rFonts w:ascii="宋体" w:hAnsi="宋体" w:hint="eastAsia"/>
                <w:sz w:val="18"/>
                <w:szCs w:val="18"/>
              </w:rPr>
              <w:t>走进通威股份</w:t>
            </w:r>
          </w:p>
        </w:tc>
        <w:tc>
          <w:tcPr>
            <w:tcW w:w="2693" w:type="dxa"/>
            <w:vAlign w:val="center"/>
          </w:tcPr>
          <w:p w14:paraId="2E023D63" w14:textId="77777777" w:rsidR="00D00DE4" w:rsidRDefault="00D00DE4" w:rsidP="00842AD4">
            <w:pPr>
              <w:jc w:val="center"/>
              <w:rPr>
                <w:rFonts w:ascii="宋体" w:hAnsi="宋体" w:hint="eastAsia"/>
                <w:sz w:val="18"/>
                <w:szCs w:val="18"/>
              </w:rPr>
            </w:pPr>
          </w:p>
        </w:tc>
        <w:tc>
          <w:tcPr>
            <w:tcW w:w="1587" w:type="dxa"/>
            <w:vMerge/>
            <w:vAlign w:val="center"/>
          </w:tcPr>
          <w:p w14:paraId="26F9DCB4" w14:textId="77777777" w:rsidR="00D00DE4" w:rsidRDefault="00D00DE4" w:rsidP="00842AD4">
            <w:pPr>
              <w:jc w:val="center"/>
              <w:rPr>
                <w:rFonts w:ascii="宋体" w:hAnsi="宋体" w:hint="eastAsia"/>
                <w:sz w:val="20"/>
                <w:szCs w:val="20"/>
              </w:rPr>
            </w:pPr>
          </w:p>
        </w:tc>
      </w:tr>
      <w:tr w:rsidR="00D00DE4" w:rsidRPr="001421AF" w14:paraId="20D709FC" w14:textId="77777777" w:rsidTr="004F4505">
        <w:trPr>
          <w:trHeight w:val="680"/>
        </w:trPr>
        <w:tc>
          <w:tcPr>
            <w:tcW w:w="1201" w:type="dxa"/>
            <w:vMerge w:val="restart"/>
            <w:vAlign w:val="center"/>
          </w:tcPr>
          <w:p w14:paraId="130F5EEF" w14:textId="77777777" w:rsidR="00D00DE4" w:rsidRPr="004D5130" w:rsidRDefault="00D00DE4" w:rsidP="00842AD4">
            <w:pPr>
              <w:jc w:val="center"/>
              <w:rPr>
                <w:rFonts w:ascii="宋体" w:hAnsi="宋体"/>
                <w:sz w:val="20"/>
                <w:szCs w:val="20"/>
              </w:rPr>
            </w:pPr>
            <w:r>
              <w:rPr>
                <w:rFonts w:ascii="宋体" w:hAnsi="宋体" w:hint="eastAsia"/>
                <w:sz w:val="20"/>
                <w:szCs w:val="20"/>
              </w:rPr>
              <w:t>11</w:t>
            </w:r>
            <w:r w:rsidRPr="004D5130">
              <w:rPr>
                <w:rFonts w:ascii="宋体" w:hAnsi="宋体" w:hint="eastAsia"/>
                <w:sz w:val="20"/>
                <w:szCs w:val="20"/>
              </w:rPr>
              <w:t>月</w:t>
            </w:r>
            <w:r>
              <w:rPr>
                <w:rFonts w:ascii="宋体" w:hAnsi="宋体" w:hint="eastAsia"/>
                <w:sz w:val="20"/>
                <w:szCs w:val="20"/>
              </w:rPr>
              <w:t>29</w:t>
            </w:r>
            <w:r w:rsidRPr="004D5130">
              <w:rPr>
                <w:rFonts w:ascii="宋体" w:hAnsi="宋体" w:hint="eastAsia"/>
                <w:sz w:val="20"/>
                <w:szCs w:val="20"/>
              </w:rPr>
              <w:t>日</w:t>
            </w:r>
          </w:p>
          <w:p w14:paraId="4FB9B22B" w14:textId="77777777" w:rsidR="00D00DE4" w:rsidRDefault="00D00DE4" w:rsidP="00842AD4">
            <w:pPr>
              <w:jc w:val="center"/>
              <w:rPr>
                <w:rFonts w:ascii="宋体" w:hAnsi="宋体" w:hint="eastAsia"/>
                <w:sz w:val="20"/>
                <w:szCs w:val="20"/>
              </w:rPr>
            </w:pPr>
            <w:r w:rsidRPr="004D5130">
              <w:rPr>
                <w:rFonts w:ascii="宋体" w:hAnsi="宋体" w:hint="eastAsia"/>
                <w:sz w:val="20"/>
                <w:szCs w:val="20"/>
              </w:rPr>
              <w:t>（周</w:t>
            </w:r>
            <w:r>
              <w:rPr>
                <w:rFonts w:ascii="宋体" w:hAnsi="宋体" w:hint="eastAsia"/>
                <w:sz w:val="20"/>
                <w:szCs w:val="20"/>
              </w:rPr>
              <w:t>六</w:t>
            </w:r>
            <w:r w:rsidRPr="004D5130">
              <w:rPr>
                <w:rFonts w:ascii="宋体" w:hAnsi="宋体" w:hint="eastAsia"/>
                <w:sz w:val="20"/>
                <w:szCs w:val="20"/>
              </w:rPr>
              <w:t>)</w:t>
            </w:r>
          </w:p>
        </w:tc>
        <w:tc>
          <w:tcPr>
            <w:tcW w:w="1392" w:type="dxa"/>
            <w:vAlign w:val="center"/>
          </w:tcPr>
          <w:p w14:paraId="21F4F011"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0</w:t>
            </w:r>
            <w:r>
              <w:rPr>
                <w:rFonts w:ascii="宋体" w:hAnsi="宋体" w:hint="eastAsia"/>
                <w:sz w:val="20"/>
                <w:szCs w:val="20"/>
              </w:rPr>
              <w:t>9</w:t>
            </w:r>
            <w:r w:rsidRPr="004D5130">
              <w:rPr>
                <w:rFonts w:ascii="宋体" w:hAnsi="宋体" w:hint="eastAsia"/>
                <w:sz w:val="20"/>
                <w:szCs w:val="20"/>
              </w:rPr>
              <w:t>:</w:t>
            </w:r>
            <w:r>
              <w:rPr>
                <w:rFonts w:ascii="宋体" w:hAnsi="宋体" w:hint="eastAsia"/>
                <w:sz w:val="20"/>
                <w:szCs w:val="20"/>
              </w:rPr>
              <w:t>0</w:t>
            </w:r>
            <w:r w:rsidRPr="004D5130">
              <w:rPr>
                <w:rFonts w:ascii="宋体" w:hAnsi="宋体" w:hint="eastAsia"/>
                <w:sz w:val="20"/>
                <w:szCs w:val="20"/>
              </w:rPr>
              <w:t>0-1</w:t>
            </w:r>
            <w:r>
              <w:rPr>
                <w:rFonts w:ascii="宋体" w:hAnsi="宋体" w:hint="eastAsia"/>
                <w:sz w:val="20"/>
                <w:szCs w:val="20"/>
              </w:rPr>
              <w:t>2</w:t>
            </w:r>
            <w:r w:rsidRPr="004D5130">
              <w:rPr>
                <w:rFonts w:ascii="宋体" w:hAnsi="宋体" w:hint="eastAsia"/>
                <w:sz w:val="20"/>
                <w:szCs w:val="20"/>
              </w:rPr>
              <w:t>:</w:t>
            </w:r>
            <w:r>
              <w:rPr>
                <w:rFonts w:ascii="宋体" w:hAnsi="宋体" w:hint="eastAsia"/>
                <w:sz w:val="20"/>
                <w:szCs w:val="20"/>
              </w:rPr>
              <w:t>0</w:t>
            </w:r>
            <w:r w:rsidRPr="004D5130">
              <w:rPr>
                <w:rFonts w:ascii="宋体" w:hAnsi="宋体" w:hint="eastAsia"/>
                <w:sz w:val="20"/>
                <w:szCs w:val="20"/>
              </w:rPr>
              <w:t>0</w:t>
            </w:r>
          </w:p>
        </w:tc>
        <w:tc>
          <w:tcPr>
            <w:tcW w:w="2861" w:type="dxa"/>
            <w:vAlign w:val="center"/>
          </w:tcPr>
          <w:p w14:paraId="4CAA8ADA" w14:textId="77777777" w:rsidR="00D00DE4" w:rsidRPr="00B235DF" w:rsidRDefault="00D00DE4" w:rsidP="00842AD4">
            <w:pPr>
              <w:jc w:val="center"/>
              <w:rPr>
                <w:rFonts w:ascii="宋体" w:hAnsi="宋体" w:hint="eastAsia"/>
                <w:sz w:val="18"/>
                <w:szCs w:val="18"/>
              </w:rPr>
            </w:pPr>
            <w:r w:rsidRPr="00F111DD">
              <w:rPr>
                <w:rFonts w:ascii="宋体" w:hAnsi="宋体" w:hint="eastAsia"/>
                <w:sz w:val="18"/>
                <w:szCs w:val="18"/>
              </w:rPr>
              <w:t>可持续金融</w:t>
            </w:r>
          </w:p>
        </w:tc>
        <w:tc>
          <w:tcPr>
            <w:tcW w:w="2693" w:type="dxa"/>
            <w:vMerge w:val="restart"/>
            <w:vAlign w:val="center"/>
          </w:tcPr>
          <w:p w14:paraId="459D9C65" w14:textId="77777777" w:rsidR="00D00DE4" w:rsidRDefault="00D00DE4" w:rsidP="00842AD4">
            <w:pPr>
              <w:jc w:val="center"/>
              <w:rPr>
                <w:rFonts w:ascii="宋体" w:hAnsi="宋体"/>
                <w:sz w:val="18"/>
                <w:szCs w:val="18"/>
              </w:rPr>
            </w:pPr>
            <w:r>
              <w:rPr>
                <w:rFonts w:ascii="宋体" w:hAnsi="宋体" w:hint="eastAsia"/>
                <w:sz w:val="18"/>
                <w:szCs w:val="18"/>
              </w:rPr>
              <w:t>徐洪峰</w:t>
            </w:r>
          </w:p>
          <w:p w14:paraId="4A85A84E" w14:textId="77777777" w:rsidR="00D00DE4" w:rsidRDefault="00D00DE4" w:rsidP="00842AD4">
            <w:pPr>
              <w:jc w:val="center"/>
              <w:rPr>
                <w:rFonts w:ascii="宋体" w:hAnsi="宋体" w:hint="eastAsia"/>
                <w:sz w:val="18"/>
                <w:szCs w:val="18"/>
              </w:rPr>
            </w:pPr>
            <w:r w:rsidRPr="00F111DD">
              <w:rPr>
                <w:rFonts w:ascii="宋体" w:hAnsi="宋体" w:hint="eastAsia"/>
                <w:sz w:val="18"/>
                <w:szCs w:val="18"/>
              </w:rPr>
              <w:t>中央财经大学绿色金融国际研</w:t>
            </w:r>
            <w:r w:rsidRPr="00F111DD">
              <w:rPr>
                <w:rFonts w:ascii="宋体" w:hAnsi="宋体" w:hint="eastAsia"/>
                <w:sz w:val="18"/>
                <w:szCs w:val="18"/>
              </w:rPr>
              <w:lastRenderedPageBreak/>
              <w:t>究院副院长、教授</w:t>
            </w:r>
          </w:p>
        </w:tc>
        <w:tc>
          <w:tcPr>
            <w:tcW w:w="1587" w:type="dxa"/>
            <w:vMerge/>
            <w:vAlign w:val="center"/>
          </w:tcPr>
          <w:p w14:paraId="04969B78" w14:textId="77777777" w:rsidR="00D00DE4" w:rsidRDefault="00D00DE4" w:rsidP="00842AD4">
            <w:pPr>
              <w:jc w:val="center"/>
              <w:rPr>
                <w:rFonts w:ascii="宋体" w:hAnsi="宋体" w:hint="eastAsia"/>
                <w:sz w:val="20"/>
                <w:szCs w:val="20"/>
              </w:rPr>
            </w:pPr>
          </w:p>
        </w:tc>
      </w:tr>
      <w:tr w:rsidR="00D00DE4" w:rsidRPr="001421AF" w14:paraId="587DD090" w14:textId="77777777" w:rsidTr="004F4505">
        <w:trPr>
          <w:trHeight w:val="680"/>
        </w:trPr>
        <w:tc>
          <w:tcPr>
            <w:tcW w:w="1201" w:type="dxa"/>
            <w:vMerge/>
            <w:vAlign w:val="center"/>
          </w:tcPr>
          <w:p w14:paraId="74A6D5A5" w14:textId="77777777" w:rsidR="00D00DE4" w:rsidRDefault="00D00DE4" w:rsidP="00842AD4">
            <w:pPr>
              <w:jc w:val="center"/>
              <w:rPr>
                <w:rFonts w:ascii="宋体" w:hAnsi="宋体" w:hint="eastAsia"/>
                <w:sz w:val="20"/>
                <w:szCs w:val="20"/>
              </w:rPr>
            </w:pPr>
          </w:p>
        </w:tc>
        <w:tc>
          <w:tcPr>
            <w:tcW w:w="1392" w:type="dxa"/>
            <w:vAlign w:val="center"/>
          </w:tcPr>
          <w:p w14:paraId="3F5F179F"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1</w:t>
            </w:r>
            <w:r>
              <w:rPr>
                <w:rFonts w:ascii="宋体" w:hAnsi="宋体" w:hint="eastAsia"/>
                <w:sz w:val="20"/>
                <w:szCs w:val="20"/>
              </w:rPr>
              <w:t>4</w:t>
            </w:r>
            <w:r w:rsidRPr="004D5130">
              <w:rPr>
                <w:rFonts w:ascii="宋体" w:hAnsi="宋体" w:hint="eastAsia"/>
                <w:sz w:val="20"/>
                <w:szCs w:val="20"/>
              </w:rPr>
              <w:t>:00-1</w:t>
            </w:r>
            <w:r>
              <w:rPr>
                <w:rFonts w:ascii="宋体" w:hAnsi="宋体" w:hint="eastAsia"/>
                <w:sz w:val="20"/>
                <w:szCs w:val="20"/>
              </w:rPr>
              <w:t>7</w:t>
            </w:r>
            <w:r w:rsidRPr="004D5130">
              <w:rPr>
                <w:rFonts w:ascii="宋体" w:hAnsi="宋体" w:hint="eastAsia"/>
                <w:sz w:val="20"/>
                <w:szCs w:val="20"/>
              </w:rPr>
              <w:t>:00</w:t>
            </w:r>
          </w:p>
        </w:tc>
        <w:tc>
          <w:tcPr>
            <w:tcW w:w="2861" w:type="dxa"/>
            <w:vAlign w:val="center"/>
          </w:tcPr>
          <w:p w14:paraId="3E1A1231" w14:textId="77777777" w:rsidR="00D00DE4" w:rsidRPr="00B235DF" w:rsidRDefault="00D00DE4" w:rsidP="00842AD4">
            <w:pPr>
              <w:jc w:val="center"/>
              <w:rPr>
                <w:rFonts w:ascii="宋体" w:hAnsi="宋体" w:hint="eastAsia"/>
                <w:sz w:val="18"/>
                <w:szCs w:val="18"/>
              </w:rPr>
            </w:pPr>
            <w:r w:rsidRPr="00F111DD">
              <w:rPr>
                <w:rFonts w:ascii="宋体" w:hAnsi="宋体" w:hint="eastAsia"/>
                <w:sz w:val="18"/>
                <w:szCs w:val="18"/>
              </w:rPr>
              <w:t>企业碳资产管理</w:t>
            </w:r>
          </w:p>
        </w:tc>
        <w:tc>
          <w:tcPr>
            <w:tcW w:w="2693" w:type="dxa"/>
            <w:vMerge/>
            <w:vAlign w:val="center"/>
          </w:tcPr>
          <w:p w14:paraId="0938BD11" w14:textId="77777777" w:rsidR="00D00DE4" w:rsidRDefault="00D00DE4" w:rsidP="00842AD4">
            <w:pPr>
              <w:jc w:val="center"/>
              <w:rPr>
                <w:rFonts w:ascii="宋体" w:hAnsi="宋体" w:hint="eastAsia"/>
                <w:sz w:val="18"/>
                <w:szCs w:val="18"/>
              </w:rPr>
            </w:pPr>
          </w:p>
        </w:tc>
        <w:tc>
          <w:tcPr>
            <w:tcW w:w="1587" w:type="dxa"/>
            <w:vMerge/>
            <w:vAlign w:val="center"/>
          </w:tcPr>
          <w:p w14:paraId="60B9F1CB" w14:textId="77777777" w:rsidR="00D00DE4" w:rsidRDefault="00D00DE4" w:rsidP="00842AD4">
            <w:pPr>
              <w:jc w:val="center"/>
              <w:rPr>
                <w:rFonts w:ascii="宋体" w:hAnsi="宋体" w:hint="eastAsia"/>
                <w:sz w:val="20"/>
                <w:szCs w:val="20"/>
              </w:rPr>
            </w:pPr>
          </w:p>
        </w:tc>
      </w:tr>
      <w:tr w:rsidR="00D00DE4" w:rsidRPr="001421AF" w14:paraId="0C4777ED" w14:textId="77777777" w:rsidTr="004F4505">
        <w:trPr>
          <w:trHeight w:val="680"/>
        </w:trPr>
        <w:tc>
          <w:tcPr>
            <w:tcW w:w="1201" w:type="dxa"/>
            <w:vAlign w:val="center"/>
          </w:tcPr>
          <w:p w14:paraId="6DB6F9A7" w14:textId="77777777" w:rsidR="00D00DE4" w:rsidRPr="004D5130" w:rsidRDefault="00D00DE4" w:rsidP="00842AD4">
            <w:pPr>
              <w:jc w:val="center"/>
              <w:rPr>
                <w:rFonts w:ascii="宋体" w:hAnsi="宋体"/>
                <w:sz w:val="20"/>
                <w:szCs w:val="20"/>
              </w:rPr>
            </w:pPr>
            <w:r>
              <w:rPr>
                <w:rFonts w:ascii="宋体" w:hAnsi="宋体" w:hint="eastAsia"/>
                <w:sz w:val="20"/>
                <w:szCs w:val="20"/>
              </w:rPr>
              <w:t>11</w:t>
            </w:r>
            <w:r w:rsidRPr="004D5130">
              <w:rPr>
                <w:rFonts w:ascii="宋体" w:hAnsi="宋体" w:hint="eastAsia"/>
                <w:sz w:val="20"/>
                <w:szCs w:val="20"/>
              </w:rPr>
              <w:t>月</w:t>
            </w:r>
            <w:r>
              <w:rPr>
                <w:rFonts w:ascii="宋体" w:hAnsi="宋体" w:hint="eastAsia"/>
                <w:sz w:val="20"/>
                <w:szCs w:val="20"/>
              </w:rPr>
              <w:t>30</w:t>
            </w:r>
            <w:r w:rsidRPr="004D5130">
              <w:rPr>
                <w:rFonts w:ascii="宋体" w:hAnsi="宋体" w:hint="eastAsia"/>
                <w:sz w:val="20"/>
                <w:szCs w:val="20"/>
              </w:rPr>
              <w:t>日</w:t>
            </w:r>
          </w:p>
          <w:p w14:paraId="1F94779A" w14:textId="77777777" w:rsidR="00D00DE4" w:rsidRDefault="00D00DE4" w:rsidP="00842AD4">
            <w:pPr>
              <w:jc w:val="center"/>
              <w:rPr>
                <w:rFonts w:ascii="宋体" w:hAnsi="宋体" w:hint="eastAsia"/>
                <w:sz w:val="20"/>
                <w:szCs w:val="20"/>
              </w:rPr>
            </w:pPr>
            <w:r w:rsidRPr="004D5130">
              <w:rPr>
                <w:rFonts w:ascii="宋体" w:hAnsi="宋体" w:hint="eastAsia"/>
                <w:sz w:val="20"/>
                <w:szCs w:val="20"/>
              </w:rPr>
              <w:t>（周</w:t>
            </w:r>
            <w:r>
              <w:rPr>
                <w:rFonts w:ascii="宋体" w:hAnsi="宋体" w:hint="eastAsia"/>
                <w:sz w:val="20"/>
                <w:szCs w:val="20"/>
              </w:rPr>
              <w:t>日</w:t>
            </w:r>
            <w:r w:rsidRPr="004D5130">
              <w:rPr>
                <w:rFonts w:ascii="宋体" w:hAnsi="宋体" w:hint="eastAsia"/>
                <w:sz w:val="20"/>
                <w:szCs w:val="20"/>
              </w:rPr>
              <w:t>)</w:t>
            </w:r>
          </w:p>
        </w:tc>
        <w:tc>
          <w:tcPr>
            <w:tcW w:w="1392" w:type="dxa"/>
            <w:vAlign w:val="center"/>
          </w:tcPr>
          <w:p w14:paraId="1DBD1335"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0</w:t>
            </w:r>
            <w:r>
              <w:rPr>
                <w:rFonts w:ascii="宋体" w:hAnsi="宋体" w:hint="eastAsia"/>
                <w:sz w:val="20"/>
                <w:szCs w:val="20"/>
              </w:rPr>
              <w:t>9</w:t>
            </w:r>
            <w:r w:rsidRPr="004D5130">
              <w:rPr>
                <w:rFonts w:ascii="宋体" w:hAnsi="宋体" w:hint="eastAsia"/>
                <w:sz w:val="20"/>
                <w:szCs w:val="20"/>
              </w:rPr>
              <w:t>:</w:t>
            </w:r>
            <w:r>
              <w:rPr>
                <w:rFonts w:ascii="宋体" w:hAnsi="宋体" w:hint="eastAsia"/>
                <w:sz w:val="20"/>
                <w:szCs w:val="20"/>
              </w:rPr>
              <w:t>0</w:t>
            </w:r>
            <w:r w:rsidRPr="004D5130">
              <w:rPr>
                <w:rFonts w:ascii="宋体" w:hAnsi="宋体" w:hint="eastAsia"/>
                <w:sz w:val="20"/>
                <w:szCs w:val="20"/>
              </w:rPr>
              <w:t>0-1</w:t>
            </w:r>
            <w:r>
              <w:rPr>
                <w:rFonts w:ascii="宋体" w:hAnsi="宋体" w:hint="eastAsia"/>
                <w:sz w:val="20"/>
                <w:szCs w:val="20"/>
              </w:rPr>
              <w:t>2</w:t>
            </w:r>
            <w:r w:rsidRPr="004D5130">
              <w:rPr>
                <w:rFonts w:ascii="宋体" w:hAnsi="宋体" w:hint="eastAsia"/>
                <w:sz w:val="20"/>
                <w:szCs w:val="20"/>
              </w:rPr>
              <w:t>:</w:t>
            </w:r>
            <w:r>
              <w:rPr>
                <w:rFonts w:ascii="宋体" w:hAnsi="宋体" w:hint="eastAsia"/>
                <w:sz w:val="20"/>
                <w:szCs w:val="20"/>
              </w:rPr>
              <w:t>0</w:t>
            </w:r>
            <w:r w:rsidRPr="004D5130">
              <w:rPr>
                <w:rFonts w:ascii="宋体" w:hAnsi="宋体" w:hint="eastAsia"/>
                <w:sz w:val="20"/>
                <w:szCs w:val="20"/>
              </w:rPr>
              <w:t>0</w:t>
            </w:r>
          </w:p>
        </w:tc>
        <w:tc>
          <w:tcPr>
            <w:tcW w:w="2861" w:type="dxa"/>
            <w:vAlign w:val="center"/>
          </w:tcPr>
          <w:p w14:paraId="79969DEF" w14:textId="77777777" w:rsidR="00D00DE4" w:rsidRDefault="00D00DE4" w:rsidP="00842AD4">
            <w:pPr>
              <w:jc w:val="center"/>
              <w:rPr>
                <w:rFonts w:ascii="宋体" w:hAnsi="宋体" w:hint="eastAsia"/>
                <w:sz w:val="20"/>
                <w:szCs w:val="20"/>
              </w:rPr>
            </w:pPr>
            <w:r w:rsidRPr="00B235DF">
              <w:rPr>
                <w:rFonts w:ascii="宋体" w:hAnsi="宋体" w:hint="eastAsia"/>
                <w:sz w:val="18"/>
                <w:szCs w:val="18"/>
              </w:rPr>
              <w:t>可持续评级</w:t>
            </w:r>
            <w:r>
              <w:rPr>
                <w:rFonts w:ascii="宋体" w:hAnsi="宋体" w:hint="eastAsia"/>
                <w:sz w:val="18"/>
                <w:szCs w:val="18"/>
              </w:rPr>
              <w:t>、</w:t>
            </w:r>
            <w:r w:rsidRPr="00B235DF">
              <w:rPr>
                <w:rFonts w:ascii="宋体" w:hAnsi="宋体" w:hint="eastAsia"/>
                <w:sz w:val="18"/>
                <w:szCs w:val="18"/>
              </w:rPr>
              <w:t>可持续披露准则及鉴证</w:t>
            </w:r>
          </w:p>
        </w:tc>
        <w:tc>
          <w:tcPr>
            <w:tcW w:w="2693" w:type="dxa"/>
            <w:vAlign w:val="center"/>
          </w:tcPr>
          <w:p w14:paraId="2235D72E" w14:textId="77777777" w:rsidR="00D00DE4" w:rsidRDefault="00D00DE4" w:rsidP="00842AD4">
            <w:pPr>
              <w:jc w:val="center"/>
              <w:rPr>
                <w:rFonts w:ascii="宋体" w:hAnsi="宋体"/>
                <w:sz w:val="18"/>
                <w:szCs w:val="18"/>
              </w:rPr>
            </w:pPr>
            <w:r>
              <w:rPr>
                <w:rFonts w:ascii="宋体" w:hAnsi="宋体" w:hint="eastAsia"/>
                <w:sz w:val="18"/>
                <w:szCs w:val="18"/>
              </w:rPr>
              <w:t>李琳</w:t>
            </w:r>
          </w:p>
          <w:p w14:paraId="068CD535" w14:textId="77777777" w:rsidR="00D00DE4" w:rsidRDefault="00D00DE4" w:rsidP="00842AD4">
            <w:pPr>
              <w:jc w:val="center"/>
              <w:rPr>
                <w:rFonts w:ascii="宋体" w:hAnsi="宋体" w:hint="eastAsia"/>
                <w:sz w:val="20"/>
                <w:szCs w:val="20"/>
              </w:rPr>
            </w:pPr>
            <w:r>
              <w:rPr>
                <w:rFonts w:ascii="宋体" w:hAnsi="宋体" w:hint="eastAsia"/>
                <w:sz w:val="18"/>
                <w:szCs w:val="18"/>
              </w:rPr>
              <w:t>上海国家会计学院教授</w:t>
            </w:r>
          </w:p>
        </w:tc>
        <w:tc>
          <w:tcPr>
            <w:tcW w:w="1587" w:type="dxa"/>
            <w:vMerge/>
            <w:vAlign w:val="center"/>
          </w:tcPr>
          <w:p w14:paraId="63DC0F65" w14:textId="77777777" w:rsidR="00D00DE4" w:rsidRDefault="00D00DE4" w:rsidP="00842AD4">
            <w:pPr>
              <w:jc w:val="center"/>
              <w:rPr>
                <w:rFonts w:ascii="宋体" w:hAnsi="宋体" w:hint="eastAsia"/>
                <w:sz w:val="20"/>
                <w:szCs w:val="20"/>
              </w:rPr>
            </w:pPr>
          </w:p>
        </w:tc>
      </w:tr>
      <w:tr w:rsidR="00D00DE4" w:rsidRPr="001421AF" w14:paraId="4A12F2F3" w14:textId="77777777" w:rsidTr="004F4505">
        <w:trPr>
          <w:trHeight w:val="884"/>
        </w:trPr>
        <w:tc>
          <w:tcPr>
            <w:tcW w:w="1201" w:type="dxa"/>
            <w:vAlign w:val="center"/>
          </w:tcPr>
          <w:p w14:paraId="2CD07798" w14:textId="77777777" w:rsidR="00D00DE4" w:rsidRPr="004D5130" w:rsidRDefault="00D00DE4" w:rsidP="00842AD4">
            <w:pPr>
              <w:jc w:val="center"/>
              <w:rPr>
                <w:rFonts w:ascii="宋体" w:hAnsi="宋体"/>
                <w:sz w:val="20"/>
                <w:szCs w:val="20"/>
              </w:rPr>
            </w:pPr>
            <w:r>
              <w:rPr>
                <w:rFonts w:ascii="宋体" w:hAnsi="宋体" w:hint="eastAsia"/>
                <w:sz w:val="20"/>
                <w:szCs w:val="20"/>
              </w:rPr>
              <w:t>11</w:t>
            </w:r>
            <w:r w:rsidRPr="004D5130">
              <w:rPr>
                <w:rFonts w:ascii="宋体" w:hAnsi="宋体" w:hint="eastAsia"/>
                <w:sz w:val="20"/>
                <w:szCs w:val="20"/>
              </w:rPr>
              <w:t>月</w:t>
            </w:r>
            <w:r>
              <w:rPr>
                <w:rFonts w:ascii="宋体" w:hAnsi="宋体" w:hint="eastAsia"/>
                <w:sz w:val="20"/>
                <w:szCs w:val="20"/>
              </w:rPr>
              <w:t>30</w:t>
            </w:r>
            <w:r w:rsidRPr="004D5130">
              <w:rPr>
                <w:rFonts w:ascii="宋体" w:hAnsi="宋体" w:hint="eastAsia"/>
                <w:sz w:val="20"/>
                <w:szCs w:val="20"/>
              </w:rPr>
              <w:t>日</w:t>
            </w:r>
          </w:p>
          <w:p w14:paraId="5488DA69"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（周</w:t>
            </w:r>
            <w:r>
              <w:rPr>
                <w:rFonts w:ascii="宋体" w:hAnsi="宋体" w:hint="eastAsia"/>
                <w:sz w:val="20"/>
                <w:szCs w:val="20"/>
              </w:rPr>
              <w:t>日</w:t>
            </w:r>
            <w:r w:rsidRPr="004D5130">
              <w:rPr>
                <w:rFonts w:ascii="宋体" w:hAnsi="宋体" w:hint="eastAsia"/>
                <w:sz w:val="20"/>
                <w:szCs w:val="20"/>
              </w:rPr>
              <w:t>)</w:t>
            </w:r>
          </w:p>
        </w:tc>
        <w:tc>
          <w:tcPr>
            <w:tcW w:w="1392" w:type="dxa"/>
            <w:vAlign w:val="center"/>
          </w:tcPr>
          <w:p w14:paraId="212FBFF8" w14:textId="77777777" w:rsidR="00D00DE4" w:rsidRPr="004D5130" w:rsidRDefault="00D00DE4" w:rsidP="00842AD4">
            <w:pPr>
              <w:jc w:val="center"/>
              <w:rPr>
                <w:rFonts w:ascii="宋体" w:hAnsi="宋体" w:hint="eastAsia"/>
                <w:sz w:val="20"/>
                <w:szCs w:val="20"/>
              </w:rPr>
            </w:pPr>
            <w:r w:rsidRPr="004D5130">
              <w:rPr>
                <w:rFonts w:ascii="宋体" w:hAnsi="宋体" w:hint="eastAsia"/>
                <w:sz w:val="20"/>
                <w:szCs w:val="20"/>
              </w:rPr>
              <w:t>14:00-17:00</w:t>
            </w:r>
          </w:p>
        </w:tc>
        <w:tc>
          <w:tcPr>
            <w:tcW w:w="2861" w:type="dxa"/>
            <w:vAlign w:val="center"/>
          </w:tcPr>
          <w:p w14:paraId="3FE44E0F" w14:textId="77777777" w:rsidR="00D00DE4" w:rsidRPr="001037B2" w:rsidRDefault="00D00DE4" w:rsidP="00842AD4">
            <w:pPr>
              <w:jc w:val="center"/>
              <w:rPr>
                <w:rFonts w:ascii="宋体" w:hAnsi="宋体" w:hint="eastAsia"/>
                <w:sz w:val="18"/>
                <w:szCs w:val="18"/>
              </w:rPr>
            </w:pPr>
            <w:r w:rsidRPr="00B235DF">
              <w:rPr>
                <w:rFonts w:ascii="宋体" w:hAnsi="宋体" w:hint="eastAsia"/>
                <w:sz w:val="18"/>
                <w:szCs w:val="18"/>
              </w:rPr>
              <w:t>技术赋能：数字化助力</w:t>
            </w:r>
            <w:r w:rsidRPr="00B235DF">
              <w:rPr>
                <w:rFonts w:ascii="宋体" w:hAnsi="宋体" w:hint="eastAsia"/>
                <w:sz w:val="18"/>
                <w:szCs w:val="18"/>
              </w:rPr>
              <w:t>ESG</w:t>
            </w:r>
            <w:r w:rsidRPr="00B235DF">
              <w:rPr>
                <w:rFonts w:ascii="宋体" w:hAnsi="宋体" w:hint="eastAsia"/>
                <w:sz w:val="18"/>
                <w:szCs w:val="18"/>
              </w:rPr>
              <w:t>发展</w:t>
            </w:r>
          </w:p>
        </w:tc>
        <w:tc>
          <w:tcPr>
            <w:tcW w:w="2693" w:type="dxa"/>
            <w:vAlign w:val="center"/>
          </w:tcPr>
          <w:p w14:paraId="34935B6F" w14:textId="77777777" w:rsidR="00D00DE4" w:rsidRDefault="00D00DE4" w:rsidP="00842AD4">
            <w:pPr>
              <w:jc w:val="center"/>
              <w:rPr>
                <w:rFonts w:ascii="宋体" w:hAnsi="宋体" w:hint="eastAsia"/>
                <w:sz w:val="18"/>
                <w:szCs w:val="18"/>
              </w:rPr>
            </w:pPr>
            <w:r>
              <w:rPr>
                <w:rFonts w:ascii="宋体" w:hAnsi="宋体" w:hint="eastAsia"/>
                <w:sz w:val="18"/>
                <w:szCs w:val="18"/>
              </w:rPr>
              <w:t>待定</w:t>
            </w:r>
          </w:p>
        </w:tc>
        <w:tc>
          <w:tcPr>
            <w:tcW w:w="1587" w:type="dxa"/>
            <w:vMerge/>
            <w:vAlign w:val="center"/>
          </w:tcPr>
          <w:p w14:paraId="14277DD4" w14:textId="77777777" w:rsidR="00D00DE4" w:rsidRPr="004D5130" w:rsidRDefault="00D00DE4" w:rsidP="00842AD4">
            <w:pPr>
              <w:jc w:val="center"/>
              <w:rPr>
                <w:rFonts w:ascii="宋体" w:hAnsi="宋体" w:hint="eastAsia"/>
                <w:sz w:val="20"/>
                <w:szCs w:val="20"/>
              </w:rPr>
            </w:pPr>
          </w:p>
        </w:tc>
      </w:tr>
    </w:tbl>
    <w:p w14:paraId="4CAAABE5" w14:textId="77777777" w:rsidR="008508FA" w:rsidRDefault="008508FA">
      <w:pPr>
        <w:spacing w:line="360" w:lineRule="auto"/>
        <w:rPr>
          <w:rFonts w:ascii="仿宋_GB2312" w:eastAsia="仿宋_GB2312" w:hAnsiTheme="minorEastAsia" w:hint="eastAsia"/>
          <w:b/>
          <w:sz w:val="32"/>
          <w:szCs w:val="32"/>
        </w:rPr>
      </w:pPr>
    </w:p>
    <w:p w14:paraId="198A6C7B" w14:textId="6F0C876A" w:rsidR="008C52DF" w:rsidRDefault="00D00DE4">
      <w:pPr>
        <w:spacing w:line="360" w:lineRule="auto"/>
        <w:rPr>
          <w:rFonts w:ascii="仿宋_GB2312" w:eastAsia="仿宋_GB2312" w:hAnsiTheme="minorEastAsia" w:cs="Times New Roman" w:hint="eastAsia"/>
          <w:b/>
          <w:sz w:val="32"/>
          <w:szCs w:val="32"/>
        </w:rPr>
      </w:pPr>
      <w:r>
        <w:rPr>
          <w:rFonts w:ascii="仿宋_GB2312" w:eastAsia="仿宋_GB2312" w:hAnsiTheme="minorEastAsia" w:hint="eastAsia"/>
          <w:b/>
          <w:sz w:val="32"/>
          <w:szCs w:val="32"/>
        </w:rPr>
        <w:t>五</w:t>
      </w:r>
      <w:r w:rsidR="003B2EE4">
        <w:rPr>
          <w:rFonts w:ascii="仿宋_GB2312" w:eastAsia="仿宋_GB2312" w:hAnsiTheme="minorEastAsia" w:hint="eastAsia"/>
          <w:b/>
          <w:sz w:val="32"/>
          <w:szCs w:val="32"/>
        </w:rPr>
        <w:t>、课程内容</w:t>
      </w:r>
    </w:p>
    <w:p w14:paraId="6E706FFD" w14:textId="6474A750" w:rsidR="008C52DF" w:rsidRDefault="003B2EE4">
      <w:pPr>
        <w:spacing w:line="360" w:lineRule="auto"/>
        <w:rPr>
          <w:rFonts w:ascii="仿宋_GB2312" w:eastAsia="仿宋_GB2312" w:hAnsiTheme="minorEastAsia" w:cs="Times New Roman" w:hint="eastAsia"/>
          <w:b/>
          <w:sz w:val="32"/>
          <w:szCs w:val="32"/>
        </w:rPr>
      </w:pPr>
      <w:r>
        <w:rPr>
          <w:rFonts w:ascii="仿宋_GB2312" w:eastAsia="仿宋_GB2312" w:hAnsiTheme="minorEastAsia" w:cs="Times New Roman" w:hint="eastAsia"/>
          <w:b/>
          <w:color w:val="000000"/>
          <w:sz w:val="32"/>
          <w:szCs w:val="32"/>
        </w:rPr>
        <w:t>（一）</w:t>
      </w:r>
      <w:r>
        <w:rPr>
          <w:rFonts w:ascii="仿宋_GB2312" w:eastAsia="仿宋_GB2312" w:hAnsiTheme="minorEastAsia" w:cs="Times New Roman" w:hint="eastAsia"/>
          <w:b/>
          <w:sz w:val="32"/>
          <w:szCs w:val="32"/>
        </w:rPr>
        <w:t>ESG与企业可持续发展</w:t>
      </w:r>
    </w:p>
    <w:p w14:paraId="6A853DC9" w14:textId="4890BF1E" w:rsidR="008C52DF" w:rsidRDefault="003B2EE4">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联合国可持续发展目标</w:t>
      </w:r>
      <w:r w:rsidR="00310E8C">
        <w:rPr>
          <w:rFonts w:ascii="仿宋_GB2312" w:eastAsia="仿宋_GB2312" w:hAnsiTheme="minorEastAsia" w:cs="Times New Roman" w:hint="eastAsia"/>
          <w:bCs/>
          <w:sz w:val="32"/>
          <w:szCs w:val="32"/>
        </w:rPr>
        <w:t>SDGs</w:t>
      </w:r>
    </w:p>
    <w:p w14:paraId="14A0320C" w14:textId="7400ADF3" w:rsidR="008C52DF" w:rsidRDefault="007F75B3">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可持续发展与ESG</w:t>
      </w:r>
    </w:p>
    <w:p w14:paraId="0AC01167" w14:textId="1570F3D6" w:rsidR="00AA74B4" w:rsidRDefault="00AA74B4">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可持续发展</w:t>
      </w:r>
      <w:r w:rsidR="002520D2">
        <w:rPr>
          <w:rFonts w:ascii="仿宋_GB2312" w:eastAsia="仿宋_GB2312" w:hAnsiTheme="minorEastAsia" w:cs="Times New Roman" w:hint="eastAsia"/>
          <w:bCs/>
          <w:sz w:val="32"/>
          <w:szCs w:val="32"/>
        </w:rPr>
        <w:t>国际</w:t>
      </w:r>
      <w:r>
        <w:rPr>
          <w:rFonts w:ascii="仿宋_GB2312" w:eastAsia="仿宋_GB2312" w:hAnsiTheme="minorEastAsia" w:cs="Times New Roman" w:hint="eastAsia"/>
          <w:bCs/>
          <w:sz w:val="32"/>
          <w:szCs w:val="32"/>
        </w:rPr>
        <w:t>形势</w:t>
      </w:r>
      <w:r w:rsidR="002520D2">
        <w:rPr>
          <w:rFonts w:ascii="仿宋_GB2312" w:eastAsia="仿宋_GB2312" w:hAnsiTheme="minorEastAsia" w:cs="Times New Roman" w:hint="eastAsia"/>
          <w:bCs/>
          <w:sz w:val="32"/>
          <w:szCs w:val="32"/>
        </w:rPr>
        <w:t>与格局</w:t>
      </w:r>
      <w:r w:rsidR="00F07B37">
        <w:rPr>
          <w:rFonts w:ascii="仿宋_GB2312" w:eastAsia="仿宋_GB2312" w:hAnsiTheme="minorEastAsia" w:cs="Times New Roman" w:hint="eastAsia"/>
          <w:bCs/>
          <w:sz w:val="32"/>
          <w:szCs w:val="32"/>
        </w:rPr>
        <w:t>演变</w:t>
      </w:r>
    </w:p>
    <w:p w14:paraId="60ACAAA8" w14:textId="66CFA8B9" w:rsidR="008C52DF" w:rsidRDefault="00D568A1">
      <w:pPr>
        <w:pStyle w:val="af"/>
        <w:numPr>
          <w:ilvl w:val="0"/>
          <w:numId w:val="2"/>
        </w:numPr>
        <w:spacing w:line="360" w:lineRule="auto"/>
        <w:contextualSpacing w:val="0"/>
        <w:rPr>
          <w:rFonts w:ascii="仿宋_GB2312" w:eastAsia="仿宋_GB2312" w:hAnsiTheme="minorEastAsia" w:cs="Times New Roman" w:hint="eastAsia"/>
          <w:bCs/>
          <w:sz w:val="32"/>
          <w:szCs w:val="32"/>
        </w:rPr>
      </w:pPr>
      <w:r>
        <w:rPr>
          <w:rFonts w:ascii="仿宋_GB2312" w:eastAsia="仿宋_GB2312" w:hAnsiTheme="minorEastAsia" w:cs="Times New Roman" w:hint="eastAsia"/>
          <w:bCs/>
          <w:sz w:val="32"/>
          <w:szCs w:val="32"/>
        </w:rPr>
        <w:t>企业可持续相关挑战与机遇</w:t>
      </w:r>
    </w:p>
    <w:p w14:paraId="45E52F03" w14:textId="3055BE5C" w:rsidR="008C52DF" w:rsidRDefault="003B2EE4">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（二）</w:t>
      </w:r>
      <w:r w:rsidR="00641DF8">
        <w:rPr>
          <w:rFonts w:ascii="仿宋_GB2312" w:eastAsia="仿宋_GB2312" w:hAnsiTheme="minorEastAsia" w:cs="Times New Roman" w:hint="eastAsia"/>
          <w:b/>
          <w:color w:val="000000"/>
          <w:sz w:val="32"/>
          <w:szCs w:val="32"/>
        </w:rPr>
        <w:t>可持续金融</w:t>
      </w:r>
    </w:p>
    <w:p w14:paraId="009A00E9" w14:textId="3404C75B" w:rsidR="0063676A" w:rsidRPr="001C5CD3" w:rsidRDefault="0063676A">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1.绿色融资架构</w:t>
      </w:r>
    </w:p>
    <w:p w14:paraId="1C0FA1FA" w14:textId="014D701A" w:rsidR="0063676A" w:rsidRPr="001C5CD3" w:rsidRDefault="0063676A">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2.企业应对与选择</w:t>
      </w:r>
    </w:p>
    <w:p w14:paraId="76AF1883" w14:textId="6066600F" w:rsidR="008C31B4" w:rsidRPr="001C5CD3" w:rsidRDefault="008C31B4" w:rsidP="008C31B4">
      <w:pPr>
        <w:spacing w:line="360" w:lineRule="auto"/>
        <w:rPr>
          <w:rFonts w:ascii="仿宋_GB2312" w:eastAsia="仿宋_GB2312" w:hAnsiTheme="minorEastAsia" w:cs="Times New Roman" w:hint="eastAsia"/>
          <w:b/>
          <w:color w:val="000000"/>
          <w:sz w:val="32"/>
          <w:szCs w:val="32"/>
        </w:rPr>
      </w:pPr>
      <w:r w:rsidRPr="001C5CD3">
        <w:rPr>
          <w:rFonts w:ascii="仿宋_GB2312" w:eastAsia="仿宋_GB2312" w:hAnsiTheme="minorEastAsia" w:cs="Times New Roman" w:hint="eastAsia"/>
          <w:b/>
          <w:color w:val="000000"/>
          <w:sz w:val="32"/>
          <w:szCs w:val="32"/>
        </w:rPr>
        <w:t>（三）可持续评级</w:t>
      </w:r>
      <w:r w:rsidR="003F168C" w:rsidRPr="001C5CD3">
        <w:rPr>
          <w:rFonts w:ascii="仿宋_GB2312" w:eastAsia="仿宋_GB2312" w:hAnsiTheme="minorEastAsia" w:cs="Times New Roman" w:hint="eastAsia"/>
          <w:b/>
          <w:color w:val="000000"/>
          <w:sz w:val="32"/>
          <w:szCs w:val="32"/>
        </w:rPr>
        <w:t xml:space="preserve"> </w:t>
      </w:r>
    </w:p>
    <w:p w14:paraId="364C4856"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1.主流ESG评级方法论</w:t>
      </w:r>
    </w:p>
    <w:p w14:paraId="277FD0B4"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2.国内外ESG评级应对</w:t>
      </w:r>
      <w:r w:rsidRPr="001C5CD3" w:rsidDel="008E628D">
        <w:rPr>
          <w:rFonts w:ascii="仿宋_GB2312" w:eastAsia="仿宋_GB2312" w:hAnsiTheme="minorEastAsia" w:cs="Times New Roman" w:hint="eastAsia"/>
          <w:bCs/>
          <w:color w:val="000000"/>
          <w:sz w:val="32"/>
          <w:szCs w:val="32"/>
        </w:rPr>
        <w:t xml:space="preserve"> </w:t>
      </w:r>
    </w:p>
    <w:p w14:paraId="6D764B7A"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3.典型案例</w:t>
      </w:r>
    </w:p>
    <w:p w14:paraId="16D8196A" w14:textId="52800C9E" w:rsidR="008C31B4" w:rsidRPr="001C5CD3" w:rsidRDefault="008C31B4" w:rsidP="008C31B4">
      <w:pPr>
        <w:spacing w:line="360" w:lineRule="auto"/>
        <w:rPr>
          <w:rFonts w:ascii="仿宋_GB2312" w:eastAsia="仿宋_GB2312" w:hAnsiTheme="minorEastAsia" w:cs="Times New Roman" w:hint="eastAsia"/>
          <w:b/>
          <w:color w:val="000000"/>
          <w:sz w:val="32"/>
          <w:szCs w:val="32"/>
        </w:rPr>
      </w:pPr>
      <w:r w:rsidRPr="001C5CD3">
        <w:rPr>
          <w:rFonts w:ascii="仿宋_GB2312" w:eastAsia="仿宋_GB2312" w:hAnsiTheme="minorEastAsia" w:cs="Times New Roman" w:hint="eastAsia"/>
          <w:b/>
          <w:color w:val="000000"/>
          <w:sz w:val="32"/>
          <w:szCs w:val="32"/>
        </w:rPr>
        <w:t>（四）可持续披露准则及鉴证</w:t>
      </w:r>
    </w:p>
    <w:p w14:paraId="7B53A6C9"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1.国际可持续披露准则S1和S2</w:t>
      </w:r>
    </w:p>
    <w:p w14:paraId="53325E76"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2.财政部《企业可持续披露准则—基本准则（试行）》</w:t>
      </w:r>
    </w:p>
    <w:p w14:paraId="4E5EAF01"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3.准则对比——与交易所、国资委、GRI等</w:t>
      </w:r>
    </w:p>
    <w:p w14:paraId="216CA6E9"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lastRenderedPageBreak/>
        <w:t>4.ESG鉴证</w:t>
      </w:r>
    </w:p>
    <w:p w14:paraId="604C018C" w14:textId="77777777" w:rsidR="008C31B4" w:rsidRPr="001C5CD3" w:rsidRDefault="008C31B4" w:rsidP="008C31B4">
      <w:pPr>
        <w:spacing w:line="360" w:lineRule="auto"/>
        <w:rPr>
          <w:rFonts w:ascii="仿宋_GB2312" w:eastAsia="仿宋_GB2312" w:hAnsiTheme="minorEastAsia" w:cs="Times New Roman" w:hint="eastAsia"/>
          <w:bCs/>
          <w:color w:val="000000"/>
          <w:sz w:val="32"/>
          <w:szCs w:val="32"/>
        </w:rPr>
      </w:pPr>
      <w:r w:rsidRPr="001C5CD3">
        <w:rPr>
          <w:rFonts w:ascii="仿宋_GB2312" w:eastAsia="仿宋_GB2312" w:hAnsiTheme="minorEastAsia" w:cs="Times New Roman" w:hint="eastAsia"/>
          <w:bCs/>
          <w:color w:val="000000"/>
          <w:sz w:val="32"/>
          <w:szCs w:val="32"/>
        </w:rPr>
        <w:t>5.典型案例</w:t>
      </w:r>
    </w:p>
    <w:p w14:paraId="3512C67E" w14:textId="469C9DEC" w:rsidR="008C52DF" w:rsidRPr="001C5CD3" w:rsidRDefault="003B2EE4">
      <w:pPr>
        <w:spacing w:line="360" w:lineRule="auto"/>
        <w:rPr>
          <w:rFonts w:ascii="仿宋_GB2312" w:eastAsia="仿宋_GB2312" w:hAnsiTheme="minorEastAsia" w:cs="Times New Roman" w:hint="eastAsia"/>
          <w:b/>
          <w:color w:val="000000"/>
          <w:sz w:val="32"/>
          <w:szCs w:val="32"/>
        </w:rPr>
      </w:pPr>
      <w:r w:rsidRPr="001C5CD3">
        <w:rPr>
          <w:rFonts w:ascii="仿宋_GB2312" w:eastAsia="仿宋_GB2312" w:hAnsiTheme="minorEastAsia" w:cs="Times New Roman" w:hint="eastAsia"/>
          <w:b/>
          <w:color w:val="000000"/>
          <w:sz w:val="32"/>
          <w:szCs w:val="32"/>
        </w:rPr>
        <w:t>（</w:t>
      </w:r>
      <w:r w:rsidR="008508FA">
        <w:rPr>
          <w:rFonts w:ascii="仿宋_GB2312" w:eastAsia="仿宋_GB2312" w:hAnsiTheme="minorEastAsia" w:cs="Times New Roman" w:hint="eastAsia"/>
          <w:b/>
          <w:color w:val="000000"/>
          <w:sz w:val="32"/>
          <w:szCs w:val="32"/>
        </w:rPr>
        <w:t>五</w:t>
      </w:r>
      <w:r w:rsidRPr="001C5CD3">
        <w:rPr>
          <w:rFonts w:ascii="仿宋_GB2312" w:eastAsia="仿宋_GB2312" w:hAnsiTheme="minorEastAsia" w:cs="Times New Roman" w:hint="eastAsia"/>
          <w:b/>
          <w:color w:val="000000"/>
          <w:sz w:val="32"/>
          <w:szCs w:val="32"/>
        </w:rPr>
        <w:t>）</w:t>
      </w:r>
      <w:r w:rsidR="008C31B4">
        <w:rPr>
          <w:rFonts w:ascii="仿宋_GB2312" w:eastAsia="仿宋_GB2312" w:hAnsiTheme="minorEastAsia" w:cs="Times New Roman" w:hint="eastAsia"/>
          <w:b/>
          <w:color w:val="000000"/>
          <w:sz w:val="32"/>
          <w:szCs w:val="32"/>
        </w:rPr>
        <w:t>企业碳资产管理</w:t>
      </w:r>
    </w:p>
    <w:p w14:paraId="2C559EF9" w14:textId="3B043692"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1.国内外双碳政策概览</w:t>
      </w:r>
    </w:p>
    <w:p w14:paraId="6BC09012"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2.碳市场发展现状与运行机制</w:t>
      </w:r>
    </w:p>
    <w:p w14:paraId="5563E5AB"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3.企业碳排放管理与低碳转型</w:t>
      </w:r>
    </w:p>
    <w:p w14:paraId="746EB6F2" w14:textId="5A18E6F8"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4.碳资产与金融创新</w:t>
      </w:r>
    </w:p>
    <w:p w14:paraId="3C7C94AE" w14:textId="5649C93D" w:rsidR="008C52DF" w:rsidRDefault="003B2EE4">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w:t>
      </w:r>
      <w:r w:rsidR="008508FA">
        <w:rPr>
          <w:rFonts w:ascii="仿宋_GB2312" w:eastAsia="仿宋_GB2312" w:hAnsiTheme="minorEastAsia" w:cs="Times New Roman" w:hint="eastAsia"/>
          <w:b/>
          <w:color w:val="000000"/>
          <w:sz w:val="32"/>
          <w:szCs w:val="32"/>
        </w:rPr>
        <w:t>六</w:t>
      </w:r>
      <w:r>
        <w:rPr>
          <w:rFonts w:ascii="仿宋_GB2312" w:eastAsia="仿宋_GB2312" w:hAnsiTheme="minorEastAsia" w:cs="Times New Roman" w:hint="eastAsia"/>
          <w:b/>
          <w:color w:val="000000"/>
          <w:sz w:val="32"/>
          <w:szCs w:val="32"/>
        </w:rPr>
        <w:t>）技术赋能：数字化助力ESG发展</w:t>
      </w:r>
    </w:p>
    <w:p w14:paraId="1260A298"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1.人工智能与数字技术在ESG领域的应用</w:t>
      </w:r>
    </w:p>
    <w:p w14:paraId="204A4A5B"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2.ESG数据的分类、流程与管理</w:t>
      </w:r>
    </w:p>
    <w:p w14:paraId="5D13542E" w14:textId="77777777" w:rsidR="008C52DF" w:rsidRDefault="003B2EE4">
      <w:pPr>
        <w:spacing w:line="360" w:lineRule="auto"/>
        <w:rPr>
          <w:rFonts w:ascii="仿宋_GB2312" w:eastAsia="仿宋_GB2312" w:hAnsiTheme="minorEastAsia" w:cs="Times New Roman" w:hint="eastAsia"/>
          <w:bCs/>
          <w:color w:val="000000"/>
          <w:sz w:val="32"/>
          <w:szCs w:val="32"/>
        </w:rPr>
      </w:pPr>
      <w:r>
        <w:rPr>
          <w:rFonts w:ascii="仿宋_GB2312" w:eastAsia="仿宋_GB2312" w:hAnsiTheme="minorEastAsia" w:cs="Times New Roman" w:hint="eastAsia"/>
          <w:bCs/>
          <w:color w:val="000000"/>
          <w:sz w:val="32"/>
          <w:szCs w:val="32"/>
        </w:rPr>
        <w:t>3.ESG软件与系统化</w:t>
      </w:r>
    </w:p>
    <w:p w14:paraId="01414F23" w14:textId="1FDADAC4" w:rsidR="00C11355" w:rsidRPr="004F4505" w:rsidRDefault="00C11355">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w:t>
      </w:r>
      <w:r w:rsidR="008508FA">
        <w:rPr>
          <w:rFonts w:ascii="仿宋_GB2312" w:eastAsia="仿宋_GB2312" w:hAnsiTheme="minorEastAsia" w:cs="Times New Roman" w:hint="eastAsia"/>
          <w:b/>
          <w:color w:val="000000"/>
          <w:sz w:val="32"/>
          <w:szCs w:val="32"/>
        </w:rPr>
        <w:t>七</w:t>
      </w:r>
      <w:r>
        <w:rPr>
          <w:rFonts w:ascii="仿宋_GB2312" w:eastAsia="仿宋_GB2312" w:hAnsiTheme="minorEastAsia" w:cs="Times New Roman" w:hint="eastAsia"/>
          <w:b/>
          <w:color w:val="000000"/>
          <w:sz w:val="32"/>
          <w:szCs w:val="32"/>
        </w:rPr>
        <w:t>）</w:t>
      </w:r>
      <w:r w:rsidR="008508FA" w:rsidRPr="008508FA">
        <w:rPr>
          <w:rFonts w:ascii="仿宋_GB2312" w:eastAsia="仿宋_GB2312" w:hAnsiTheme="minorEastAsia" w:cs="Times New Roman" w:hint="eastAsia"/>
          <w:b/>
          <w:color w:val="000000"/>
          <w:sz w:val="32"/>
          <w:szCs w:val="32"/>
        </w:rPr>
        <w:t>ESG治理实践</w:t>
      </w:r>
      <w:r w:rsidR="008508FA">
        <w:rPr>
          <w:rFonts w:ascii="仿宋_GB2312" w:eastAsia="仿宋_GB2312" w:hAnsiTheme="minorEastAsia" w:cs="Times New Roman" w:hint="eastAsia"/>
          <w:b/>
          <w:color w:val="000000"/>
          <w:sz w:val="32"/>
          <w:szCs w:val="32"/>
        </w:rPr>
        <w:t>，走进通威股份</w:t>
      </w:r>
    </w:p>
    <w:p w14:paraId="71A2F918" w14:textId="6423F9EF" w:rsidR="008C52DF" w:rsidRDefault="00D00DE4">
      <w:pPr>
        <w:spacing w:line="360" w:lineRule="auto"/>
        <w:rPr>
          <w:rFonts w:ascii="仿宋_GB2312" w:eastAsia="仿宋_GB2312" w:hAnsiTheme="minorEastAsia" w:cs="Times New Roman" w:hint="eastAsia"/>
          <w:b/>
          <w:color w:val="000000"/>
          <w:sz w:val="32"/>
          <w:szCs w:val="32"/>
        </w:rPr>
      </w:pPr>
      <w:r>
        <w:rPr>
          <w:rFonts w:ascii="仿宋_GB2312" w:eastAsia="仿宋_GB2312" w:hAnsiTheme="minorEastAsia" w:cs="Times New Roman" w:hint="eastAsia"/>
          <w:b/>
          <w:color w:val="000000"/>
          <w:sz w:val="32"/>
          <w:szCs w:val="32"/>
        </w:rPr>
        <w:t>六</w:t>
      </w:r>
      <w:r w:rsidR="003B2EE4">
        <w:rPr>
          <w:rFonts w:ascii="仿宋_GB2312" w:eastAsia="仿宋_GB2312" w:hAnsiTheme="minorEastAsia" w:cs="Times New Roman" w:hint="eastAsia"/>
          <w:b/>
          <w:color w:val="000000"/>
          <w:sz w:val="32"/>
          <w:szCs w:val="32"/>
        </w:rPr>
        <w:t>、拟聘师资</w:t>
      </w:r>
    </w:p>
    <w:p w14:paraId="143B04B5" w14:textId="5A9BCB10"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刘老师（课程主任）：上海国家会计学院教授，大数据与会计发展研究中心主任，美国亚利桑那州立大学、香港城市大学访问学者，多家上市公司独立董事。</w:t>
      </w:r>
    </w:p>
    <w:p w14:paraId="37305850" w14:textId="315A495B" w:rsidR="008C52DF" w:rsidRDefault="003B2EE4" w:rsidP="00FF2D6C">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李</w:t>
      </w:r>
      <w:r w:rsidR="006E612A">
        <w:rPr>
          <w:rFonts w:ascii="仿宋_GB2312" w:eastAsia="仿宋_GB2312" w:hAnsiTheme="minorEastAsia" w:hint="eastAsia"/>
          <w:sz w:val="32"/>
          <w:szCs w:val="32"/>
        </w:rPr>
        <w:t>老师</w:t>
      </w:r>
      <w:r>
        <w:rPr>
          <w:rFonts w:ascii="仿宋_GB2312" w:eastAsia="仿宋_GB2312" w:hAnsiTheme="minorEastAsia" w:hint="eastAsia"/>
          <w:sz w:val="32"/>
          <w:szCs w:val="32"/>
        </w:rPr>
        <w:t>：上海国家会计学院副教授，国际财务报告准则协同研究中心主任，美国加州大学伯克利分校访问学者、英国爱丁堡龙比亚大学访问学者。财政部第四届企业会计准则准则委员会委员。</w:t>
      </w:r>
    </w:p>
    <w:p w14:paraId="54B8D69E" w14:textId="3F57653C" w:rsidR="008C52DF" w:rsidRDefault="004F4505">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徐</w:t>
      </w:r>
      <w:r w:rsidR="006E612A">
        <w:rPr>
          <w:rFonts w:ascii="仿宋_GB2312" w:eastAsia="仿宋_GB2312" w:hAnsiTheme="minorEastAsia" w:hint="eastAsia"/>
          <w:sz w:val="32"/>
          <w:szCs w:val="32"/>
        </w:rPr>
        <w:t>老师</w:t>
      </w:r>
      <w:r w:rsidR="003B2EE4">
        <w:rPr>
          <w:rFonts w:ascii="仿宋_GB2312" w:eastAsia="仿宋_GB2312" w:hAnsiTheme="minorEastAsia" w:hint="eastAsia"/>
          <w:sz w:val="32"/>
          <w:szCs w:val="32"/>
        </w:rPr>
        <w:t>：</w:t>
      </w:r>
      <w:r w:rsidRPr="004F4505">
        <w:rPr>
          <w:rFonts w:ascii="仿宋_GB2312" w:eastAsia="仿宋_GB2312" w:hAnsiTheme="minorEastAsia" w:hint="eastAsia"/>
          <w:sz w:val="32"/>
          <w:szCs w:val="32"/>
        </w:rPr>
        <w:t xml:space="preserve">中央财经大学绿色金融国际研究院副院长、教授，能源金融研究室负责人。哈佛大学肯尼迪政府学院Rajawali </w:t>
      </w:r>
      <w:r w:rsidRPr="004F4505">
        <w:rPr>
          <w:rFonts w:ascii="仿宋_GB2312" w:eastAsia="仿宋_GB2312" w:hAnsiTheme="minorEastAsia" w:hint="eastAsia"/>
          <w:sz w:val="32"/>
          <w:szCs w:val="32"/>
        </w:rPr>
        <w:lastRenderedPageBreak/>
        <w:t>访问学者、福特基金会国际学者。清华大学中美关系研究中心博士后、中国社会科学院法学博士。致力于能源外交领域研究，主要研究方向为能源经济、能源地缘关系。中国国家社会科学基金、中国留学人员科技择优资助（重点项目）等国家级课题的主持人。代表著作：《中美布局：应对全球气候变化背景下的清洁能源合作》、《美国的中亚能源外交》（专著）、《美国对俄经济外交：从里根到布什》（专著）、《石油的优势：俄罗斯的石油政治之路》（译著）、《后冷战时期美国对俄罗斯政策》（译著）等著作</w:t>
      </w:r>
      <w:r w:rsidR="003B2EE4">
        <w:rPr>
          <w:rFonts w:ascii="仿宋_GB2312" w:eastAsia="仿宋_GB2312" w:hAnsiTheme="minorEastAsia" w:hint="eastAsia"/>
          <w:sz w:val="32"/>
          <w:szCs w:val="32"/>
        </w:rPr>
        <w:t>。</w:t>
      </w:r>
    </w:p>
    <w:p w14:paraId="31573CB7" w14:textId="4FAE4102"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以及知名实务专家。</w:t>
      </w:r>
    </w:p>
    <w:p w14:paraId="7AC1026E" w14:textId="2D7693A9" w:rsidR="008C52DF" w:rsidRDefault="00D00DE4">
      <w:pPr>
        <w:spacing w:line="360" w:lineRule="auto"/>
        <w:rPr>
          <w:rFonts w:ascii="仿宋_GB2312" w:eastAsia="仿宋_GB2312" w:hAnsiTheme="minorEastAsia" w:hint="eastAsia"/>
          <w:b/>
          <w:sz w:val="32"/>
          <w:szCs w:val="32"/>
        </w:rPr>
      </w:pPr>
      <w:r>
        <w:rPr>
          <w:rFonts w:ascii="仿宋_GB2312" w:eastAsia="仿宋_GB2312" w:hAnsiTheme="minorEastAsia" w:hint="eastAsia"/>
          <w:b/>
          <w:sz w:val="32"/>
          <w:szCs w:val="32"/>
        </w:rPr>
        <w:t>七</w:t>
      </w:r>
      <w:r w:rsidR="003B2EE4">
        <w:rPr>
          <w:rFonts w:ascii="仿宋_GB2312" w:eastAsia="仿宋_GB2312" w:hAnsiTheme="minorEastAsia" w:hint="eastAsia"/>
          <w:b/>
          <w:sz w:val="32"/>
          <w:szCs w:val="32"/>
        </w:rPr>
        <w:t>、收费标准</w:t>
      </w:r>
    </w:p>
    <w:p w14:paraId="598740E0" w14:textId="793693CD" w:rsidR="008C52DF" w:rsidRDefault="003B2EE4">
      <w:pPr>
        <w:spacing w:line="360" w:lineRule="auto"/>
        <w:rPr>
          <w:rFonts w:ascii="仿宋_GB2312" w:eastAsia="仿宋_GB2312" w:hAnsiTheme="minorEastAsia" w:cs="Times New Roman" w:hint="eastAsia"/>
          <w:color w:val="000000"/>
          <w:sz w:val="32"/>
          <w:szCs w:val="32"/>
        </w:rPr>
      </w:pPr>
      <w:r>
        <w:rPr>
          <w:rFonts w:ascii="仿宋_GB2312" w:eastAsia="仿宋_GB2312" w:hAnsiTheme="minorEastAsia" w:cs="Times New Roman" w:hint="eastAsia"/>
          <w:color w:val="000000"/>
          <w:sz w:val="32"/>
          <w:szCs w:val="32"/>
        </w:rPr>
        <w:t>1.培训费：</w:t>
      </w:r>
      <w:r w:rsidR="003F168C">
        <w:rPr>
          <w:rFonts w:ascii="仿宋_GB2312" w:eastAsia="仿宋_GB2312" w:hAnsiTheme="minorEastAsia" w:cs="Times New Roman" w:hint="eastAsia"/>
          <w:color w:val="000000"/>
          <w:sz w:val="32"/>
          <w:szCs w:val="32"/>
        </w:rPr>
        <w:t>75</w:t>
      </w:r>
      <w:r>
        <w:rPr>
          <w:rFonts w:ascii="仿宋_GB2312" w:eastAsia="仿宋_GB2312" w:hAnsiTheme="minorEastAsia" w:cs="Times New Roman" w:hint="eastAsia"/>
          <w:color w:val="000000"/>
          <w:sz w:val="32"/>
          <w:szCs w:val="32"/>
        </w:rPr>
        <w:t>00元</w:t>
      </w:r>
    </w:p>
    <w:p w14:paraId="34D0C896" w14:textId="77777777"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2.食宿统一安排，费用自理，具体标准以开课通知为准。</w:t>
      </w:r>
    </w:p>
    <w:p w14:paraId="48ABFBF5" w14:textId="77777777"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3.费用支付方式：培训费由上海国家会计学院收取，支付宝/微信扫码、汇款均可。食宿费由学院收取，现场支付。</w:t>
      </w:r>
    </w:p>
    <w:p w14:paraId="08EDBB33" w14:textId="77777777"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4.关于发票：培训费、食宿费发票由学院提供。</w:t>
      </w:r>
    </w:p>
    <w:p w14:paraId="23335B29" w14:textId="0AD583E6" w:rsidR="008C52DF" w:rsidRDefault="00D00DE4">
      <w:pPr>
        <w:spacing w:line="360" w:lineRule="auto"/>
        <w:rPr>
          <w:rFonts w:ascii="仿宋_GB2312" w:eastAsia="仿宋_GB2312" w:hAnsiTheme="minorEastAsia" w:cs="Times New Roman" w:hint="eastAsia"/>
          <w:b/>
          <w:bCs/>
          <w:color w:val="000000"/>
          <w:sz w:val="32"/>
          <w:szCs w:val="32"/>
        </w:rPr>
      </w:pPr>
      <w:r>
        <w:rPr>
          <w:rFonts w:ascii="仿宋_GB2312" w:eastAsia="仿宋_GB2312" w:hAnsiTheme="minorEastAsia" w:cs="Times New Roman" w:hint="eastAsia"/>
          <w:b/>
          <w:bCs/>
          <w:color w:val="000000"/>
          <w:sz w:val="32"/>
          <w:szCs w:val="32"/>
        </w:rPr>
        <w:t>八</w:t>
      </w:r>
      <w:r w:rsidR="003B2EE4">
        <w:rPr>
          <w:rFonts w:ascii="仿宋_GB2312" w:eastAsia="仿宋_GB2312" w:hAnsiTheme="minorEastAsia" w:cs="Times New Roman" w:hint="eastAsia"/>
          <w:b/>
          <w:bCs/>
          <w:color w:val="000000"/>
          <w:sz w:val="32"/>
          <w:szCs w:val="32"/>
        </w:rPr>
        <w:t>、结业证书</w:t>
      </w:r>
    </w:p>
    <w:p w14:paraId="043D0040" w14:textId="77777777" w:rsidR="008C52DF" w:rsidRDefault="003B2EE4">
      <w:pPr>
        <w:spacing w:line="360" w:lineRule="auto"/>
        <w:rPr>
          <w:rFonts w:ascii="仿宋_GB2312" w:eastAsia="仿宋_GB2312" w:hAnsiTheme="minorEastAsia" w:hint="eastAsia"/>
          <w:color w:val="000000" w:themeColor="text1"/>
          <w:sz w:val="32"/>
          <w:szCs w:val="32"/>
        </w:rPr>
      </w:pPr>
      <w:r>
        <w:rPr>
          <w:rFonts w:ascii="仿宋_GB2312" w:eastAsia="仿宋_GB2312" w:hAnsiTheme="minorEastAsia" w:hint="eastAsia"/>
          <w:sz w:val="32"/>
          <w:szCs w:val="32"/>
        </w:rPr>
        <w:t>由上海国家会计学院颁发结业证书，并</w:t>
      </w:r>
      <w:r>
        <w:rPr>
          <w:rFonts w:ascii="仿宋_GB2312" w:eastAsia="仿宋_GB2312" w:hAnsiTheme="minorEastAsia" w:hint="eastAsia"/>
          <w:color w:val="000000" w:themeColor="text1"/>
          <w:sz w:val="32"/>
          <w:szCs w:val="32"/>
        </w:rPr>
        <w:t>注明学时。</w:t>
      </w:r>
    </w:p>
    <w:p w14:paraId="333F4E40" w14:textId="59CE3705" w:rsidR="008C52DF" w:rsidRDefault="00D00DE4">
      <w:pPr>
        <w:spacing w:line="360" w:lineRule="auto"/>
        <w:rPr>
          <w:rFonts w:ascii="仿宋_GB2312" w:eastAsia="仿宋_GB2312" w:hAnsiTheme="minorEastAsia" w:cs="Times New Roman" w:hint="eastAsia"/>
          <w:b/>
          <w:bCs/>
          <w:color w:val="000000"/>
          <w:sz w:val="32"/>
          <w:szCs w:val="32"/>
        </w:rPr>
      </w:pPr>
      <w:r>
        <w:rPr>
          <w:rFonts w:ascii="仿宋_GB2312" w:eastAsia="仿宋_GB2312" w:hAnsiTheme="minorEastAsia" w:cs="Times New Roman" w:hint="eastAsia"/>
          <w:b/>
          <w:bCs/>
          <w:color w:val="000000"/>
          <w:sz w:val="32"/>
          <w:szCs w:val="32"/>
        </w:rPr>
        <w:t>九</w:t>
      </w:r>
      <w:r w:rsidR="003B2EE4">
        <w:rPr>
          <w:rFonts w:ascii="仿宋_GB2312" w:eastAsia="仿宋_GB2312" w:hAnsiTheme="minorEastAsia" w:cs="Times New Roman" w:hint="eastAsia"/>
          <w:b/>
          <w:bCs/>
          <w:color w:val="000000"/>
          <w:sz w:val="32"/>
          <w:szCs w:val="32"/>
        </w:rPr>
        <w:t>、报名咨询</w:t>
      </w:r>
    </w:p>
    <w:p w14:paraId="1EA9AD2B" w14:textId="77777777" w:rsidR="008C52DF" w:rsidRDefault="003B2EE4">
      <w:pPr>
        <w:spacing w:line="360" w:lineRule="auto"/>
        <w:rPr>
          <w:rFonts w:ascii="仿宋_GB2312" w:eastAsia="仿宋_GB2312" w:hAnsiTheme="minorEastAsia" w:hint="eastAsia"/>
          <w:sz w:val="32"/>
          <w:szCs w:val="32"/>
        </w:rPr>
      </w:pPr>
      <w:r>
        <w:rPr>
          <w:rFonts w:ascii="仿宋_GB2312" w:eastAsia="仿宋_GB2312" w:hAnsiTheme="minorEastAsia" w:hint="eastAsia"/>
          <w:sz w:val="32"/>
          <w:szCs w:val="32"/>
        </w:rPr>
        <w:t>请参加人员填写《报名表》（附后），我们将在开课前一周向报名学员发送《开课通知》。</w:t>
      </w:r>
    </w:p>
    <w:p w14:paraId="7AC3B7C0" w14:textId="11144050" w:rsidR="004C6EE4" w:rsidRPr="004C6EE4" w:rsidRDefault="004C6EE4" w:rsidP="004C6EE4">
      <w:pPr>
        <w:spacing w:line="360" w:lineRule="auto"/>
        <w:rPr>
          <w:rFonts w:ascii="仿宋_GB2312" w:eastAsia="仿宋_GB2312" w:hAnsiTheme="minorEastAsia" w:hint="eastAsia"/>
          <w:sz w:val="32"/>
          <w:szCs w:val="32"/>
        </w:rPr>
      </w:pPr>
      <w:r w:rsidRPr="004C6EE4">
        <w:rPr>
          <w:rFonts w:ascii="仿宋_GB2312" w:eastAsia="仿宋_GB2312" w:hAnsiTheme="minorEastAsia" w:hint="eastAsia"/>
          <w:sz w:val="32"/>
          <w:szCs w:val="32"/>
        </w:rPr>
        <w:t>联系人：</w:t>
      </w:r>
      <w:r w:rsidR="001C5CD3">
        <w:rPr>
          <w:rFonts w:ascii="仿宋_GB2312" w:eastAsia="仿宋_GB2312" w:hAnsiTheme="minorEastAsia" w:hint="eastAsia"/>
          <w:sz w:val="32"/>
          <w:szCs w:val="32"/>
        </w:rPr>
        <w:t>曹</w:t>
      </w:r>
      <w:r w:rsidRPr="004C6EE4">
        <w:rPr>
          <w:rFonts w:ascii="仿宋_GB2312" w:eastAsia="仿宋_GB2312" w:hAnsiTheme="minorEastAsia" w:hint="eastAsia"/>
          <w:sz w:val="32"/>
          <w:szCs w:val="32"/>
        </w:rPr>
        <w:t>老师</w:t>
      </w:r>
      <w:r w:rsidR="001C5CD3">
        <w:rPr>
          <w:rFonts w:ascii="仿宋_GB2312" w:eastAsia="仿宋_GB2312" w:hAnsiTheme="minorEastAsia" w:hint="eastAsia"/>
          <w:sz w:val="32"/>
          <w:szCs w:val="32"/>
        </w:rPr>
        <w:t>18121168217</w:t>
      </w:r>
      <w:r w:rsidRPr="004C6EE4">
        <w:rPr>
          <w:rFonts w:ascii="仿宋_GB2312" w:eastAsia="仿宋_GB2312" w:hAnsiTheme="minorEastAsia" w:hint="eastAsia"/>
          <w:sz w:val="32"/>
          <w:szCs w:val="32"/>
        </w:rPr>
        <w:t>（同微信）</w:t>
      </w:r>
    </w:p>
    <w:p w14:paraId="331BBAC4" w14:textId="416D37D0" w:rsidR="008C52DF" w:rsidRDefault="004C6EE4" w:rsidP="004C6EE4">
      <w:pPr>
        <w:spacing w:line="360" w:lineRule="auto"/>
        <w:rPr>
          <w:rFonts w:ascii="仿宋_GB2312" w:eastAsia="仿宋_GB2312" w:hAnsiTheme="minorEastAsia" w:hint="eastAsia"/>
          <w:sz w:val="32"/>
          <w:szCs w:val="32"/>
        </w:rPr>
      </w:pPr>
      <w:r w:rsidRPr="004C6EE4">
        <w:rPr>
          <w:rFonts w:ascii="仿宋_GB2312" w:eastAsia="仿宋_GB2312" w:hAnsiTheme="minorEastAsia" w:hint="eastAsia"/>
          <w:sz w:val="32"/>
          <w:szCs w:val="32"/>
        </w:rPr>
        <w:lastRenderedPageBreak/>
        <w:t>邮箱：51413235@163.com</w:t>
      </w:r>
    </w:p>
    <w:p w14:paraId="49D8B0F8" w14:textId="77777777" w:rsidR="008C52DF" w:rsidRDefault="003B2EE4">
      <w:pPr>
        <w:spacing w:line="360" w:lineRule="auto"/>
        <w:rPr>
          <w:rFonts w:ascii="黑体" w:eastAsia="黑体" w:hAnsi="黑体" w:hint="eastAsia"/>
          <w:b/>
          <w:bCs/>
          <w:color w:val="000000"/>
          <w:sz w:val="32"/>
          <w:szCs w:val="32"/>
        </w:rPr>
      </w:pPr>
      <w:r>
        <w:rPr>
          <w:rFonts w:ascii="黑体" w:eastAsia="黑体" w:hAnsi="黑体" w:hint="eastAsia"/>
          <w:b/>
          <w:bCs/>
          <w:color w:val="000000"/>
          <w:sz w:val="32"/>
          <w:szCs w:val="32"/>
        </w:rPr>
        <w:t>附件二：</w:t>
      </w:r>
    </w:p>
    <w:p w14:paraId="1909E3AD" w14:textId="77777777" w:rsidR="008C52DF" w:rsidRDefault="003B2EE4">
      <w:pPr>
        <w:widowControl/>
        <w:tabs>
          <w:tab w:val="center" w:pos="4766"/>
          <w:tab w:val="left" w:pos="6716"/>
        </w:tabs>
        <w:spacing w:line="480" w:lineRule="exact"/>
        <w:jc w:val="center"/>
        <w:rPr>
          <w:rFonts w:ascii="黑体" w:eastAsia="黑体" w:hAnsi="黑体" w:cs="微软雅黑" w:hint="eastAsia"/>
          <w:b/>
          <w:bCs/>
          <w:color w:val="000000"/>
          <w:kern w:val="0"/>
          <w:sz w:val="32"/>
          <w:szCs w:val="32"/>
        </w:rPr>
      </w:pPr>
      <w:r>
        <w:rPr>
          <w:rFonts w:ascii="黑体" w:eastAsia="黑体" w:hAnsi="黑体" w:cs="微软雅黑" w:hint="eastAsia"/>
          <w:b/>
          <w:bCs/>
          <w:color w:val="000000"/>
          <w:kern w:val="0"/>
          <w:sz w:val="32"/>
          <w:szCs w:val="32"/>
        </w:rPr>
        <w:t>上海国家会计学院“ESG与企业可持续发展”高级研修班</w:t>
      </w:r>
    </w:p>
    <w:p w14:paraId="2B702590" w14:textId="77777777" w:rsidR="008C52DF" w:rsidRDefault="003B2EE4">
      <w:pPr>
        <w:widowControl/>
        <w:tabs>
          <w:tab w:val="center" w:pos="4766"/>
          <w:tab w:val="left" w:pos="6716"/>
        </w:tabs>
        <w:spacing w:line="480" w:lineRule="exact"/>
        <w:jc w:val="center"/>
        <w:rPr>
          <w:rFonts w:ascii="黑体" w:eastAsia="黑体" w:hAnsi="黑体" w:cs="微软雅黑" w:hint="eastAsia"/>
          <w:b/>
          <w:bCs/>
          <w:color w:val="000000"/>
          <w:kern w:val="0"/>
          <w:sz w:val="32"/>
          <w:szCs w:val="32"/>
        </w:rPr>
      </w:pPr>
      <w:r>
        <w:rPr>
          <w:rFonts w:ascii="黑体" w:eastAsia="黑体" w:hAnsi="黑体" w:cs="微软雅黑" w:hint="eastAsia"/>
          <w:b/>
          <w:bCs/>
          <w:color w:val="000000"/>
          <w:kern w:val="0"/>
          <w:sz w:val="32"/>
          <w:szCs w:val="32"/>
        </w:rPr>
        <w:t>报名表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8C52DF" w14:paraId="0E922912"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DC442" w14:textId="77777777" w:rsidR="008C52DF" w:rsidRDefault="003B2EE4">
            <w:pPr>
              <w:autoSpaceDN w:val="0"/>
              <w:spacing w:before="156" w:after="156"/>
              <w:jc w:val="center"/>
              <w:rPr>
                <w:rFonts w:ascii="宋体" w:hAnsi="宋体" w:hint="eastAsia"/>
                <w:color w:val="000000"/>
                <w:szCs w:val="21"/>
              </w:rPr>
            </w:pPr>
            <w:r>
              <w:rPr>
                <w:rFonts w:ascii="宋体" w:hAnsi="宋体"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EBB45" w14:textId="77777777" w:rsidR="008C52DF" w:rsidRDefault="008C52DF">
            <w:pPr>
              <w:wordWrap w:val="0"/>
              <w:autoSpaceDN w:val="0"/>
              <w:ind w:right="960"/>
              <w:rPr>
                <w:rFonts w:ascii="宋体" w:hAnsi="宋体" w:hint="eastAsia"/>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1A30EBF" w14:textId="77777777" w:rsidR="008C52DF" w:rsidRDefault="003B2EE4">
            <w:pPr>
              <w:wordWrap w:val="0"/>
              <w:autoSpaceDN w:val="0"/>
              <w:ind w:right="211"/>
              <w:jc w:val="right"/>
              <w:rPr>
                <w:rFonts w:ascii="宋体" w:hAnsi="宋体" w:hint="eastAsia"/>
                <w:color w:val="000000"/>
                <w:szCs w:val="21"/>
              </w:rPr>
            </w:pPr>
            <w:r>
              <w:rPr>
                <w:rFonts w:ascii="宋体" w:hAnsi="宋体"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77799691" w14:textId="77777777" w:rsidR="008C52DF" w:rsidRDefault="003B2EE4">
            <w:pPr>
              <w:wordWrap w:val="0"/>
              <w:autoSpaceDN w:val="0"/>
              <w:jc w:val="right"/>
              <w:rPr>
                <w:rFonts w:ascii="宋体" w:hAnsi="宋体" w:hint="eastAsia"/>
                <w:color w:val="000000"/>
                <w:szCs w:val="21"/>
              </w:rPr>
            </w:pPr>
            <w:r>
              <w:rPr>
                <w:rFonts w:ascii="宋体" w:hAnsi="宋体" w:hint="eastAsia"/>
                <w:b/>
                <w:bCs/>
                <w:color w:val="000000"/>
                <w:szCs w:val="21"/>
                <w:u w:val="single"/>
              </w:rPr>
              <w:t xml:space="preserve"> </w:t>
            </w:r>
            <w:r>
              <w:rPr>
                <w:rFonts w:ascii="宋体" w:hAnsi="宋体"/>
                <w:b/>
                <w:bCs/>
                <w:color w:val="000000"/>
                <w:szCs w:val="21"/>
                <w:u w:val="single"/>
              </w:rPr>
              <w:t xml:space="preserve">    </w:t>
            </w:r>
            <w:r>
              <w:rPr>
                <w:rFonts w:ascii="宋体" w:hAnsi="宋体" w:hint="eastAsia"/>
                <w:b/>
                <w:bCs/>
                <w:color w:val="000000"/>
                <w:szCs w:val="21"/>
              </w:rPr>
              <w:t>省</w:t>
            </w:r>
            <w:r>
              <w:rPr>
                <w:rFonts w:ascii="宋体" w:hAnsi="宋体" w:hint="eastAsia"/>
                <w:b/>
                <w:bCs/>
                <w:color w:val="000000"/>
                <w:szCs w:val="21"/>
                <w:u w:val="single"/>
              </w:rPr>
              <w:t xml:space="preserve"> </w:t>
            </w:r>
            <w:r>
              <w:rPr>
                <w:rFonts w:ascii="宋体" w:hAnsi="宋体"/>
                <w:b/>
                <w:bCs/>
                <w:color w:val="000000"/>
                <w:szCs w:val="21"/>
                <w:u w:val="single"/>
              </w:rPr>
              <w:t xml:space="preserve">   </w:t>
            </w:r>
            <w:r>
              <w:rPr>
                <w:rFonts w:ascii="宋体" w:hAnsi="宋体" w:hint="eastAsia"/>
                <w:b/>
                <w:bCs/>
                <w:color w:val="000000"/>
                <w:szCs w:val="21"/>
              </w:rPr>
              <w:t>市</w:t>
            </w:r>
          </w:p>
        </w:tc>
      </w:tr>
      <w:tr w:rsidR="008C52DF" w14:paraId="4710C017"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E5CB3" w14:textId="77777777" w:rsidR="008C52DF" w:rsidRDefault="003B2EE4">
            <w:pPr>
              <w:tabs>
                <w:tab w:val="left" w:pos="360"/>
                <w:tab w:val="left" w:pos="540"/>
              </w:tabs>
              <w:wordWrap w:val="0"/>
              <w:autoSpaceDN w:val="0"/>
              <w:spacing w:before="156" w:after="156"/>
              <w:jc w:val="center"/>
              <w:rPr>
                <w:rFonts w:ascii="宋体" w:hAnsi="宋体" w:hint="eastAsia"/>
                <w:color w:val="000000"/>
                <w:szCs w:val="21"/>
              </w:rPr>
            </w:pPr>
            <w:r>
              <w:rPr>
                <w:rFonts w:ascii="宋体" w:hAnsi="宋体"/>
                <w:b/>
                <w:color w:val="000000"/>
                <w:szCs w:val="21"/>
              </w:rPr>
              <w:t>联系人</w:t>
            </w:r>
            <w:r>
              <w:rPr>
                <w:rFonts w:ascii="宋体" w:hAnsi="宋体"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70B9B" w14:textId="77777777" w:rsidR="008C52DF" w:rsidRDefault="008C52DF">
            <w:pPr>
              <w:tabs>
                <w:tab w:val="left" w:pos="360"/>
                <w:tab w:val="left" w:pos="540"/>
              </w:tabs>
              <w:wordWrap w:val="0"/>
              <w:autoSpaceDN w:val="0"/>
              <w:jc w:val="center"/>
              <w:rPr>
                <w:rFonts w:ascii="宋体" w:hAnsi="宋体" w:hint="eastAsia"/>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50537" w14:textId="77777777" w:rsidR="008C52DF" w:rsidRDefault="003B2EE4">
            <w:pPr>
              <w:tabs>
                <w:tab w:val="left" w:pos="360"/>
                <w:tab w:val="left" w:pos="540"/>
              </w:tabs>
              <w:wordWrap w:val="0"/>
              <w:autoSpaceDN w:val="0"/>
              <w:ind w:left="27"/>
              <w:jc w:val="center"/>
              <w:rPr>
                <w:rFonts w:ascii="宋体" w:hAnsi="宋体" w:hint="eastAsia"/>
                <w:b/>
                <w:color w:val="000000"/>
                <w:szCs w:val="21"/>
              </w:rPr>
            </w:pPr>
            <w:r>
              <w:rPr>
                <w:rFonts w:ascii="宋体" w:hAnsi="宋体"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08A5C289" w14:textId="77777777" w:rsidR="008C52DF" w:rsidRDefault="008C52DF">
            <w:pPr>
              <w:widowControl/>
              <w:tabs>
                <w:tab w:val="center" w:pos="4766"/>
                <w:tab w:val="left" w:pos="6716"/>
              </w:tabs>
              <w:spacing w:line="480" w:lineRule="exact"/>
              <w:jc w:val="center"/>
              <w:rPr>
                <w:rFonts w:ascii="黑体" w:eastAsia="黑体" w:hAnsi="黑体" w:cs="微软雅黑" w:hint="eastAsia"/>
                <w:b/>
                <w:bCs/>
                <w:color w:val="000000"/>
                <w:kern w:val="0"/>
                <w:sz w:val="32"/>
                <w:szCs w:val="32"/>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5A24B40C" w14:textId="77777777" w:rsidR="008C52DF" w:rsidRDefault="003B2EE4">
            <w:pPr>
              <w:tabs>
                <w:tab w:val="left" w:pos="360"/>
                <w:tab w:val="left" w:pos="540"/>
              </w:tabs>
              <w:wordWrap w:val="0"/>
              <w:autoSpaceDN w:val="0"/>
              <w:ind w:left="27"/>
              <w:jc w:val="center"/>
              <w:rPr>
                <w:rFonts w:ascii="宋体" w:hAnsi="宋体" w:hint="eastAsia"/>
                <w:b/>
                <w:color w:val="000000"/>
                <w:szCs w:val="21"/>
              </w:rPr>
            </w:pPr>
            <w:r>
              <w:rPr>
                <w:rFonts w:ascii="宋体" w:hAnsi="宋体"/>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4D1C05A1" w14:textId="77777777" w:rsidR="008C52DF" w:rsidRDefault="008C52DF">
            <w:pPr>
              <w:tabs>
                <w:tab w:val="left" w:pos="360"/>
                <w:tab w:val="left" w:pos="540"/>
              </w:tabs>
              <w:wordWrap w:val="0"/>
              <w:autoSpaceDN w:val="0"/>
              <w:ind w:left="27"/>
              <w:jc w:val="center"/>
              <w:rPr>
                <w:rFonts w:ascii="宋体" w:hAnsi="宋体" w:hint="eastAsia"/>
                <w:color w:val="000000"/>
                <w:szCs w:val="21"/>
              </w:rPr>
            </w:pPr>
          </w:p>
        </w:tc>
      </w:tr>
      <w:tr w:rsidR="008C52DF" w14:paraId="6E29BE97"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5FA96" w14:textId="77777777" w:rsidR="008C52DF" w:rsidRDefault="003B2EE4">
            <w:pPr>
              <w:tabs>
                <w:tab w:val="left" w:pos="360"/>
                <w:tab w:val="left" w:pos="540"/>
              </w:tabs>
              <w:wordWrap w:val="0"/>
              <w:autoSpaceDN w:val="0"/>
              <w:spacing w:before="156" w:after="156"/>
              <w:jc w:val="center"/>
              <w:rPr>
                <w:rFonts w:ascii="宋体" w:hAnsi="宋体" w:hint="eastAsia"/>
                <w:b/>
                <w:color w:val="000000"/>
                <w:szCs w:val="21"/>
              </w:rPr>
            </w:pPr>
            <w:r>
              <w:rPr>
                <w:rFonts w:ascii="宋体" w:hAnsi="宋体"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B2A3A" w14:textId="77777777" w:rsidR="008C52DF" w:rsidRDefault="003B2EE4">
            <w:pPr>
              <w:tabs>
                <w:tab w:val="left" w:pos="360"/>
                <w:tab w:val="left" w:pos="540"/>
              </w:tabs>
              <w:wordWrap w:val="0"/>
              <w:autoSpaceDN w:val="0"/>
              <w:jc w:val="center"/>
              <w:rPr>
                <w:rFonts w:ascii="宋体" w:hAnsi="宋体" w:hint="eastAsia"/>
                <w:b/>
                <w:color w:val="000000"/>
                <w:spacing w:val="-26"/>
                <w:szCs w:val="21"/>
              </w:rPr>
            </w:pPr>
            <w:r>
              <w:rPr>
                <w:rFonts w:ascii="宋体" w:hAnsi="宋体"/>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D5D3" w14:textId="77777777" w:rsidR="008C52DF" w:rsidRDefault="003B2EE4">
            <w:pPr>
              <w:tabs>
                <w:tab w:val="left" w:pos="360"/>
                <w:tab w:val="left" w:pos="540"/>
              </w:tabs>
              <w:wordWrap w:val="0"/>
              <w:autoSpaceDN w:val="0"/>
              <w:ind w:left="27"/>
              <w:jc w:val="center"/>
              <w:rPr>
                <w:rFonts w:ascii="宋体" w:hAnsi="宋体" w:hint="eastAsia"/>
                <w:b/>
                <w:color w:val="000000"/>
                <w:szCs w:val="21"/>
              </w:rPr>
            </w:pPr>
            <w:r>
              <w:rPr>
                <w:rFonts w:ascii="宋体" w:hAnsi="宋体"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91AE8EC" w14:textId="77777777" w:rsidR="008C52DF" w:rsidRDefault="003B2EE4">
            <w:pPr>
              <w:tabs>
                <w:tab w:val="left" w:pos="360"/>
                <w:tab w:val="left" w:pos="540"/>
              </w:tabs>
              <w:wordWrap w:val="0"/>
              <w:autoSpaceDN w:val="0"/>
              <w:ind w:left="27"/>
              <w:jc w:val="center"/>
              <w:rPr>
                <w:rFonts w:ascii="宋体" w:hAnsi="宋体" w:hint="eastAsia"/>
                <w:b/>
                <w:color w:val="000000"/>
                <w:szCs w:val="21"/>
              </w:rPr>
            </w:pPr>
            <w:r>
              <w:rPr>
                <w:rFonts w:ascii="宋体" w:hAnsi="宋体"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866ADE2" w14:textId="77777777" w:rsidR="008C52DF" w:rsidRDefault="003B2EE4">
            <w:pPr>
              <w:tabs>
                <w:tab w:val="left" w:pos="360"/>
                <w:tab w:val="left" w:pos="540"/>
              </w:tabs>
              <w:wordWrap w:val="0"/>
              <w:autoSpaceDN w:val="0"/>
              <w:ind w:left="27"/>
              <w:jc w:val="center"/>
              <w:rPr>
                <w:rFonts w:ascii="宋体" w:hAnsi="宋体" w:hint="eastAsia"/>
                <w:b/>
                <w:color w:val="000000"/>
                <w:szCs w:val="21"/>
              </w:rPr>
            </w:pPr>
            <w:r>
              <w:rPr>
                <w:rFonts w:ascii="宋体" w:hAnsi="宋体"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36296C3A" w14:textId="77777777" w:rsidR="008C52DF" w:rsidRDefault="003B2EE4">
            <w:pPr>
              <w:tabs>
                <w:tab w:val="left" w:pos="360"/>
                <w:tab w:val="left" w:pos="540"/>
              </w:tabs>
              <w:wordWrap w:val="0"/>
              <w:autoSpaceDN w:val="0"/>
              <w:ind w:left="27"/>
              <w:jc w:val="center"/>
              <w:rPr>
                <w:rFonts w:ascii="宋体" w:hAnsi="宋体" w:hint="eastAsia"/>
                <w:b/>
                <w:color w:val="000000"/>
                <w:szCs w:val="21"/>
              </w:rPr>
            </w:pPr>
            <w:r>
              <w:rPr>
                <w:rFonts w:ascii="宋体" w:hAnsi="宋体"/>
                <w:b/>
                <w:color w:val="000000"/>
                <w:szCs w:val="21"/>
              </w:rPr>
              <w:t>邮箱</w:t>
            </w:r>
          </w:p>
        </w:tc>
      </w:tr>
      <w:tr w:rsidR="008C52DF" w14:paraId="49D9ADF7"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198AC"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AD507"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B3F85"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7A079DB"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26F844E"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B334B3A"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551F2E82"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A88D"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5ECE3"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D74C4"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76554CC"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5730EE5"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A0F398A"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434BF6E0"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82717"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06C7A"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E7D54"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4BAE6D8"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136B274"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A68D8A5"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74BA6743"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4ACD69"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B70D69"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A4DF0"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DDCAD08"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65E6D243"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631D43AE"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5917DFBC"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87B9D"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AFCB0"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CF727"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9327FE4"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16116CF"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4B4D9E3"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7D868433"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F1C52"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E3448"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8745E"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124F532"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21DF37BD"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B6A0676"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5EE028F9"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AA698"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5D7AE"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00C78"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47B44C5"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809DFB5"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DD7E7AF"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76AF2E93"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0B0CC"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B61DE"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660BC"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5EF9D307"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1219F5E"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1EB9B3C"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4FC88BF5"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BF41" w14:textId="77777777" w:rsidR="008C52DF" w:rsidRDefault="008C52DF">
            <w:pPr>
              <w:tabs>
                <w:tab w:val="left" w:pos="360"/>
                <w:tab w:val="left" w:pos="540"/>
              </w:tabs>
              <w:wordWrap w:val="0"/>
              <w:autoSpaceDN w:val="0"/>
              <w:spacing w:before="156" w:after="156"/>
              <w:jc w:val="center"/>
              <w:rPr>
                <w:rFonts w:ascii="仿宋" w:eastAsia="仿宋" w:hAnsi="仿宋" w:hint="eastAsia"/>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7F237" w14:textId="77777777" w:rsidR="008C52DF" w:rsidRDefault="008C52DF">
            <w:pPr>
              <w:tabs>
                <w:tab w:val="left" w:pos="360"/>
                <w:tab w:val="left" w:pos="540"/>
              </w:tabs>
              <w:wordWrap w:val="0"/>
              <w:autoSpaceDN w:val="0"/>
              <w:rPr>
                <w:rFonts w:ascii="仿宋" w:eastAsia="仿宋" w:hAnsi="仿宋" w:hint="eastAsia"/>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3D40A"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BEA55FC"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7F15507"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057B506" w14:textId="77777777" w:rsidR="008C52DF" w:rsidRDefault="008C52DF">
            <w:pPr>
              <w:tabs>
                <w:tab w:val="left" w:pos="360"/>
                <w:tab w:val="left" w:pos="540"/>
              </w:tabs>
              <w:wordWrap w:val="0"/>
              <w:autoSpaceDN w:val="0"/>
              <w:ind w:left="27"/>
              <w:jc w:val="center"/>
              <w:rPr>
                <w:rFonts w:ascii="仿宋" w:eastAsia="仿宋" w:hAnsi="仿宋" w:hint="eastAsia"/>
                <w:b/>
                <w:color w:val="000000"/>
                <w:szCs w:val="21"/>
              </w:rPr>
            </w:pPr>
          </w:p>
        </w:tc>
      </w:tr>
      <w:tr w:rsidR="008C52DF" w14:paraId="51EA567B"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E1B9B" w14:textId="77777777" w:rsidR="008C52DF" w:rsidRDefault="003B2EE4">
            <w:pPr>
              <w:tabs>
                <w:tab w:val="left" w:pos="360"/>
                <w:tab w:val="left" w:pos="540"/>
              </w:tabs>
              <w:wordWrap w:val="0"/>
              <w:autoSpaceDN w:val="0"/>
              <w:rPr>
                <w:rFonts w:ascii="宋体" w:hAnsi="宋体" w:hint="eastAsia"/>
                <w:b/>
                <w:color w:val="000000"/>
                <w:szCs w:val="21"/>
              </w:rPr>
            </w:pPr>
            <w:r>
              <w:rPr>
                <w:rFonts w:ascii="宋体" w:hAnsi="宋体" w:hint="eastAsia"/>
                <w:b/>
                <w:color w:val="000000"/>
                <w:szCs w:val="21"/>
              </w:rPr>
              <w:t>报名程序：</w:t>
            </w:r>
          </w:p>
          <w:p w14:paraId="4165EED6" w14:textId="77777777" w:rsidR="008C52DF" w:rsidRDefault="003B2EE4">
            <w:pPr>
              <w:tabs>
                <w:tab w:val="left" w:pos="360"/>
                <w:tab w:val="left" w:pos="540"/>
              </w:tabs>
              <w:autoSpaceDN w:val="0"/>
              <w:ind w:left="27"/>
              <w:jc w:val="left"/>
              <w:rPr>
                <w:rFonts w:ascii="宋体" w:hAnsi="宋体" w:hint="eastAsia"/>
                <w:bCs/>
                <w:color w:val="000000"/>
                <w:szCs w:val="21"/>
              </w:rPr>
            </w:pPr>
            <w:r>
              <w:rPr>
                <w:rFonts w:ascii="宋体" w:hAnsi="宋体" w:hint="eastAsia"/>
                <w:bCs/>
                <w:color w:val="000000"/>
                <w:szCs w:val="21"/>
              </w:rPr>
              <w:t>培训费支付：刷卡</w:t>
            </w:r>
            <w:r>
              <w:rPr>
                <w:rFonts w:ascii="宋体" w:hAnsi="宋体" w:hint="eastAsia"/>
                <w:bCs/>
                <w:color w:val="000000"/>
                <w:szCs w:val="21"/>
              </w:rPr>
              <w:t>/</w:t>
            </w:r>
            <w:r>
              <w:rPr>
                <w:rFonts w:ascii="宋体" w:hAnsi="宋体" w:hint="eastAsia"/>
                <w:bCs/>
                <w:color w:val="000000"/>
                <w:szCs w:val="21"/>
              </w:rPr>
              <w:t>支付宝</w:t>
            </w:r>
            <w:r>
              <w:rPr>
                <w:rFonts w:ascii="宋体" w:hAnsi="宋体" w:hint="eastAsia"/>
                <w:bCs/>
                <w:color w:val="000000"/>
                <w:szCs w:val="21"/>
              </w:rPr>
              <w:t>/</w:t>
            </w:r>
            <w:r>
              <w:rPr>
                <w:rFonts w:ascii="宋体" w:hAnsi="宋体" w:hint="eastAsia"/>
                <w:bCs/>
                <w:color w:val="000000"/>
                <w:szCs w:val="21"/>
              </w:rPr>
              <w:t>微信</w:t>
            </w:r>
            <w:r>
              <w:rPr>
                <w:rFonts w:ascii="宋体" w:hAnsi="宋体" w:hint="eastAsia"/>
                <w:bCs/>
                <w:color w:val="000000"/>
                <w:szCs w:val="21"/>
              </w:rPr>
              <w:t>/</w:t>
            </w:r>
            <w:r>
              <w:rPr>
                <w:rFonts w:ascii="宋体" w:hAnsi="宋体" w:hint="eastAsia"/>
                <w:bCs/>
                <w:color w:val="000000"/>
                <w:szCs w:val="21"/>
              </w:rPr>
              <w:t>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8664C" w14:textId="77777777" w:rsidR="008C52DF" w:rsidRDefault="003B2EE4">
            <w:pPr>
              <w:tabs>
                <w:tab w:val="left" w:pos="360"/>
                <w:tab w:val="left" w:pos="540"/>
              </w:tabs>
              <w:wordWrap w:val="0"/>
              <w:autoSpaceDN w:val="0"/>
              <w:rPr>
                <w:rFonts w:ascii="宋体" w:hAnsi="宋体" w:hint="eastAsia"/>
                <w:b/>
                <w:color w:val="000000"/>
                <w:szCs w:val="21"/>
              </w:rPr>
            </w:pPr>
            <w:r>
              <w:rPr>
                <w:rFonts w:ascii="宋体" w:hAnsi="宋体" w:hint="eastAsia"/>
                <w:b/>
                <w:color w:val="000000"/>
                <w:szCs w:val="21"/>
              </w:rPr>
              <w:t>学院账户：</w:t>
            </w:r>
          </w:p>
          <w:p w14:paraId="51C97AA7" w14:textId="77777777" w:rsidR="008C52DF" w:rsidRDefault="003B2EE4">
            <w:pPr>
              <w:tabs>
                <w:tab w:val="left" w:pos="360"/>
                <w:tab w:val="left" w:pos="540"/>
              </w:tabs>
              <w:wordWrap w:val="0"/>
              <w:autoSpaceDN w:val="0"/>
              <w:rPr>
                <w:rFonts w:ascii="宋体" w:hAnsi="宋体" w:hint="eastAsia"/>
                <w:bCs/>
                <w:color w:val="000000"/>
                <w:szCs w:val="21"/>
              </w:rPr>
            </w:pPr>
            <w:r>
              <w:rPr>
                <w:rFonts w:ascii="宋体" w:hAnsi="宋体" w:hint="eastAsia"/>
                <w:bCs/>
                <w:color w:val="000000"/>
                <w:szCs w:val="21"/>
              </w:rPr>
              <w:t>学院开户行：中国建设银行上海徐泾支行</w:t>
            </w:r>
          </w:p>
          <w:p w14:paraId="39733B0D" w14:textId="77777777" w:rsidR="008C52DF" w:rsidRDefault="003B2EE4">
            <w:pPr>
              <w:tabs>
                <w:tab w:val="left" w:pos="360"/>
                <w:tab w:val="left" w:pos="540"/>
              </w:tabs>
              <w:wordWrap w:val="0"/>
              <w:autoSpaceDN w:val="0"/>
              <w:rPr>
                <w:rFonts w:ascii="宋体" w:hAnsi="宋体" w:hint="eastAsia"/>
                <w:bCs/>
                <w:color w:val="000000"/>
                <w:szCs w:val="21"/>
              </w:rPr>
            </w:pPr>
            <w:r>
              <w:rPr>
                <w:rFonts w:ascii="宋体" w:hAnsi="宋体" w:hint="eastAsia"/>
                <w:bCs/>
                <w:color w:val="000000"/>
                <w:szCs w:val="21"/>
              </w:rPr>
              <w:t>单位名称：上海国家会计学院</w:t>
            </w:r>
          </w:p>
          <w:p w14:paraId="14AD2829" w14:textId="77777777" w:rsidR="008C52DF" w:rsidRDefault="003B2EE4">
            <w:pPr>
              <w:tabs>
                <w:tab w:val="left" w:pos="360"/>
                <w:tab w:val="left" w:pos="540"/>
              </w:tabs>
              <w:wordWrap w:val="0"/>
              <w:autoSpaceDN w:val="0"/>
              <w:rPr>
                <w:rFonts w:ascii="宋体" w:hAnsi="宋体" w:hint="eastAsia"/>
                <w:b/>
                <w:color w:val="000000"/>
                <w:szCs w:val="21"/>
              </w:rPr>
            </w:pPr>
            <w:r>
              <w:rPr>
                <w:rFonts w:ascii="宋体" w:hAnsi="宋体" w:hint="eastAsia"/>
                <w:bCs/>
                <w:color w:val="000000"/>
                <w:szCs w:val="21"/>
              </w:rPr>
              <w:t>汇款账号：</w:t>
            </w:r>
            <w:r>
              <w:rPr>
                <w:rFonts w:ascii="宋体" w:hAnsi="宋体" w:hint="eastAsia"/>
                <w:bCs/>
                <w:color w:val="000000"/>
                <w:szCs w:val="21"/>
              </w:rPr>
              <w:t>31001984300059768088</w:t>
            </w:r>
          </w:p>
        </w:tc>
      </w:tr>
      <w:tr w:rsidR="008C52DF" w14:paraId="39FEFAB1" w14:textId="77777777">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47F42" w14:textId="77777777" w:rsidR="008C52DF" w:rsidRDefault="003B2EE4">
            <w:pPr>
              <w:tabs>
                <w:tab w:val="left" w:pos="360"/>
                <w:tab w:val="left" w:pos="540"/>
              </w:tabs>
              <w:autoSpaceDN w:val="0"/>
              <w:spacing w:line="360" w:lineRule="exact"/>
              <w:rPr>
                <w:rFonts w:ascii="宋体" w:hAnsi="宋体" w:hint="eastAsia"/>
                <w:b/>
                <w:color w:val="000000"/>
                <w:szCs w:val="21"/>
              </w:rPr>
            </w:pPr>
            <w:r>
              <w:rPr>
                <w:rFonts w:ascii="宋体" w:hAnsi="宋体" w:hint="eastAsia"/>
                <w:b/>
                <w:color w:val="000000"/>
                <w:szCs w:val="21"/>
              </w:rPr>
              <w:t>报名咨询：</w:t>
            </w:r>
          </w:p>
          <w:p w14:paraId="1592C0E6" w14:textId="1A966B72" w:rsidR="008C52DF" w:rsidRDefault="001C5CD3">
            <w:pPr>
              <w:tabs>
                <w:tab w:val="left" w:pos="360"/>
                <w:tab w:val="left" w:pos="540"/>
              </w:tabs>
              <w:autoSpaceDN w:val="0"/>
              <w:spacing w:line="360" w:lineRule="exact"/>
              <w:rPr>
                <w:rFonts w:ascii="宋体" w:hAnsi="宋体" w:hint="eastAsia"/>
                <w:bCs/>
                <w:color w:val="000000"/>
                <w:szCs w:val="21"/>
              </w:rPr>
            </w:pPr>
            <w:r>
              <w:rPr>
                <w:rFonts w:ascii="宋体" w:hAnsi="宋体" w:hint="eastAsia"/>
                <w:bCs/>
                <w:color w:val="000000"/>
                <w:szCs w:val="21"/>
              </w:rPr>
              <w:t>曹</w:t>
            </w:r>
            <w:r w:rsidR="00F914CD">
              <w:rPr>
                <w:rFonts w:ascii="宋体" w:hAnsi="宋体" w:hint="eastAsia"/>
                <w:bCs/>
                <w:color w:val="000000"/>
                <w:szCs w:val="21"/>
              </w:rPr>
              <w:t>老师：</w:t>
            </w:r>
            <w:r w:rsidR="00F914CD">
              <w:rPr>
                <w:rFonts w:hint="eastAsia"/>
              </w:rPr>
              <w:t xml:space="preserve"> </w:t>
            </w:r>
            <w:r w:rsidR="00F914CD" w:rsidRPr="00F914CD">
              <w:rPr>
                <w:rFonts w:ascii="宋体" w:hAnsi="宋体" w:hint="eastAsia"/>
                <w:bCs/>
                <w:color w:val="000000"/>
                <w:szCs w:val="21"/>
              </w:rPr>
              <w:t>18</w:t>
            </w:r>
            <w:r>
              <w:rPr>
                <w:rFonts w:ascii="宋体" w:hAnsi="宋体" w:hint="eastAsia"/>
                <w:bCs/>
                <w:color w:val="000000"/>
                <w:szCs w:val="21"/>
              </w:rPr>
              <w:t>121168217</w:t>
            </w:r>
            <w:r w:rsidR="00F914CD" w:rsidRPr="00F914CD">
              <w:rPr>
                <w:rFonts w:ascii="宋体" w:hAnsi="宋体" w:hint="eastAsia"/>
                <w:bCs/>
                <w:color w:val="000000"/>
                <w:szCs w:val="21"/>
              </w:rPr>
              <w:t>（同微信）</w:t>
            </w:r>
            <w:r w:rsidR="00F914CD">
              <w:rPr>
                <w:rFonts w:ascii="宋体" w:hAnsi="宋体" w:hint="eastAsia"/>
                <w:bCs/>
                <w:color w:val="000000"/>
                <w:szCs w:val="21"/>
              </w:rPr>
              <w:t xml:space="preserve"> </w:t>
            </w:r>
          </w:p>
        </w:tc>
      </w:tr>
    </w:tbl>
    <w:p w14:paraId="05E4288E" w14:textId="77777777" w:rsidR="008C52DF" w:rsidRDefault="008C52DF">
      <w:pPr>
        <w:widowControl/>
        <w:tabs>
          <w:tab w:val="center" w:pos="4766"/>
          <w:tab w:val="left" w:pos="6716"/>
        </w:tabs>
        <w:spacing w:line="480" w:lineRule="exact"/>
        <w:rPr>
          <w:rFonts w:hint="eastAsia"/>
        </w:rPr>
      </w:pPr>
    </w:p>
    <w:p w14:paraId="1CF4714E" w14:textId="77777777" w:rsidR="008C52DF" w:rsidRDefault="008C52DF">
      <w:pPr>
        <w:rPr>
          <w:rFonts w:hint="eastAsia"/>
        </w:rPr>
      </w:pPr>
    </w:p>
    <w:sectPr w:rsidR="008C52D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D0F4" w14:textId="77777777" w:rsidR="00EA2AD2" w:rsidRDefault="00EA2AD2" w:rsidP="00A11EF3">
      <w:pPr>
        <w:rPr>
          <w:rFonts w:hint="eastAsia"/>
        </w:rPr>
      </w:pPr>
      <w:r>
        <w:separator/>
      </w:r>
    </w:p>
    <w:p w14:paraId="5B18D7DD" w14:textId="77777777" w:rsidR="00EA2AD2" w:rsidRDefault="00EA2AD2">
      <w:pPr>
        <w:rPr>
          <w:rFonts w:hint="eastAsia"/>
        </w:rPr>
      </w:pPr>
    </w:p>
  </w:endnote>
  <w:endnote w:type="continuationSeparator" w:id="0">
    <w:p w14:paraId="130FECF7" w14:textId="77777777" w:rsidR="00EA2AD2" w:rsidRDefault="00EA2AD2" w:rsidP="00A11EF3">
      <w:pPr>
        <w:rPr>
          <w:rFonts w:hint="eastAsia"/>
        </w:rPr>
      </w:pPr>
      <w:r>
        <w:continuationSeparator/>
      </w:r>
    </w:p>
    <w:p w14:paraId="65027A53" w14:textId="77777777" w:rsidR="00EA2AD2" w:rsidRDefault="00EA2AD2">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Kaiti SC">
    <w:altName w:val="微软雅黑"/>
    <w:charset w:val="86"/>
    <w:family w:val="auto"/>
    <w:pitch w:val="default"/>
    <w:sig w:usb0="00000000" w:usb1="00000000"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altName w:val="微软雅黑"/>
    <w:charset w:val="86"/>
    <w:family w:val="auto"/>
    <w:pitch w:val="default"/>
    <w:sig w:usb0="00000000" w:usb1="0000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65758"/>
      <w:docPartObj>
        <w:docPartGallery w:val="Page Numbers (Bottom of Page)"/>
        <w:docPartUnique/>
      </w:docPartObj>
    </w:sdtPr>
    <w:sdtContent>
      <w:p w14:paraId="63EAA2AC" w14:textId="1FE42173" w:rsidR="00F437FE" w:rsidRDefault="00F437FE">
        <w:pPr>
          <w:pStyle w:val="a4"/>
          <w:jc w:val="center"/>
          <w:rPr>
            <w:rFonts w:hint="eastAsia"/>
          </w:rPr>
        </w:pPr>
        <w:r>
          <w:fldChar w:fldCharType="begin"/>
        </w:r>
        <w:r>
          <w:instrText>PAGE   \* MERGEFORMAT</w:instrText>
        </w:r>
        <w:r>
          <w:fldChar w:fldCharType="separate"/>
        </w:r>
        <w:r>
          <w:rPr>
            <w:lang w:val="zh-CN"/>
          </w:rPr>
          <w:t>2</w:t>
        </w:r>
        <w:r>
          <w:fldChar w:fldCharType="end"/>
        </w:r>
      </w:p>
    </w:sdtContent>
  </w:sdt>
  <w:p w14:paraId="4654F02E" w14:textId="77777777" w:rsidR="00F437FE" w:rsidRDefault="00F437FE">
    <w:pPr>
      <w:pStyle w:val="a4"/>
      <w:rPr>
        <w:rFonts w:hint="eastAsia"/>
      </w:rPr>
    </w:pPr>
  </w:p>
  <w:p w14:paraId="31AFACC0" w14:textId="77777777" w:rsidR="00330A7A" w:rsidRDefault="00330A7A">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D4A3" w14:textId="77777777" w:rsidR="00EA2AD2" w:rsidRDefault="00EA2AD2" w:rsidP="00A11EF3">
      <w:pPr>
        <w:rPr>
          <w:rFonts w:hint="eastAsia"/>
        </w:rPr>
      </w:pPr>
      <w:r>
        <w:separator/>
      </w:r>
    </w:p>
    <w:p w14:paraId="47532FA1" w14:textId="77777777" w:rsidR="00EA2AD2" w:rsidRDefault="00EA2AD2">
      <w:pPr>
        <w:rPr>
          <w:rFonts w:hint="eastAsia"/>
        </w:rPr>
      </w:pPr>
    </w:p>
  </w:footnote>
  <w:footnote w:type="continuationSeparator" w:id="0">
    <w:p w14:paraId="716A6CE1" w14:textId="77777777" w:rsidR="00EA2AD2" w:rsidRDefault="00EA2AD2" w:rsidP="00A11EF3">
      <w:pPr>
        <w:rPr>
          <w:rFonts w:hint="eastAsia"/>
        </w:rPr>
      </w:pPr>
      <w:r>
        <w:continuationSeparator/>
      </w:r>
    </w:p>
    <w:p w14:paraId="1ADFF8AA" w14:textId="77777777" w:rsidR="00EA2AD2" w:rsidRDefault="00EA2AD2">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A62"/>
    <w:multiLevelType w:val="multilevel"/>
    <w:tmpl w:val="06355A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8964C6B"/>
    <w:multiLevelType w:val="multilevel"/>
    <w:tmpl w:val="28964C6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3852663">
    <w:abstractNumId w:val="1"/>
  </w:num>
  <w:num w:numId="2" w16cid:durableId="75236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A60FC9"/>
    <w:rsid w:val="00012104"/>
    <w:rsid w:val="00016944"/>
    <w:rsid w:val="000226A9"/>
    <w:rsid w:val="00030150"/>
    <w:rsid w:val="0003342D"/>
    <w:rsid w:val="000622CB"/>
    <w:rsid w:val="0007036E"/>
    <w:rsid w:val="000715A1"/>
    <w:rsid w:val="00084022"/>
    <w:rsid w:val="000A3F39"/>
    <w:rsid w:val="000B0439"/>
    <w:rsid w:val="000D10E6"/>
    <w:rsid w:val="000D58C8"/>
    <w:rsid w:val="000F17F6"/>
    <w:rsid w:val="0010696F"/>
    <w:rsid w:val="00133D91"/>
    <w:rsid w:val="001367E8"/>
    <w:rsid w:val="0013686C"/>
    <w:rsid w:val="00151A74"/>
    <w:rsid w:val="00165FA5"/>
    <w:rsid w:val="00176B4C"/>
    <w:rsid w:val="001A0D4A"/>
    <w:rsid w:val="001B439C"/>
    <w:rsid w:val="001B49E9"/>
    <w:rsid w:val="001B6F24"/>
    <w:rsid w:val="001C2A7D"/>
    <w:rsid w:val="001C5CD3"/>
    <w:rsid w:val="001F05F5"/>
    <w:rsid w:val="002347C9"/>
    <w:rsid w:val="00235C9A"/>
    <w:rsid w:val="002505F4"/>
    <w:rsid w:val="002520D2"/>
    <w:rsid w:val="00260B67"/>
    <w:rsid w:val="002749B6"/>
    <w:rsid w:val="00277A52"/>
    <w:rsid w:val="002965E1"/>
    <w:rsid w:val="002B790D"/>
    <w:rsid w:val="002D2BDD"/>
    <w:rsid w:val="003057BE"/>
    <w:rsid w:val="00307752"/>
    <w:rsid w:val="00310E8C"/>
    <w:rsid w:val="00330A7A"/>
    <w:rsid w:val="00361DA3"/>
    <w:rsid w:val="00361F94"/>
    <w:rsid w:val="00384019"/>
    <w:rsid w:val="003A255B"/>
    <w:rsid w:val="003B2EE4"/>
    <w:rsid w:val="003C27F4"/>
    <w:rsid w:val="003E5214"/>
    <w:rsid w:val="003F168C"/>
    <w:rsid w:val="003F1E97"/>
    <w:rsid w:val="003F6C1D"/>
    <w:rsid w:val="003F6D23"/>
    <w:rsid w:val="004004FB"/>
    <w:rsid w:val="00414E10"/>
    <w:rsid w:val="00434377"/>
    <w:rsid w:val="00436C78"/>
    <w:rsid w:val="00461A08"/>
    <w:rsid w:val="0046393B"/>
    <w:rsid w:val="004769D1"/>
    <w:rsid w:val="004B311C"/>
    <w:rsid w:val="004B33A0"/>
    <w:rsid w:val="004C1A96"/>
    <w:rsid w:val="004C6EE4"/>
    <w:rsid w:val="004D5616"/>
    <w:rsid w:val="004D794E"/>
    <w:rsid w:val="004F4505"/>
    <w:rsid w:val="00513365"/>
    <w:rsid w:val="005159DC"/>
    <w:rsid w:val="00523695"/>
    <w:rsid w:val="00525D6A"/>
    <w:rsid w:val="00544122"/>
    <w:rsid w:val="00552704"/>
    <w:rsid w:val="00554137"/>
    <w:rsid w:val="00577986"/>
    <w:rsid w:val="005A5BFD"/>
    <w:rsid w:val="005C2ACC"/>
    <w:rsid w:val="005C2E4F"/>
    <w:rsid w:val="005D22FA"/>
    <w:rsid w:val="00632065"/>
    <w:rsid w:val="0063676A"/>
    <w:rsid w:val="00641DF8"/>
    <w:rsid w:val="00660716"/>
    <w:rsid w:val="00674C7F"/>
    <w:rsid w:val="00675E3D"/>
    <w:rsid w:val="00683956"/>
    <w:rsid w:val="006A25DD"/>
    <w:rsid w:val="006A773E"/>
    <w:rsid w:val="006B2B96"/>
    <w:rsid w:val="006B3F85"/>
    <w:rsid w:val="006E450A"/>
    <w:rsid w:val="006E612A"/>
    <w:rsid w:val="006F27C7"/>
    <w:rsid w:val="00707EA6"/>
    <w:rsid w:val="007610A7"/>
    <w:rsid w:val="00772977"/>
    <w:rsid w:val="00786E22"/>
    <w:rsid w:val="0079053D"/>
    <w:rsid w:val="007A1D3A"/>
    <w:rsid w:val="007B050B"/>
    <w:rsid w:val="007C28EE"/>
    <w:rsid w:val="007C5E82"/>
    <w:rsid w:val="007D2D3C"/>
    <w:rsid w:val="007E173F"/>
    <w:rsid w:val="007F002D"/>
    <w:rsid w:val="007F2F98"/>
    <w:rsid w:val="007F75B3"/>
    <w:rsid w:val="0081637F"/>
    <w:rsid w:val="008508FA"/>
    <w:rsid w:val="00850F95"/>
    <w:rsid w:val="00853C60"/>
    <w:rsid w:val="00864E48"/>
    <w:rsid w:val="00866866"/>
    <w:rsid w:val="008B28B3"/>
    <w:rsid w:val="008C31B4"/>
    <w:rsid w:val="008C52DF"/>
    <w:rsid w:val="008E628D"/>
    <w:rsid w:val="008F7168"/>
    <w:rsid w:val="00906AD4"/>
    <w:rsid w:val="009254C6"/>
    <w:rsid w:val="00963C53"/>
    <w:rsid w:val="00976F2C"/>
    <w:rsid w:val="009907A4"/>
    <w:rsid w:val="009E4AAC"/>
    <w:rsid w:val="009F0BC1"/>
    <w:rsid w:val="00A11EF3"/>
    <w:rsid w:val="00A14BD8"/>
    <w:rsid w:val="00A24D1A"/>
    <w:rsid w:val="00A3686E"/>
    <w:rsid w:val="00A60FC9"/>
    <w:rsid w:val="00A836EF"/>
    <w:rsid w:val="00AA74B4"/>
    <w:rsid w:val="00AB1ED3"/>
    <w:rsid w:val="00AB5AE0"/>
    <w:rsid w:val="00AC56AB"/>
    <w:rsid w:val="00B248B4"/>
    <w:rsid w:val="00B34EAE"/>
    <w:rsid w:val="00B520A1"/>
    <w:rsid w:val="00B524B7"/>
    <w:rsid w:val="00B73A19"/>
    <w:rsid w:val="00B91B2E"/>
    <w:rsid w:val="00BA799F"/>
    <w:rsid w:val="00BB0A80"/>
    <w:rsid w:val="00BC01B9"/>
    <w:rsid w:val="00BC2156"/>
    <w:rsid w:val="00BD16A5"/>
    <w:rsid w:val="00BF224A"/>
    <w:rsid w:val="00C11355"/>
    <w:rsid w:val="00C35AD5"/>
    <w:rsid w:val="00C376FF"/>
    <w:rsid w:val="00C40A77"/>
    <w:rsid w:val="00C4545E"/>
    <w:rsid w:val="00C83BF8"/>
    <w:rsid w:val="00C866E1"/>
    <w:rsid w:val="00C86902"/>
    <w:rsid w:val="00C90770"/>
    <w:rsid w:val="00C92892"/>
    <w:rsid w:val="00CA3CB7"/>
    <w:rsid w:val="00CB69C7"/>
    <w:rsid w:val="00CC7613"/>
    <w:rsid w:val="00CF05DF"/>
    <w:rsid w:val="00CF1AAE"/>
    <w:rsid w:val="00D00DE4"/>
    <w:rsid w:val="00D01331"/>
    <w:rsid w:val="00D03729"/>
    <w:rsid w:val="00D15269"/>
    <w:rsid w:val="00D17651"/>
    <w:rsid w:val="00D501EA"/>
    <w:rsid w:val="00D568A1"/>
    <w:rsid w:val="00D6343D"/>
    <w:rsid w:val="00D82C28"/>
    <w:rsid w:val="00D86BF3"/>
    <w:rsid w:val="00DC5A7D"/>
    <w:rsid w:val="00DD4979"/>
    <w:rsid w:val="00DE1163"/>
    <w:rsid w:val="00E16E49"/>
    <w:rsid w:val="00E325CA"/>
    <w:rsid w:val="00E3683D"/>
    <w:rsid w:val="00E520D6"/>
    <w:rsid w:val="00E531E1"/>
    <w:rsid w:val="00E567DC"/>
    <w:rsid w:val="00E81AB9"/>
    <w:rsid w:val="00EA2AD2"/>
    <w:rsid w:val="00EB17EC"/>
    <w:rsid w:val="00EB7C3C"/>
    <w:rsid w:val="00EC7C04"/>
    <w:rsid w:val="00ED5C15"/>
    <w:rsid w:val="00ED5D20"/>
    <w:rsid w:val="00EF2AC8"/>
    <w:rsid w:val="00F07B37"/>
    <w:rsid w:val="00F14E61"/>
    <w:rsid w:val="00F26F68"/>
    <w:rsid w:val="00F337D2"/>
    <w:rsid w:val="00F437FE"/>
    <w:rsid w:val="00F46D9C"/>
    <w:rsid w:val="00F50D64"/>
    <w:rsid w:val="00F914CD"/>
    <w:rsid w:val="00FD18FD"/>
    <w:rsid w:val="00FD5B1A"/>
    <w:rsid w:val="00FD718D"/>
    <w:rsid w:val="00FF2727"/>
    <w:rsid w:val="00FF2D6C"/>
    <w:rsid w:val="00FF30C8"/>
    <w:rsid w:val="00FF4396"/>
    <w:rsid w:val="06330F15"/>
    <w:rsid w:val="13823257"/>
    <w:rsid w:val="1761016A"/>
    <w:rsid w:val="22516460"/>
    <w:rsid w:val="2AD417E1"/>
    <w:rsid w:val="428144E4"/>
    <w:rsid w:val="44CB55AC"/>
    <w:rsid w:val="5FAD5BFF"/>
    <w:rsid w:val="60C5167C"/>
    <w:rsid w:val="68AF296B"/>
    <w:rsid w:val="696939AD"/>
    <w:rsid w:val="73071F79"/>
    <w:rsid w:val="74B6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186BED"/>
  <w15:docId w15:val="{6CCDD53C-FAC2-48BA-A929-46323CE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autoRedefine/>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autoRedefine/>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autoRedefine/>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autoRedefine/>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autoRedefine/>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autoRedefine/>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pPr>
    <w:rPr>
      <w:sz w:val="18"/>
      <w:szCs w:val="18"/>
    </w:rPr>
  </w:style>
  <w:style w:type="paragraph" w:styleId="a6">
    <w:name w:val="header"/>
    <w:basedOn w:val="a"/>
    <w:link w:val="a7"/>
    <w:autoRedefine/>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autoRedefin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a">
    <w:name w:val="Title"/>
    <w:basedOn w:val="a"/>
    <w:next w:val="a"/>
    <w:link w:val="ab"/>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annotation reference"/>
    <w:basedOn w:val="a0"/>
    <w:autoRedefine/>
    <w:uiPriority w:val="99"/>
    <w:semiHidden/>
    <w:unhideWhenUsed/>
    <w:qFormat/>
    <w:rPr>
      <w:sz w:val="21"/>
      <w:szCs w:val="21"/>
    </w:rPr>
  </w:style>
  <w:style w:type="character" w:customStyle="1" w:styleId="10">
    <w:name w:val="标题 1 字符"/>
    <w:basedOn w:val="a0"/>
    <w:link w:val="1"/>
    <w:autoRedefine/>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autoRedefine/>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autoRedefine/>
    <w:uiPriority w:val="9"/>
    <w:semiHidden/>
    <w:qFormat/>
    <w:rPr>
      <w:rFonts w:cstheme="majorBidi"/>
      <w:color w:val="0F4761" w:themeColor="accent1" w:themeShade="BF"/>
      <w:sz w:val="28"/>
      <w:szCs w:val="28"/>
    </w:rPr>
  </w:style>
  <w:style w:type="character" w:customStyle="1" w:styleId="50">
    <w:name w:val="标题 5 字符"/>
    <w:basedOn w:val="a0"/>
    <w:link w:val="5"/>
    <w:autoRedefine/>
    <w:uiPriority w:val="9"/>
    <w:semiHidden/>
    <w:qFormat/>
    <w:rPr>
      <w:rFonts w:cstheme="majorBidi"/>
      <w:color w:val="0F4761" w:themeColor="accent1" w:themeShade="BF"/>
      <w:sz w:val="24"/>
    </w:rPr>
  </w:style>
  <w:style w:type="character" w:customStyle="1" w:styleId="60">
    <w:name w:val="标题 6 字符"/>
    <w:basedOn w:val="a0"/>
    <w:link w:val="6"/>
    <w:autoRedefine/>
    <w:uiPriority w:val="9"/>
    <w:semiHidden/>
    <w:qFormat/>
    <w:rPr>
      <w:rFonts w:cstheme="majorBidi"/>
      <w:b/>
      <w:bCs/>
      <w:color w:val="0F4761" w:themeColor="accent1" w:themeShade="BF"/>
    </w:rPr>
  </w:style>
  <w:style w:type="character" w:customStyle="1" w:styleId="70">
    <w:name w:val="标题 7 字符"/>
    <w:basedOn w:val="a0"/>
    <w:link w:val="7"/>
    <w:autoRedefine/>
    <w:uiPriority w:val="9"/>
    <w:semiHidden/>
    <w:qFormat/>
    <w:rPr>
      <w:rFonts w:cstheme="majorBidi"/>
      <w:b/>
      <w:bCs/>
      <w:color w:val="595959" w:themeColor="text1" w:themeTint="A6"/>
    </w:rPr>
  </w:style>
  <w:style w:type="character" w:customStyle="1" w:styleId="80">
    <w:name w:val="标题 8 字符"/>
    <w:basedOn w:val="a0"/>
    <w:link w:val="8"/>
    <w:autoRedefine/>
    <w:uiPriority w:val="9"/>
    <w:semiHidden/>
    <w:qFormat/>
    <w:rPr>
      <w:rFonts w:cstheme="majorBidi"/>
      <w:color w:val="595959" w:themeColor="text1" w:themeTint="A6"/>
    </w:rPr>
  </w:style>
  <w:style w:type="character" w:customStyle="1" w:styleId="90">
    <w:name w:val="标题 9 字符"/>
    <w:basedOn w:val="a0"/>
    <w:link w:val="9"/>
    <w:autoRedefine/>
    <w:uiPriority w:val="9"/>
    <w:semiHidden/>
    <w:qFormat/>
    <w:rPr>
      <w:rFonts w:eastAsiaTheme="majorEastAsia" w:cstheme="majorBidi"/>
      <w:color w:val="595959" w:themeColor="text1" w:themeTint="A6"/>
    </w:rPr>
  </w:style>
  <w:style w:type="character" w:customStyle="1" w:styleId="ab">
    <w:name w:val="标题 字符"/>
    <w:basedOn w:val="a0"/>
    <w:link w:val="aa"/>
    <w:autoRedefine/>
    <w:uiPriority w:val="10"/>
    <w:qFormat/>
    <w:rPr>
      <w:rFonts w:asciiTheme="majorHAnsi" w:eastAsiaTheme="majorEastAsia" w:hAnsiTheme="majorHAnsi" w:cstheme="majorBidi"/>
      <w:spacing w:val="-10"/>
      <w:kern w:val="28"/>
      <w:sz w:val="56"/>
      <w:szCs w:val="56"/>
    </w:rPr>
  </w:style>
  <w:style w:type="character" w:customStyle="1" w:styleId="a9">
    <w:name w:val="副标题 字符"/>
    <w:basedOn w:val="a0"/>
    <w:link w:val="a8"/>
    <w:autoRedefine/>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autoRedefine/>
    <w:uiPriority w:val="29"/>
    <w:qFormat/>
    <w:pPr>
      <w:spacing w:before="160" w:after="160"/>
      <w:jc w:val="center"/>
    </w:pPr>
    <w:rPr>
      <w:i/>
      <w:iCs/>
      <w:color w:val="404040" w:themeColor="text1" w:themeTint="BF"/>
    </w:rPr>
  </w:style>
  <w:style w:type="character" w:customStyle="1" w:styleId="ae">
    <w:name w:val="引用 字符"/>
    <w:basedOn w:val="a0"/>
    <w:link w:val="ad"/>
    <w:autoRedefine/>
    <w:uiPriority w:val="29"/>
    <w:qFormat/>
    <w:rPr>
      <w:i/>
      <w:iCs/>
      <w:color w:val="404040" w:themeColor="text1" w:themeTint="BF"/>
    </w:rPr>
  </w:style>
  <w:style w:type="paragraph" w:styleId="af">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0">
    <w:name w:val="Intense Quote"/>
    <w:basedOn w:val="a"/>
    <w:next w:val="a"/>
    <w:link w:val="af1"/>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autoRedefine/>
    <w:uiPriority w:val="30"/>
    <w:qFormat/>
    <w:rPr>
      <w:i/>
      <w:iCs/>
      <w:color w:val="0F4761" w:themeColor="accent1" w:themeShade="BF"/>
    </w:rPr>
  </w:style>
  <w:style w:type="character" w:customStyle="1" w:styleId="12">
    <w:name w:val="明显参考1"/>
    <w:basedOn w:val="a0"/>
    <w:autoRedefine/>
    <w:uiPriority w:val="32"/>
    <w:qFormat/>
    <w:rPr>
      <w:b/>
      <w:bCs/>
      <w:smallCaps/>
      <w:color w:val="0F4761" w:themeColor="accent1" w:themeShade="BF"/>
      <w:spacing w:val="5"/>
    </w:r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 w:type="paragraph" w:styleId="af2">
    <w:name w:val="No Spacing"/>
    <w:autoRedefine/>
    <w:uiPriority w:val="1"/>
    <w:qFormat/>
    <w:pPr>
      <w:widowControl w:val="0"/>
      <w:jc w:val="both"/>
    </w:pPr>
    <w:rPr>
      <w:rFonts w:ascii="Calibri" w:eastAsia="宋体" w:hAnsi="Calibri" w:cs="Times New Roman"/>
      <w:kern w:val="2"/>
      <w:sz w:val="21"/>
      <w:szCs w:val="22"/>
    </w:rPr>
  </w:style>
  <w:style w:type="paragraph" w:customStyle="1" w:styleId="13">
    <w:name w:val="修订1"/>
    <w:autoRedefine/>
    <w:hidden/>
    <w:uiPriority w:val="99"/>
    <w:unhideWhenUsed/>
    <w:qFormat/>
    <w:rPr>
      <w:kern w:val="2"/>
      <w:sz w:val="21"/>
      <w:szCs w:val="22"/>
    </w:rPr>
  </w:style>
  <w:style w:type="paragraph" w:styleId="af3">
    <w:name w:val="Revision"/>
    <w:hidden/>
    <w:uiPriority w:val="99"/>
    <w:unhideWhenUsed/>
    <w:rsid w:val="00A11EF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1206</Words>
  <Characters>1532</Characters>
  <Application>Microsoft Office Word</Application>
  <DocSecurity>0</DocSecurity>
  <Lines>95</Lines>
  <Paragraphs>119</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曹巧波</dc:creator>
  <cp:lastModifiedBy>曹宁</cp:lastModifiedBy>
  <cp:revision>6</cp:revision>
  <dcterms:created xsi:type="dcterms:W3CDTF">2025-06-12T01:49:00Z</dcterms:created>
  <dcterms:modified xsi:type="dcterms:W3CDTF">2025-11-03T08:14:00Z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A04C1C71C3874C5F8105FE08941C4F41_12</vt:lpwstr>
  </property>
</Properties>
</file>