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F5CE0" w14:textId="77777777" w:rsidR="00290C2A" w:rsidRPr="00AB67E8" w:rsidRDefault="00290C2A" w:rsidP="00290C2A">
      <w:pPr>
        <w:spacing w:line="360" w:lineRule="auto"/>
        <w:jc w:val="center"/>
        <w:rPr>
          <w:rFonts w:hint="eastAsia"/>
          <w:b/>
          <w:sz w:val="96"/>
          <w:szCs w:val="96"/>
        </w:rPr>
      </w:pPr>
    </w:p>
    <w:p w14:paraId="790AA1B6" w14:textId="77777777" w:rsidR="00290C2A" w:rsidRPr="001549A9" w:rsidRDefault="00290C2A" w:rsidP="00290C2A">
      <w:pPr>
        <w:spacing w:line="360" w:lineRule="auto"/>
        <w:jc w:val="center"/>
        <w:rPr>
          <w:rFonts w:ascii="宋体" w:eastAsia="宋体" w:hAnsi="宋体" w:hint="eastAsia"/>
          <w:b/>
          <w:bCs/>
          <w:color w:val="FF3300"/>
          <w:spacing w:val="-40"/>
          <w:sz w:val="84"/>
          <w:szCs w:val="84"/>
        </w:rPr>
      </w:pPr>
      <w:r w:rsidRPr="001549A9">
        <w:rPr>
          <w:rFonts w:ascii="宋体" w:eastAsia="宋体" w:hAnsi="宋体" w:hint="eastAsia"/>
          <w:b/>
          <w:bCs/>
          <w:color w:val="FF3300"/>
          <w:spacing w:val="-40"/>
          <w:sz w:val="84"/>
          <w:szCs w:val="84"/>
        </w:rPr>
        <w:t>上海国家会计学院</w:t>
      </w:r>
    </w:p>
    <w:p w14:paraId="27EAC6FE" w14:textId="56BD6920" w:rsidR="00290C2A" w:rsidRPr="001549A9" w:rsidRDefault="00290C2A" w:rsidP="00290C2A">
      <w:pPr>
        <w:spacing w:line="360" w:lineRule="auto"/>
        <w:jc w:val="center"/>
        <w:rPr>
          <w:rFonts w:ascii="宋体" w:eastAsia="宋体" w:hAnsi="宋体" w:cs="微软雅黑" w:hint="eastAsia"/>
          <w:bCs/>
          <w:sz w:val="32"/>
          <w:szCs w:val="32"/>
        </w:rPr>
      </w:pPr>
      <w:r w:rsidRPr="001549A9">
        <w:rPr>
          <w:rFonts w:ascii="宋体" w:eastAsia="宋体" w:hAnsi="宋体" w:cs="微软雅黑" w:hint="eastAsia"/>
          <w:bCs/>
          <w:sz w:val="32"/>
          <w:szCs w:val="32"/>
        </w:rPr>
        <w:t>上国会培〔</w:t>
      </w:r>
      <w:r w:rsidRPr="001549A9">
        <w:rPr>
          <w:rFonts w:ascii="宋体" w:eastAsia="宋体" w:hAnsi="宋体" w:cs="微软雅黑"/>
          <w:bCs/>
          <w:sz w:val="32"/>
          <w:szCs w:val="32"/>
        </w:rPr>
        <w:t>202</w:t>
      </w:r>
      <w:r w:rsidR="004C7A00" w:rsidRPr="001549A9">
        <w:rPr>
          <w:rFonts w:ascii="宋体" w:eastAsia="宋体" w:hAnsi="宋体" w:cs="微软雅黑" w:hint="eastAsia"/>
          <w:bCs/>
          <w:sz w:val="32"/>
          <w:szCs w:val="32"/>
        </w:rPr>
        <w:t>5</w:t>
      </w:r>
      <w:r w:rsidRPr="001549A9">
        <w:rPr>
          <w:rFonts w:ascii="宋体" w:eastAsia="宋体" w:hAnsi="宋体" w:cs="微软雅黑" w:hint="eastAsia"/>
          <w:bCs/>
          <w:sz w:val="32"/>
          <w:szCs w:val="32"/>
        </w:rPr>
        <w:t>〕</w:t>
      </w:r>
      <w:r w:rsidR="009B0D1A" w:rsidRPr="001549A9">
        <w:rPr>
          <w:rFonts w:ascii="宋体" w:eastAsia="宋体" w:hAnsi="宋体" w:cs="微软雅黑" w:hint="eastAsia"/>
          <w:bCs/>
          <w:sz w:val="32"/>
          <w:szCs w:val="32"/>
        </w:rPr>
        <w:t>18</w:t>
      </w:r>
      <w:r w:rsidRPr="001549A9">
        <w:rPr>
          <w:rFonts w:ascii="宋体" w:eastAsia="宋体" w:hAnsi="宋体" w:cs="微软雅黑" w:hint="eastAsia"/>
          <w:bCs/>
          <w:sz w:val="32"/>
          <w:szCs w:val="32"/>
        </w:rPr>
        <w:t>号</w:t>
      </w:r>
    </w:p>
    <w:p w14:paraId="74E0CC1F" w14:textId="77777777" w:rsidR="00290C2A" w:rsidRPr="001549A9" w:rsidRDefault="00290C2A" w:rsidP="00290C2A">
      <w:pPr>
        <w:spacing w:line="420" w:lineRule="exact"/>
        <w:rPr>
          <w:rFonts w:ascii="宋体" w:eastAsia="宋体" w:hAnsi="宋体" w:hint="eastAsia"/>
          <w:bCs/>
          <w:sz w:val="42"/>
          <w:szCs w:val="42"/>
        </w:rPr>
      </w:pPr>
      <w:r w:rsidRPr="001549A9">
        <w:rPr>
          <w:rFonts w:ascii="仿宋_GB2312" w:eastAsia="仿宋_GB2312"/>
          <w:noProof/>
          <w:sz w:val="24"/>
          <w:szCs w:val="24"/>
        </w:rPr>
        <mc:AlternateContent>
          <mc:Choice Requires="wps">
            <w:drawing>
              <wp:anchor distT="0" distB="0" distL="114300" distR="114300" simplePos="0" relativeHeight="251661312" behindDoc="0" locked="0" layoutInCell="1" allowOverlap="1" wp14:anchorId="6A5034B3" wp14:editId="2202ACBE">
                <wp:simplePos x="0" y="0"/>
                <wp:positionH relativeFrom="column">
                  <wp:posOffset>-123825</wp:posOffset>
                </wp:positionH>
                <wp:positionV relativeFrom="paragraph">
                  <wp:posOffset>97473</wp:posOffset>
                </wp:positionV>
                <wp:extent cx="5461635" cy="13970"/>
                <wp:effectExtent l="0" t="0" r="24765" b="241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61635" cy="1397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B0938"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7.7pt" to="420.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" strokecolor="red" strokeweight="2pt">
                <o:lock v:ext="edit" shapetype="f"/>
              </v:line>
            </w:pict>
          </mc:Fallback>
        </mc:AlternateContent>
      </w:r>
    </w:p>
    <w:p w14:paraId="6F03B6E6" w14:textId="77777777" w:rsidR="00290C2A" w:rsidRPr="001549A9" w:rsidRDefault="00290C2A" w:rsidP="00290C2A">
      <w:pPr>
        <w:spacing w:line="360" w:lineRule="auto"/>
        <w:jc w:val="center"/>
        <w:rPr>
          <w:rFonts w:ascii="宋体" w:eastAsia="宋体" w:hAnsi="宋体" w:cs="Times New Roman" w:hint="eastAsia"/>
          <w:b/>
          <w:sz w:val="32"/>
          <w:szCs w:val="32"/>
        </w:rPr>
      </w:pPr>
    </w:p>
    <w:p w14:paraId="0BB6161A" w14:textId="77777777" w:rsidR="00F765D4" w:rsidRDefault="00290C2A" w:rsidP="00290C2A">
      <w:pPr>
        <w:spacing w:line="360" w:lineRule="auto"/>
        <w:jc w:val="center"/>
        <w:rPr>
          <w:rFonts w:ascii="宋体" w:eastAsia="宋体" w:hAnsi="宋体" w:cs="Times New Roman" w:hint="eastAsia"/>
          <w:b/>
          <w:sz w:val="32"/>
          <w:szCs w:val="32"/>
        </w:rPr>
      </w:pPr>
      <w:r w:rsidRPr="001549A9">
        <w:rPr>
          <w:rFonts w:ascii="宋体" w:eastAsia="宋体" w:hAnsi="宋体" w:cs="Times New Roman" w:hint="eastAsia"/>
          <w:b/>
          <w:sz w:val="32"/>
          <w:szCs w:val="32"/>
        </w:rPr>
        <w:t>关于举办“</w:t>
      </w:r>
      <w:r w:rsidR="00753070" w:rsidRPr="001549A9">
        <w:rPr>
          <w:rFonts w:ascii="宋体" w:eastAsia="宋体" w:hAnsi="宋体" w:cs="Times New Roman" w:hint="eastAsia"/>
          <w:b/>
          <w:sz w:val="32"/>
          <w:szCs w:val="32"/>
        </w:rPr>
        <w:t>全域业财融合：</w:t>
      </w:r>
    </w:p>
    <w:p w14:paraId="7C8C7649" w14:textId="499C4955" w:rsidR="00290C2A" w:rsidRPr="001549A9" w:rsidRDefault="00753070" w:rsidP="00290C2A">
      <w:pPr>
        <w:spacing w:line="360" w:lineRule="auto"/>
        <w:jc w:val="center"/>
        <w:rPr>
          <w:rFonts w:ascii="宋体" w:eastAsia="宋体" w:hAnsi="宋体" w:cs="Times New Roman" w:hint="eastAsia"/>
          <w:b/>
          <w:sz w:val="32"/>
          <w:szCs w:val="32"/>
        </w:rPr>
      </w:pPr>
      <w:r w:rsidRPr="001549A9">
        <w:rPr>
          <w:rFonts w:ascii="宋体" w:eastAsia="宋体" w:hAnsi="宋体" w:cs="Times New Roman" w:hint="eastAsia"/>
          <w:b/>
          <w:sz w:val="32"/>
          <w:szCs w:val="32"/>
        </w:rPr>
        <w:t>AI赋能与数据驱动的财务价值创造课程</w:t>
      </w:r>
      <w:r w:rsidR="00290C2A" w:rsidRPr="001549A9">
        <w:rPr>
          <w:rFonts w:ascii="宋体" w:eastAsia="宋体" w:hAnsi="宋体" w:cs="Times New Roman" w:hint="eastAsia"/>
          <w:b/>
          <w:sz w:val="32"/>
          <w:szCs w:val="32"/>
        </w:rPr>
        <w:t>”的通知</w:t>
      </w:r>
    </w:p>
    <w:p w14:paraId="33A2BB8B" w14:textId="77777777" w:rsidR="00290C2A" w:rsidRPr="001549A9" w:rsidRDefault="00290C2A" w:rsidP="00290C2A">
      <w:pPr>
        <w:spacing w:line="360" w:lineRule="auto"/>
        <w:jc w:val="center"/>
        <w:rPr>
          <w:rFonts w:ascii="宋体" w:eastAsia="宋体" w:hAnsi="宋体" w:cs="Times New Roman" w:hint="eastAsia"/>
          <w:b/>
          <w:sz w:val="32"/>
          <w:szCs w:val="32"/>
        </w:rPr>
      </w:pPr>
    </w:p>
    <w:p w14:paraId="05018211" w14:textId="77777777" w:rsidR="00290C2A" w:rsidRPr="001549A9" w:rsidRDefault="00290C2A" w:rsidP="00290C2A">
      <w:pPr>
        <w:pStyle w:val="af2"/>
        <w:spacing w:line="360" w:lineRule="auto"/>
        <w:rPr>
          <w:rFonts w:ascii="仿宋_GB2312" w:eastAsia="仿宋_GB2312" w:hAnsi="宋体" w:hint="eastAsia"/>
          <w:sz w:val="32"/>
          <w:szCs w:val="32"/>
        </w:rPr>
      </w:pPr>
      <w:r w:rsidRPr="001549A9">
        <w:rPr>
          <w:rFonts w:ascii="仿宋_GB2312" w:eastAsia="仿宋_GB2312" w:hAnsi="宋体" w:hint="eastAsia"/>
          <w:sz w:val="32"/>
          <w:szCs w:val="32"/>
        </w:rPr>
        <w:t>各相关单位：</w:t>
      </w:r>
    </w:p>
    <w:p w14:paraId="25E76CFE" w14:textId="099C8069" w:rsidR="00290C2A" w:rsidRPr="001549A9" w:rsidRDefault="008F2450" w:rsidP="00290C2A">
      <w:pPr>
        <w:pStyle w:val="af2"/>
        <w:spacing w:line="360" w:lineRule="auto"/>
        <w:ind w:firstLineChars="200" w:firstLine="640"/>
        <w:rPr>
          <w:rFonts w:ascii="仿宋_GB2312" w:eastAsia="仿宋_GB2312" w:hAnsi="宋体" w:hint="eastAsia"/>
          <w:sz w:val="32"/>
          <w:szCs w:val="32"/>
        </w:rPr>
      </w:pPr>
      <w:r w:rsidRPr="001549A9">
        <w:rPr>
          <w:rFonts w:ascii="仿宋_GB2312" w:eastAsia="仿宋_GB2312" w:hAnsi="宋体" w:hint="eastAsia"/>
          <w:sz w:val="32"/>
          <w:szCs w:val="32"/>
        </w:rPr>
        <w:t>数智化时代的</w:t>
      </w:r>
      <w:r w:rsidR="00290C2A" w:rsidRPr="001549A9">
        <w:rPr>
          <w:rFonts w:ascii="仿宋_GB2312" w:eastAsia="仿宋_GB2312" w:hAnsi="宋体" w:hint="eastAsia"/>
          <w:sz w:val="32"/>
          <w:szCs w:val="32"/>
        </w:rPr>
        <w:t>业财融合</w:t>
      </w:r>
      <w:r w:rsidR="00787498">
        <w:rPr>
          <w:rFonts w:ascii="仿宋_GB2312" w:eastAsia="仿宋_GB2312" w:hAnsi="宋体" w:hint="eastAsia"/>
          <w:sz w:val="32"/>
          <w:szCs w:val="32"/>
        </w:rPr>
        <w:t>，</w:t>
      </w:r>
      <w:r w:rsidR="00290C2A" w:rsidRPr="001549A9">
        <w:rPr>
          <w:rFonts w:ascii="仿宋_GB2312" w:eastAsia="仿宋_GB2312" w:hAnsi="宋体" w:hint="eastAsia"/>
          <w:sz w:val="32"/>
          <w:szCs w:val="32"/>
        </w:rPr>
        <w:t>是业务部门与财务部门通过数智技术和</w:t>
      </w:r>
      <w:r w:rsidRPr="001549A9">
        <w:rPr>
          <w:rFonts w:ascii="仿宋_GB2312" w:eastAsia="仿宋_GB2312" w:hAnsi="宋体" w:hint="eastAsia"/>
          <w:sz w:val="32"/>
          <w:szCs w:val="32"/>
        </w:rPr>
        <w:t>业务逻辑理解</w:t>
      </w:r>
      <w:r w:rsidR="00787498">
        <w:rPr>
          <w:rFonts w:ascii="仿宋_GB2312" w:eastAsia="仿宋_GB2312" w:hAnsi="宋体" w:hint="eastAsia"/>
          <w:sz w:val="32"/>
          <w:szCs w:val="32"/>
        </w:rPr>
        <w:t>来</w:t>
      </w:r>
      <w:r w:rsidR="00290C2A" w:rsidRPr="001549A9">
        <w:rPr>
          <w:rFonts w:ascii="仿宋_GB2312" w:eastAsia="仿宋_GB2312" w:hAnsi="宋体" w:hint="eastAsia"/>
          <w:sz w:val="32"/>
          <w:szCs w:val="32"/>
        </w:rPr>
        <w:t>实现业务流、资金流、信息流等数据源的及时共享，基于价值目标共同做出规划、决策、控制和评价等管理活动，以</w:t>
      </w:r>
      <w:r w:rsidR="00787498">
        <w:rPr>
          <w:rFonts w:ascii="仿宋_GB2312" w:eastAsia="仿宋_GB2312" w:hAnsi="宋体" w:hint="eastAsia"/>
          <w:sz w:val="32"/>
          <w:szCs w:val="32"/>
        </w:rPr>
        <w:t>实现</w:t>
      </w:r>
      <w:r w:rsidR="00290C2A" w:rsidRPr="001549A9">
        <w:rPr>
          <w:rFonts w:ascii="仿宋_GB2312" w:eastAsia="仿宋_GB2312" w:hAnsi="宋体" w:hint="eastAsia"/>
          <w:sz w:val="32"/>
          <w:szCs w:val="32"/>
        </w:rPr>
        <w:t>企业价值创造。财务与业务活动的有机融合已经成为传统会计从财务核算向价值创造转型的关键。</w:t>
      </w:r>
    </w:p>
    <w:p w14:paraId="3A4D0332" w14:textId="77777777" w:rsidR="00290C2A" w:rsidRPr="001549A9" w:rsidRDefault="00290C2A" w:rsidP="00290C2A">
      <w:pPr>
        <w:pStyle w:val="af2"/>
        <w:spacing w:line="360" w:lineRule="auto"/>
        <w:ind w:firstLineChars="200" w:firstLine="640"/>
        <w:rPr>
          <w:rFonts w:ascii="仿宋_GB2312" w:eastAsia="仿宋_GB2312" w:hAnsi="宋体" w:hint="eastAsia"/>
          <w:sz w:val="32"/>
          <w:szCs w:val="32"/>
        </w:rPr>
      </w:pPr>
      <w:r w:rsidRPr="001549A9">
        <w:rPr>
          <w:rFonts w:ascii="仿宋_GB2312" w:eastAsia="仿宋_GB2312" w:hAnsi="宋体" w:hint="eastAsia"/>
          <w:sz w:val="32"/>
          <w:szCs w:val="32"/>
        </w:rPr>
        <w:t>《管理会计基本指引》也明确“单位应用管理会计，应遵循融合性原则。管理会计应嵌入单位相关领域、层次、环节，以业务流程为基础，利用管理会计工具方法，将财务和业务等有机融合”。</w:t>
      </w:r>
    </w:p>
    <w:p w14:paraId="37807479" w14:textId="420EA70C" w:rsidR="00290C2A" w:rsidRPr="001549A9" w:rsidRDefault="00290C2A" w:rsidP="00290C2A">
      <w:pPr>
        <w:pStyle w:val="af2"/>
        <w:spacing w:line="360" w:lineRule="auto"/>
        <w:ind w:firstLineChars="200" w:firstLine="640"/>
        <w:rPr>
          <w:rFonts w:ascii="仿宋_GB2312" w:eastAsia="仿宋_GB2312" w:hAnsi="宋体" w:hint="eastAsia"/>
          <w:sz w:val="32"/>
          <w:szCs w:val="32"/>
        </w:rPr>
      </w:pPr>
      <w:r w:rsidRPr="001549A9">
        <w:rPr>
          <w:rFonts w:ascii="仿宋_GB2312" w:eastAsia="仿宋_GB2312" w:hAnsi="宋体" w:hint="eastAsia"/>
          <w:sz w:val="32"/>
          <w:szCs w:val="32"/>
        </w:rPr>
        <w:t>在数智化时代，业财融合能力涵盖流程融合、数据融合、</w:t>
      </w:r>
      <w:r w:rsidRPr="001549A9">
        <w:rPr>
          <w:rFonts w:ascii="仿宋_GB2312" w:eastAsia="仿宋_GB2312" w:hAnsi="宋体" w:hint="eastAsia"/>
          <w:sz w:val="32"/>
          <w:szCs w:val="32"/>
        </w:rPr>
        <w:lastRenderedPageBreak/>
        <w:t>管理融合三个层次。通过打通流程断点，实现业财流程融合，主要应用场景聚焦在财务共享中心、电子凭证管理、项目及合同管理。通过精细化核算构建业财大数据基础，结合算法、规则等实现业财数据深度挖掘及数据融合，主要场景包括会计核算、预算、分析、合并系统等等。在此基础上，财务人员能够更加高效地追溯业务信息，深入理解业务，发挥财务支持业务、支持决策的作用，实现管理融合。</w:t>
      </w:r>
    </w:p>
    <w:p w14:paraId="56012198" w14:textId="2D05C74A" w:rsidR="00290C2A" w:rsidRPr="001549A9" w:rsidRDefault="00290C2A" w:rsidP="00290C2A">
      <w:pPr>
        <w:pStyle w:val="af2"/>
        <w:spacing w:line="360" w:lineRule="auto"/>
        <w:ind w:firstLineChars="200" w:firstLine="640"/>
        <w:rPr>
          <w:rFonts w:ascii="仿宋_GB2312" w:eastAsia="仿宋_GB2312" w:hAnsi="宋体" w:hint="eastAsia"/>
          <w:sz w:val="32"/>
          <w:szCs w:val="32"/>
        </w:rPr>
      </w:pPr>
      <w:r w:rsidRPr="001549A9">
        <w:rPr>
          <w:rFonts w:ascii="仿宋_GB2312" w:eastAsia="仿宋_GB2312" w:hAnsi="宋体" w:hint="eastAsia"/>
          <w:sz w:val="32"/>
          <w:szCs w:val="32"/>
        </w:rPr>
        <w:t>数智化大潮来临，</w:t>
      </w:r>
      <w:r w:rsidR="00D510BD">
        <w:rPr>
          <w:rFonts w:ascii="仿宋_GB2312" w:eastAsia="仿宋_GB2312" w:hAnsi="宋体" w:hint="eastAsia"/>
          <w:sz w:val="32"/>
          <w:szCs w:val="32"/>
        </w:rPr>
        <w:t>特别是AI赋能千行百业之际，</w:t>
      </w:r>
      <w:r w:rsidRPr="001549A9">
        <w:rPr>
          <w:rFonts w:ascii="仿宋_GB2312" w:eastAsia="仿宋_GB2312" w:hAnsi="宋体" w:hint="eastAsia"/>
          <w:sz w:val="32"/>
          <w:szCs w:val="32"/>
        </w:rPr>
        <w:t>为给大家提供业财融合的逻辑与路径参考，上海国家会计学院特联合用友开设此次课程，以案例教学的方式，以点带面，逐步深入，让各类企业都能从中找到切入点，开启</w:t>
      </w:r>
      <w:r w:rsidR="00A32BE2">
        <w:rPr>
          <w:rFonts w:ascii="仿宋_GB2312" w:eastAsia="仿宋_GB2312" w:hAnsi="宋体" w:hint="eastAsia"/>
          <w:sz w:val="32"/>
          <w:szCs w:val="32"/>
        </w:rPr>
        <w:t>全域业财融合</w:t>
      </w:r>
      <w:r w:rsidRPr="001549A9">
        <w:rPr>
          <w:rFonts w:ascii="仿宋_GB2312" w:eastAsia="仿宋_GB2312" w:hAnsi="宋体" w:hint="eastAsia"/>
          <w:sz w:val="32"/>
          <w:szCs w:val="32"/>
        </w:rPr>
        <w:t>创造价值之路。</w:t>
      </w:r>
    </w:p>
    <w:p w14:paraId="0472A3AE" w14:textId="77777777" w:rsidR="00290C2A" w:rsidRPr="001549A9" w:rsidRDefault="00290C2A" w:rsidP="00290C2A">
      <w:pPr>
        <w:pStyle w:val="af2"/>
        <w:spacing w:line="360" w:lineRule="auto"/>
        <w:ind w:firstLineChars="200" w:firstLine="640"/>
        <w:rPr>
          <w:rFonts w:ascii="仿宋_GB2312" w:eastAsia="仿宋_GB2312" w:hAnsi="宋体" w:hint="eastAsia"/>
          <w:sz w:val="32"/>
          <w:szCs w:val="32"/>
        </w:rPr>
      </w:pPr>
    </w:p>
    <w:p w14:paraId="3CFE0D6C" w14:textId="77777777" w:rsidR="00290C2A" w:rsidRPr="001549A9" w:rsidRDefault="00290C2A" w:rsidP="00290C2A">
      <w:pPr>
        <w:pStyle w:val="af2"/>
        <w:spacing w:line="360" w:lineRule="auto"/>
        <w:ind w:firstLineChars="200" w:firstLine="640"/>
        <w:rPr>
          <w:rFonts w:ascii="仿宋_GB2312" w:eastAsia="仿宋_GB2312" w:hAnsi="宋体" w:hint="eastAsia"/>
          <w:sz w:val="32"/>
          <w:szCs w:val="32"/>
        </w:rPr>
      </w:pPr>
      <w:r w:rsidRPr="001549A9">
        <w:rPr>
          <w:rFonts w:ascii="仿宋_GB2312" w:eastAsia="仿宋_GB2312" w:hAnsi="宋体" w:hint="eastAsia"/>
          <w:sz w:val="32"/>
          <w:szCs w:val="32"/>
        </w:rPr>
        <w:t>附件：一、课程简介</w:t>
      </w:r>
    </w:p>
    <w:p w14:paraId="7955BF73" w14:textId="77777777" w:rsidR="00290C2A" w:rsidRPr="001549A9" w:rsidRDefault="00290C2A" w:rsidP="00290C2A">
      <w:pPr>
        <w:pStyle w:val="af2"/>
        <w:spacing w:line="360" w:lineRule="auto"/>
        <w:ind w:firstLineChars="500" w:firstLine="1600"/>
        <w:rPr>
          <w:rFonts w:ascii="仿宋_GB2312" w:eastAsia="仿宋_GB2312" w:hAnsi="宋体" w:hint="eastAsia"/>
          <w:sz w:val="32"/>
          <w:szCs w:val="32"/>
        </w:rPr>
      </w:pPr>
      <w:r w:rsidRPr="001549A9">
        <w:rPr>
          <w:rFonts w:ascii="仿宋_GB2312" w:eastAsia="仿宋_GB2312" w:hAnsi="宋体" w:hint="eastAsia"/>
          <w:sz w:val="32"/>
          <w:szCs w:val="32"/>
        </w:rPr>
        <w:t>二、报名回执表</w:t>
      </w:r>
    </w:p>
    <w:p w14:paraId="699E8919" w14:textId="77777777" w:rsidR="00290C2A" w:rsidRPr="001549A9" w:rsidRDefault="00290C2A" w:rsidP="00290C2A">
      <w:pPr>
        <w:spacing w:line="360" w:lineRule="auto"/>
        <w:rPr>
          <w:rFonts w:ascii="仿宋_GB2312" w:eastAsia="仿宋_GB2312" w:hAnsi="宋体" w:hint="eastAsia"/>
          <w:sz w:val="32"/>
          <w:szCs w:val="32"/>
        </w:rPr>
      </w:pPr>
    </w:p>
    <w:p w14:paraId="01FE7AB3" w14:textId="77777777" w:rsidR="00290C2A" w:rsidRPr="001549A9" w:rsidRDefault="00290C2A" w:rsidP="00290C2A">
      <w:pPr>
        <w:spacing w:line="360" w:lineRule="auto"/>
        <w:rPr>
          <w:rFonts w:ascii="仿宋_GB2312" w:eastAsia="仿宋_GB2312" w:hAnsi="宋体" w:hint="eastAsia"/>
          <w:sz w:val="32"/>
          <w:szCs w:val="32"/>
        </w:rPr>
      </w:pPr>
    </w:p>
    <w:p w14:paraId="1AB5C6BF" w14:textId="77777777" w:rsidR="00290C2A" w:rsidRPr="001549A9" w:rsidRDefault="00290C2A" w:rsidP="00290C2A">
      <w:pPr>
        <w:spacing w:line="360" w:lineRule="auto"/>
        <w:rPr>
          <w:rFonts w:ascii="仿宋_GB2312" w:eastAsia="仿宋_GB2312" w:hAnsi="宋体" w:hint="eastAsia"/>
          <w:sz w:val="32"/>
          <w:szCs w:val="32"/>
        </w:rPr>
      </w:pPr>
    </w:p>
    <w:p w14:paraId="4A965D30" w14:textId="77777777" w:rsidR="00290C2A" w:rsidRPr="001549A9" w:rsidRDefault="00290C2A" w:rsidP="00290C2A">
      <w:pPr>
        <w:spacing w:line="360" w:lineRule="auto"/>
        <w:jc w:val="right"/>
        <w:rPr>
          <w:rFonts w:ascii="仿宋_GB2312" w:eastAsia="仿宋_GB2312" w:hAnsi="宋体" w:hint="eastAsia"/>
          <w:sz w:val="32"/>
          <w:szCs w:val="32"/>
        </w:rPr>
      </w:pPr>
      <w:r w:rsidRPr="001549A9">
        <w:rPr>
          <w:rFonts w:ascii="仿宋_GB2312" w:eastAsia="仿宋_GB2312" w:hAnsi="宋体" w:hint="eastAsia"/>
          <w:sz w:val="32"/>
          <w:szCs w:val="32"/>
        </w:rPr>
        <w:t>上海国家会计学院</w:t>
      </w:r>
    </w:p>
    <w:p w14:paraId="0581D614" w14:textId="77777777" w:rsidR="00290C2A" w:rsidRPr="001549A9" w:rsidRDefault="00290C2A" w:rsidP="00290C2A">
      <w:pPr>
        <w:spacing w:line="360" w:lineRule="auto"/>
        <w:jc w:val="right"/>
        <w:rPr>
          <w:rFonts w:ascii="仿宋_GB2312" w:eastAsia="仿宋_GB2312" w:hAnsi="宋体" w:hint="eastAsia"/>
          <w:sz w:val="32"/>
          <w:szCs w:val="32"/>
        </w:rPr>
      </w:pPr>
      <w:r w:rsidRPr="001549A9">
        <w:rPr>
          <w:rFonts w:ascii="仿宋_GB2312" w:eastAsia="仿宋_GB2312" w:hAnsi="宋体" w:hint="eastAsia"/>
          <w:sz w:val="32"/>
          <w:szCs w:val="32"/>
        </w:rPr>
        <w:t>教务二部</w:t>
      </w:r>
    </w:p>
    <w:p w14:paraId="60FE765C" w14:textId="6232EFB8" w:rsidR="00290C2A" w:rsidRPr="001549A9" w:rsidRDefault="00290C2A" w:rsidP="00290C2A">
      <w:pPr>
        <w:spacing w:line="360" w:lineRule="auto"/>
        <w:ind w:firstLineChars="1600" w:firstLine="5120"/>
        <w:jc w:val="right"/>
        <w:rPr>
          <w:rFonts w:ascii="仿宋_GB2312" w:eastAsia="仿宋_GB2312" w:hAnsi="宋体" w:hint="eastAsia"/>
          <w:sz w:val="32"/>
          <w:szCs w:val="32"/>
        </w:rPr>
      </w:pPr>
      <w:r w:rsidRPr="001549A9">
        <w:rPr>
          <w:rFonts w:ascii="仿宋_GB2312" w:eastAsia="仿宋_GB2312" w:hAnsi="宋体" w:hint="eastAsia"/>
          <w:sz w:val="32"/>
          <w:szCs w:val="32"/>
        </w:rPr>
        <w:t>202</w:t>
      </w:r>
      <w:r w:rsidR="00FD52BA" w:rsidRPr="001549A9">
        <w:rPr>
          <w:rFonts w:ascii="仿宋_GB2312" w:eastAsia="仿宋_GB2312" w:hAnsi="宋体" w:hint="eastAsia"/>
          <w:sz w:val="32"/>
          <w:szCs w:val="32"/>
        </w:rPr>
        <w:t>5</w:t>
      </w:r>
      <w:r w:rsidRPr="001549A9">
        <w:rPr>
          <w:rFonts w:ascii="仿宋_GB2312" w:eastAsia="仿宋_GB2312" w:hAnsi="宋体" w:hint="eastAsia"/>
          <w:sz w:val="32"/>
          <w:szCs w:val="32"/>
        </w:rPr>
        <w:t>年</w:t>
      </w:r>
      <w:r w:rsidR="000068B9" w:rsidRPr="001549A9">
        <w:rPr>
          <w:rFonts w:ascii="仿宋_GB2312" w:eastAsia="仿宋_GB2312" w:hAnsi="宋体" w:hint="eastAsia"/>
          <w:sz w:val="32"/>
          <w:szCs w:val="32"/>
        </w:rPr>
        <w:t>8</w:t>
      </w:r>
      <w:r w:rsidRPr="001549A9">
        <w:rPr>
          <w:rFonts w:ascii="仿宋_GB2312" w:eastAsia="仿宋_GB2312" w:hAnsi="宋体" w:hint="eastAsia"/>
          <w:sz w:val="32"/>
          <w:szCs w:val="32"/>
        </w:rPr>
        <w:t>月</w:t>
      </w:r>
    </w:p>
    <w:p w14:paraId="72A476EA" w14:textId="77777777" w:rsidR="00C214C8" w:rsidRPr="001549A9" w:rsidRDefault="00C214C8" w:rsidP="00290C2A">
      <w:pPr>
        <w:spacing w:line="360" w:lineRule="auto"/>
        <w:ind w:firstLineChars="1600" w:firstLine="5120"/>
        <w:jc w:val="right"/>
        <w:rPr>
          <w:rFonts w:ascii="仿宋_GB2312" w:eastAsia="仿宋_GB2312" w:hAnsi="宋体" w:hint="eastAsia"/>
          <w:sz w:val="32"/>
          <w:szCs w:val="32"/>
        </w:rPr>
      </w:pPr>
    </w:p>
    <w:p w14:paraId="18D256C2" w14:textId="77777777" w:rsidR="00290C2A" w:rsidRPr="001549A9" w:rsidRDefault="00290C2A" w:rsidP="00290C2A">
      <w:pPr>
        <w:pStyle w:val="af2"/>
        <w:spacing w:beforeLines="50" w:before="156" w:line="360" w:lineRule="auto"/>
        <w:rPr>
          <w:rFonts w:ascii="黑体" w:eastAsia="黑体" w:hAnsi="黑体" w:cs="宋体" w:hint="eastAsia"/>
          <w:b/>
          <w:bCs/>
          <w:kern w:val="0"/>
          <w:sz w:val="32"/>
          <w:szCs w:val="32"/>
        </w:rPr>
      </w:pPr>
      <w:r w:rsidRPr="001549A9">
        <w:rPr>
          <w:rFonts w:ascii="黑体" w:eastAsia="黑体" w:hAnsi="黑体" w:cs="宋体" w:hint="eastAsia"/>
          <w:b/>
          <w:bCs/>
          <w:kern w:val="0"/>
          <w:sz w:val="32"/>
          <w:szCs w:val="32"/>
        </w:rPr>
        <w:lastRenderedPageBreak/>
        <w:t>附件一：课程简介</w:t>
      </w:r>
    </w:p>
    <w:p w14:paraId="58572046" w14:textId="77777777" w:rsidR="00290C2A" w:rsidRPr="001549A9" w:rsidRDefault="00290C2A" w:rsidP="00290C2A">
      <w:pPr>
        <w:spacing w:line="360" w:lineRule="auto"/>
        <w:ind w:leftChars="100" w:left="210"/>
        <w:rPr>
          <w:rFonts w:ascii="仿宋_GB2312" w:eastAsia="仿宋_GB2312" w:hAnsi="宋体" w:cs="Times New Roman" w:hint="eastAsia"/>
          <w:b/>
          <w:color w:val="000000"/>
          <w:sz w:val="32"/>
          <w:szCs w:val="32"/>
        </w:rPr>
      </w:pPr>
      <w:r w:rsidRPr="001549A9">
        <w:rPr>
          <w:rFonts w:ascii="仿宋_GB2312" w:eastAsia="仿宋_GB2312" w:hAnsi="宋体" w:cs="Times New Roman" w:hint="eastAsia"/>
          <w:b/>
          <w:color w:val="000000"/>
          <w:sz w:val="32"/>
          <w:szCs w:val="32"/>
        </w:rPr>
        <w:t>一、培训安排</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835"/>
        <w:gridCol w:w="1559"/>
        <w:gridCol w:w="1701"/>
        <w:gridCol w:w="2693"/>
      </w:tblGrid>
      <w:tr w:rsidR="009F7DE0" w:rsidRPr="001549A9" w14:paraId="17AE5846" w14:textId="79BE9101" w:rsidTr="00B038C5">
        <w:trPr>
          <w:jc w:val="center"/>
        </w:trPr>
        <w:tc>
          <w:tcPr>
            <w:tcW w:w="1555" w:type="dxa"/>
          </w:tcPr>
          <w:p w14:paraId="217E086E" w14:textId="77777777" w:rsidR="009F7DE0" w:rsidRPr="001549A9" w:rsidRDefault="009F7DE0"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期数</w:t>
            </w:r>
          </w:p>
        </w:tc>
        <w:tc>
          <w:tcPr>
            <w:tcW w:w="2835" w:type="dxa"/>
          </w:tcPr>
          <w:p w14:paraId="7B16261F" w14:textId="77777777" w:rsidR="009F7DE0" w:rsidRPr="001549A9" w:rsidRDefault="009F7DE0"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培训时间</w:t>
            </w:r>
          </w:p>
        </w:tc>
        <w:tc>
          <w:tcPr>
            <w:tcW w:w="1559" w:type="dxa"/>
          </w:tcPr>
          <w:p w14:paraId="1BC15C04" w14:textId="77777777" w:rsidR="009F7DE0" w:rsidRPr="001549A9" w:rsidRDefault="009F7DE0"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报到时间</w:t>
            </w:r>
          </w:p>
        </w:tc>
        <w:tc>
          <w:tcPr>
            <w:tcW w:w="1701" w:type="dxa"/>
          </w:tcPr>
          <w:p w14:paraId="63F3B687" w14:textId="77777777" w:rsidR="009F7DE0" w:rsidRPr="001549A9" w:rsidRDefault="009F7DE0"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培训地点</w:t>
            </w:r>
          </w:p>
        </w:tc>
        <w:tc>
          <w:tcPr>
            <w:tcW w:w="2693" w:type="dxa"/>
          </w:tcPr>
          <w:p w14:paraId="1ECDD48B" w14:textId="03720306" w:rsidR="009F7DE0" w:rsidRPr="001549A9" w:rsidRDefault="009F7DE0"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现场教学</w:t>
            </w:r>
          </w:p>
        </w:tc>
      </w:tr>
      <w:tr w:rsidR="009F7DE0" w:rsidRPr="001549A9" w14:paraId="4DEF728B" w14:textId="595F91AA" w:rsidTr="00A3013C">
        <w:trPr>
          <w:jc w:val="center"/>
        </w:trPr>
        <w:tc>
          <w:tcPr>
            <w:tcW w:w="1555" w:type="dxa"/>
            <w:vAlign w:val="center"/>
          </w:tcPr>
          <w:p w14:paraId="167D393E" w14:textId="77777777" w:rsidR="009F7DE0" w:rsidRPr="001549A9" w:rsidRDefault="009F7DE0"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第一期</w:t>
            </w:r>
          </w:p>
        </w:tc>
        <w:tc>
          <w:tcPr>
            <w:tcW w:w="2835" w:type="dxa"/>
            <w:vAlign w:val="center"/>
          </w:tcPr>
          <w:p w14:paraId="5D09C1C2" w14:textId="5931181D" w:rsidR="009F7DE0" w:rsidRPr="001549A9" w:rsidRDefault="009F7DE0"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9月</w:t>
            </w:r>
            <w:r w:rsidR="00FF5106" w:rsidRPr="001549A9">
              <w:rPr>
                <w:rFonts w:ascii="仿宋_GB2312" w:eastAsia="仿宋_GB2312" w:hAnsi="宋体" w:hint="eastAsia"/>
                <w:sz w:val="32"/>
                <w:szCs w:val="32"/>
              </w:rPr>
              <w:t>25</w:t>
            </w:r>
            <w:r w:rsidRPr="001549A9">
              <w:rPr>
                <w:rFonts w:ascii="仿宋_GB2312" w:eastAsia="仿宋_GB2312" w:hAnsi="宋体" w:hint="eastAsia"/>
                <w:sz w:val="32"/>
                <w:szCs w:val="32"/>
              </w:rPr>
              <w:t>日-2</w:t>
            </w:r>
            <w:r w:rsidR="00FF5106" w:rsidRPr="001549A9">
              <w:rPr>
                <w:rFonts w:ascii="仿宋_GB2312" w:eastAsia="仿宋_GB2312" w:hAnsi="宋体" w:hint="eastAsia"/>
                <w:sz w:val="32"/>
                <w:szCs w:val="32"/>
              </w:rPr>
              <w:t>7</w:t>
            </w:r>
            <w:r w:rsidRPr="001549A9">
              <w:rPr>
                <w:rFonts w:ascii="仿宋_GB2312" w:eastAsia="仿宋_GB2312" w:hAnsi="宋体" w:hint="eastAsia"/>
                <w:sz w:val="32"/>
                <w:szCs w:val="32"/>
              </w:rPr>
              <w:t>日</w:t>
            </w:r>
          </w:p>
        </w:tc>
        <w:tc>
          <w:tcPr>
            <w:tcW w:w="1559" w:type="dxa"/>
            <w:vAlign w:val="center"/>
          </w:tcPr>
          <w:p w14:paraId="5A5B1F32" w14:textId="2ED0369B" w:rsidR="009F7DE0" w:rsidRPr="001549A9" w:rsidRDefault="00FF5106"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24</w:t>
            </w:r>
            <w:r w:rsidR="009F7DE0" w:rsidRPr="001549A9">
              <w:rPr>
                <w:rFonts w:ascii="仿宋_GB2312" w:eastAsia="仿宋_GB2312" w:hAnsi="宋体" w:hint="eastAsia"/>
                <w:sz w:val="32"/>
                <w:szCs w:val="32"/>
              </w:rPr>
              <w:t>日</w:t>
            </w:r>
          </w:p>
        </w:tc>
        <w:tc>
          <w:tcPr>
            <w:tcW w:w="1701" w:type="dxa"/>
            <w:vAlign w:val="center"/>
          </w:tcPr>
          <w:p w14:paraId="74C89455" w14:textId="04CB9D3F" w:rsidR="009F7DE0" w:rsidRPr="001549A9" w:rsidRDefault="003D4A8C"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芜湖</w:t>
            </w:r>
          </w:p>
        </w:tc>
        <w:tc>
          <w:tcPr>
            <w:tcW w:w="2693" w:type="dxa"/>
            <w:vAlign w:val="center"/>
          </w:tcPr>
          <w:p w14:paraId="61A10172" w14:textId="77777777" w:rsidR="009F7DE0" w:rsidRPr="001549A9" w:rsidRDefault="003D4A8C"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海螺水泥</w:t>
            </w:r>
          </w:p>
          <w:p w14:paraId="4264174D" w14:textId="7EF02F00" w:rsidR="00FF5106" w:rsidRPr="001549A9" w:rsidRDefault="00FF5106"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（芜湖</w:t>
            </w:r>
            <w:r w:rsidR="005E4DDF">
              <w:rPr>
                <w:rFonts w:ascii="仿宋_GB2312" w:eastAsia="仿宋_GB2312" w:hAnsi="宋体" w:hint="eastAsia"/>
                <w:sz w:val="32"/>
                <w:szCs w:val="32"/>
              </w:rPr>
              <w:t>、</w:t>
            </w:r>
            <w:r w:rsidRPr="001549A9">
              <w:rPr>
                <w:rFonts w:ascii="仿宋_GB2312" w:eastAsia="仿宋_GB2312" w:hAnsi="宋体" w:hint="eastAsia"/>
                <w:sz w:val="32"/>
                <w:szCs w:val="32"/>
              </w:rPr>
              <w:t>铜陵）</w:t>
            </w:r>
          </w:p>
        </w:tc>
      </w:tr>
      <w:tr w:rsidR="000068B9" w:rsidRPr="001549A9" w14:paraId="68CEF423" w14:textId="14DEB812" w:rsidTr="00B038C5">
        <w:trPr>
          <w:jc w:val="center"/>
        </w:trPr>
        <w:tc>
          <w:tcPr>
            <w:tcW w:w="1555" w:type="dxa"/>
          </w:tcPr>
          <w:p w14:paraId="235E2D16" w14:textId="1BF0B121" w:rsidR="000068B9" w:rsidRPr="001549A9" w:rsidRDefault="000068B9"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第二期</w:t>
            </w:r>
          </w:p>
        </w:tc>
        <w:tc>
          <w:tcPr>
            <w:tcW w:w="6095" w:type="dxa"/>
            <w:gridSpan w:val="3"/>
          </w:tcPr>
          <w:p w14:paraId="5F3E0191" w14:textId="6E44B92F" w:rsidR="000068B9" w:rsidRPr="001549A9" w:rsidRDefault="000068B9"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12月</w:t>
            </w:r>
          </w:p>
        </w:tc>
        <w:tc>
          <w:tcPr>
            <w:tcW w:w="2693" w:type="dxa"/>
          </w:tcPr>
          <w:p w14:paraId="3F484EE0" w14:textId="793705D3" w:rsidR="000068B9" w:rsidRPr="001549A9" w:rsidRDefault="000068B9" w:rsidP="004533B4">
            <w:pPr>
              <w:spacing w:line="360" w:lineRule="auto"/>
              <w:jc w:val="center"/>
              <w:rPr>
                <w:rFonts w:ascii="仿宋_GB2312" w:eastAsia="仿宋_GB2312" w:hAnsi="宋体" w:hint="eastAsia"/>
                <w:sz w:val="32"/>
                <w:szCs w:val="32"/>
              </w:rPr>
            </w:pPr>
            <w:r w:rsidRPr="001549A9">
              <w:rPr>
                <w:rFonts w:ascii="仿宋_GB2312" w:eastAsia="仿宋_GB2312" w:hAnsi="宋体" w:hint="eastAsia"/>
                <w:sz w:val="32"/>
                <w:szCs w:val="32"/>
              </w:rPr>
              <w:t>敬请期待</w:t>
            </w:r>
          </w:p>
        </w:tc>
      </w:tr>
    </w:tbl>
    <w:p w14:paraId="760A2D76" w14:textId="77777777" w:rsidR="00290C2A" w:rsidRPr="001549A9" w:rsidRDefault="00290C2A" w:rsidP="00290C2A">
      <w:pPr>
        <w:spacing w:line="360" w:lineRule="auto"/>
        <w:rPr>
          <w:rFonts w:ascii="仿宋_GB2312" w:eastAsia="仿宋_GB2312" w:hAnsi="宋体" w:hint="eastAsia"/>
          <w:b/>
          <w:sz w:val="32"/>
          <w:szCs w:val="32"/>
        </w:rPr>
      </w:pPr>
      <w:r w:rsidRPr="001549A9">
        <w:rPr>
          <w:rFonts w:ascii="仿宋_GB2312" w:eastAsia="仿宋_GB2312" w:hAnsi="宋体" w:hint="eastAsia"/>
          <w:b/>
          <w:sz w:val="32"/>
          <w:szCs w:val="32"/>
        </w:rPr>
        <w:t>二、课程目标</w:t>
      </w:r>
    </w:p>
    <w:p w14:paraId="4773CB90" w14:textId="39CAADC1" w:rsidR="00290C2A" w:rsidRPr="001549A9" w:rsidRDefault="00F606D4" w:rsidP="00290C2A">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w:t>
      </w:r>
      <w:r w:rsidR="00290C2A" w:rsidRPr="001549A9">
        <w:rPr>
          <w:rFonts w:ascii="仿宋_GB2312" w:eastAsia="仿宋_GB2312" w:hAnsi="宋体" w:cs="宋体" w:hint="eastAsia"/>
          <w:kern w:val="0"/>
          <w:sz w:val="32"/>
          <w:szCs w:val="32"/>
        </w:rPr>
        <w:t>.理解数智化时代下的流程融合与数据融合；</w:t>
      </w:r>
    </w:p>
    <w:p w14:paraId="40553E89" w14:textId="3DF8D089" w:rsidR="00290C2A" w:rsidRPr="001549A9" w:rsidRDefault="00F606D4" w:rsidP="00290C2A">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w:t>
      </w:r>
      <w:r w:rsidR="00290C2A" w:rsidRPr="001549A9">
        <w:rPr>
          <w:rFonts w:ascii="仿宋_GB2312" w:eastAsia="仿宋_GB2312" w:hAnsi="宋体" w:cs="宋体" w:hint="eastAsia"/>
          <w:kern w:val="0"/>
          <w:sz w:val="32"/>
          <w:szCs w:val="32"/>
        </w:rPr>
        <w:t>.掌握</w:t>
      </w:r>
      <w:r w:rsidR="00230540">
        <w:rPr>
          <w:rFonts w:ascii="仿宋_GB2312" w:eastAsia="仿宋_GB2312" w:hAnsi="宋体" w:cs="宋体" w:hint="eastAsia"/>
          <w:kern w:val="0"/>
          <w:sz w:val="32"/>
          <w:szCs w:val="32"/>
        </w:rPr>
        <w:t>AI赋能下</w:t>
      </w:r>
      <w:r w:rsidR="00290C2A" w:rsidRPr="001549A9">
        <w:rPr>
          <w:rFonts w:ascii="仿宋_GB2312" w:eastAsia="仿宋_GB2312" w:hAnsi="宋体" w:cs="宋体" w:hint="eastAsia"/>
          <w:kern w:val="0"/>
          <w:sz w:val="32"/>
          <w:szCs w:val="32"/>
        </w:rPr>
        <w:t>流程、数据与管理融合的</w:t>
      </w:r>
      <w:r w:rsidR="008F2450" w:rsidRPr="001549A9">
        <w:rPr>
          <w:rFonts w:ascii="仿宋_GB2312" w:eastAsia="仿宋_GB2312" w:hAnsi="宋体" w:cs="宋体" w:hint="eastAsia"/>
          <w:kern w:val="0"/>
          <w:sz w:val="32"/>
          <w:szCs w:val="32"/>
        </w:rPr>
        <w:t>财务转型</w:t>
      </w:r>
      <w:r w:rsidR="00290C2A" w:rsidRPr="001549A9">
        <w:rPr>
          <w:rFonts w:ascii="仿宋_GB2312" w:eastAsia="仿宋_GB2312" w:hAnsi="宋体" w:cs="宋体" w:hint="eastAsia"/>
          <w:kern w:val="0"/>
          <w:sz w:val="32"/>
          <w:szCs w:val="32"/>
        </w:rPr>
        <w:t>路径及实践案例；</w:t>
      </w:r>
    </w:p>
    <w:p w14:paraId="214CE4D7" w14:textId="711D874E" w:rsidR="00290C2A" w:rsidRPr="001549A9" w:rsidRDefault="00F606D4" w:rsidP="00290C2A">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w:t>
      </w:r>
      <w:r w:rsidR="00290C2A" w:rsidRPr="001549A9">
        <w:rPr>
          <w:rFonts w:ascii="仿宋_GB2312" w:eastAsia="仿宋_GB2312" w:hAnsi="宋体" w:cs="宋体" w:hint="eastAsia"/>
          <w:kern w:val="0"/>
          <w:sz w:val="32"/>
          <w:szCs w:val="32"/>
        </w:rPr>
        <w:t>.对标学习最佳实践。</w:t>
      </w:r>
    </w:p>
    <w:p w14:paraId="1DF3C222" w14:textId="77777777" w:rsidR="00290C2A" w:rsidRPr="001549A9" w:rsidRDefault="00290C2A" w:rsidP="00290C2A">
      <w:pPr>
        <w:spacing w:line="360" w:lineRule="auto"/>
        <w:rPr>
          <w:rFonts w:ascii="仿宋_GB2312" w:eastAsia="仿宋_GB2312" w:hAnsi="宋体" w:cs="Times New Roman" w:hint="eastAsia"/>
          <w:b/>
          <w:color w:val="000000"/>
          <w:sz w:val="32"/>
          <w:szCs w:val="32"/>
        </w:rPr>
      </w:pPr>
      <w:r w:rsidRPr="001549A9">
        <w:rPr>
          <w:rFonts w:ascii="仿宋_GB2312" w:eastAsia="仿宋_GB2312" w:hAnsi="宋体" w:cs="Times New Roman" w:hint="eastAsia"/>
          <w:b/>
          <w:color w:val="000000"/>
          <w:sz w:val="32"/>
          <w:szCs w:val="32"/>
        </w:rPr>
        <w:t>三、培训对象</w:t>
      </w:r>
    </w:p>
    <w:p w14:paraId="2B6B4468" w14:textId="0CB90822" w:rsidR="00290C2A" w:rsidRPr="001549A9" w:rsidRDefault="00290C2A" w:rsidP="00290C2A">
      <w:pPr>
        <w:spacing w:line="360" w:lineRule="auto"/>
        <w:rPr>
          <w:rFonts w:ascii="仿宋_GB2312" w:eastAsia="仿宋_GB2312" w:hAnsi="宋体" w:cs="Times New Roman" w:hint="eastAsia"/>
          <w:bCs/>
          <w:color w:val="000000"/>
          <w:sz w:val="32"/>
          <w:szCs w:val="32"/>
        </w:rPr>
      </w:pPr>
      <w:r w:rsidRPr="001549A9">
        <w:rPr>
          <w:rFonts w:ascii="仿宋_GB2312" w:eastAsia="仿宋_GB2312" w:hAnsi="宋体" w:cs="Times New Roman" w:hint="eastAsia"/>
          <w:bCs/>
          <w:color w:val="000000"/>
          <w:sz w:val="32"/>
          <w:szCs w:val="32"/>
        </w:rPr>
        <w:t>大中型企事业单位的高管、财务总监、核心财务管理人员。</w:t>
      </w:r>
    </w:p>
    <w:p w14:paraId="4D2C0A25" w14:textId="77777777" w:rsidR="00290C2A" w:rsidRPr="001549A9" w:rsidRDefault="00290C2A" w:rsidP="00290C2A">
      <w:pPr>
        <w:pStyle w:val="a9"/>
        <w:widowControl/>
        <w:numPr>
          <w:ilvl w:val="0"/>
          <w:numId w:val="1"/>
        </w:numPr>
        <w:spacing w:before="240" w:after="240" w:line="360" w:lineRule="auto"/>
        <w:jc w:val="left"/>
        <w:rPr>
          <w:rFonts w:ascii="仿宋_GB2312" w:eastAsia="仿宋_GB2312" w:hint="eastAsia"/>
          <w:sz w:val="32"/>
          <w:szCs w:val="32"/>
        </w:rPr>
      </w:pPr>
      <w:r w:rsidRPr="001549A9">
        <w:rPr>
          <w:rFonts w:ascii="仿宋_GB2312" w:eastAsia="仿宋_GB2312" w:hAnsi="宋体" w:hint="eastAsia"/>
          <w:b/>
          <w:sz w:val="32"/>
          <w:szCs w:val="32"/>
        </w:rPr>
        <w:t>课程内容</w:t>
      </w:r>
    </w:p>
    <w:p w14:paraId="4063FC83" w14:textId="1ECC9E4E" w:rsidR="00290C2A" w:rsidRPr="001549A9" w:rsidRDefault="00290C2A" w:rsidP="00290C2A">
      <w:pPr>
        <w:widowControl/>
        <w:spacing w:before="240" w:after="240"/>
        <w:contextualSpacing/>
        <w:jc w:val="left"/>
        <w:rPr>
          <w:rFonts w:ascii="仿宋_GB2312" w:eastAsia="仿宋_GB2312" w:hint="eastAsia"/>
          <w:b/>
          <w:bCs/>
          <w:sz w:val="32"/>
          <w:szCs w:val="32"/>
        </w:rPr>
      </w:pPr>
      <w:r w:rsidRPr="001549A9">
        <w:rPr>
          <w:rFonts w:ascii="仿宋_GB2312" w:eastAsia="仿宋_GB2312" w:hint="eastAsia"/>
          <w:b/>
          <w:bCs/>
          <w:sz w:val="32"/>
          <w:szCs w:val="32"/>
        </w:rPr>
        <w:t>（</w:t>
      </w:r>
      <w:r w:rsidR="004B08B5" w:rsidRPr="001549A9">
        <w:rPr>
          <w:rFonts w:ascii="仿宋_GB2312" w:eastAsia="仿宋_GB2312" w:hint="eastAsia"/>
          <w:b/>
          <w:bCs/>
          <w:sz w:val="32"/>
          <w:szCs w:val="32"/>
        </w:rPr>
        <w:t>一</w:t>
      </w:r>
      <w:r w:rsidRPr="001549A9">
        <w:rPr>
          <w:rFonts w:ascii="仿宋_GB2312" w:eastAsia="仿宋_GB2312" w:hint="eastAsia"/>
          <w:b/>
          <w:bCs/>
          <w:sz w:val="32"/>
          <w:szCs w:val="32"/>
        </w:rPr>
        <w:t>）财务</w:t>
      </w:r>
      <w:r w:rsidR="008F2450" w:rsidRPr="001549A9">
        <w:rPr>
          <w:rFonts w:ascii="仿宋_GB2312" w:eastAsia="仿宋_GB2312" w:hint="eastAsia"/>
          <w:b/>
          <w:bCs/>
          <w:sz w:val="32"/>
          <w:szCs w:val="32"/>
        </w:rPr>
        <w:t>数智</w:t>
      </w:r>
      <w:r w:rsidRPr="001549A9">
        <w:rPr>
          <w:rFonts w:ascii="仿宋_GB2312" w:eastAsia="仿宋_GB2312" w:hint="eastAsia"/>
          <w:b/>
          <w:bCs/>
          <w:sz w:val="32"/>
          <w:szCs w:val="32"/>
        </w:rPr>
        <w:t>化时代的流程融合与数据融合</w:t>
      </w:r>
    </w:p>
    <w:p w14:paraId="56DAF97E" w14:textId="2AE1D594"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1.财务</w:t>
      </w:r>
      <w:r w:rsidR="008F2450" w:rsidRPr="001549A9">
        <w:rPr>
          <w:rFonts w:ascii="仿宋_GB2312" w:eastAsia="仿宋_GB2312" w:hint="eastAsia"/>
          <w:sz w:val="32"/>
          <w:szCs w:val="32"/>
        </w:rPr>
        <w:t>数智</w:t>
      </w:r>
      <w:r w:rsidRPr="001549A9">
        <w:rPr>
          <w:rFonts w:ascii="仿宋_GB2312" w:eastAsia="仿宋_GB2312"/>
          <w:sz w:val="32"/>
          <w:szCs w:val="32"/>
        </w:rPr>
        <w:t>化转型框架体系</w:t>
      </w:r>
    </w:p>
    <w:p w14:paraId="29A230B0" w14:textId="34CB4DEE"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1.1财务</w:t>
      </w:r>
      <w:r w:rsidR="008F2450" w:rsidRPr="001549A9">
        <w:rPr>
          <w:rFonts w:ascii="仿宋_GB2312" w:eastAsia="仿宋_GB2312" w:hint="eastAsia"/>
          <w:sz w:val="32"/>
          <w:szCs w:val="32"/>
        </w:rPr>
        <w:t>数智</w:t>
      </w:r>
      <w:r w:rsidRPr="001549A9">
        <w:rPr>
          <w:rFonts w:ascii="仿宋_GB2312" w:eastAsia="仿宋_GB2312"/>
          <w:sz w:val="32"/>
          <w:szCs w:val="32"/>
        </w:rPr>
        <w:t>化转型框架体系核心内涵</w:t>
      </w:r>
    </w:p>
    <w:p w14:paraId="4E32A894"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1.2世界一流财务管理体系对流程与数据双驱动的要求</w:t>
      </w:r>
    </w:p>
    <w:p w14:paraId="087A0B0A"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1.3数智化转型对流程与数据融合的影响逻辑</w:t>
      </w:r>
    </w:p>
    <w:p w14:paraId="4D0626DE"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1.4数字技术推动流程与数据融合的核心思路</w:t>
      </w:r>
    </w:p>
    <w:p w14:paraId="000E013F"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2.流程融合与数据融合视角下财务转型策略及案例实践</w:t>
      </w:r>
    </w:p>
    <w:p w14:paraId="34528543"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lastRenderedPageBreak/>
        <w:t>2.1流程融合与数据融合视角下财务会计转型策略</w:t>
      </w:r>
    </w:p>
    <w:p w14:paraId="5CCF17BB"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2.2流程融合与数据融合视角下管理会计转型策略</w:t>
      </w:r>
    </w:p>
    <w:p w14:paraId="0FCE57D9"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2.3流程融合与数据融合视角下业财融合建设策略</w:t>
      </w:r>
    </w:p>
    <w:p w14:paraId="7A0CDD6B"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2.4财务会计职能下流程与数据融合应用场景</w:t>
      </w:r>
    </w:p>
    <w:p w14:paraId="5A975DE9"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2.5管理会计职能下流程与数据融合应用场景</w:t>
      </w:r>
    </w:p>
    <w:p w14:paraId="49026F20" w14:textId="2E7DDC80" w:rsidR="00C0251D" w:rsidRPr="001549A9" w:rsidRDefault="00C0251D" w:rsidP="00C0251D">
      <w:pPr>
        <w:widowControl/>
        <w:spacing w:before="240" w:after="240" w:line="360" w:lineRule="auto"/>
        <w:contextualSpacing/>
        <w:jc w:val="left"/>
        <w:rPr>
          <w:rFonts w:ascii="仿宋_GB2312" w:eastAsia="仿宋_GB2312" w:hint="eastAsia"/>
          <w:b/>
          <w:bCs/>
          <w:sz w:val="32"/>
          <w:szCs w:val="32"/>
        </w:rPr>
      </w:pPr>
      <w:r w:rsidRPr="001549A9">
        <w:rPr>
          <w:rFonts w:ascii="仿宋_GB2312" w:eastAsia="仿宋_GB2312" w:hint="eastAsia"/>
          <w:b/>
          <w:bCs/>
          <w:sz w:val="32"/>
          <w:szCs w:val="32"/>
        </w:rPr>
        <w:t>（二）AI驱动的财务</w:t>
      </w:r>
      <w:r w:rsidR="000329B4" w:rsidRPr="001549A9">
        <w:rPr>
          <w:rFonts w:ascii="仿宋_GB2312" w:eastAsia="仿宋_GB2312" w:hint="eastAsia"/>
          <w:b/>
          <w:bCs/>
          <w:sz w:val="32"/>
          <w:szCs w:val="32"/>
        </w:rPr>
        <w:t>转型</w:t>
      </w:r>
      <w:r w:rsidRPr="001549A9">
        <w:rPr>
          <w:rFonts w:ascii="仿宋_GB2312" w:eastAsia="仿宋_GB2312" w:hint="eastAsia"/>
          <w:b/>
          <w:bCs/>
          <w:sz w:val="32"/>
          <w:szCs w:val="32"/>
        </w:rPr>
        <w:t>升级</w:t>
      </w:r>
    </w:p>
    <w:p w14:paraId="58C1DA2A" w14:textId="33F6E55D" w:rsidR="001E6341" w:rsidRPr="001549A9" w:rsidRDefault="001E6341" w:rsidP="00C0251D">
      <w:pPr>
        <w:widowControl/>
        <w:spacing w:before="240" w:after="240" w:line="360" w:lineRule="auto"/>
        <w:contextualSpacing/>
        <w:jc w:val="left"/>
        <w:rPr>
          <w:rFonts w:ascii="仿宋_GB2312" w:eastAsia="仿宋_GB2312" w:hint="eastAsia"/>
          <w:sz w:val="32"/>
          <w:szCs w:val="32"/>
        </w:rPr>
      </w:pPr>
      <w:r w:rsidRPr="001549A9">
        <w:rPr>
          <w:rFonts w:ascii="仿宋_GB2312" w:eastAsia="仿宋_GB2312" w:hint="eastAsia"/>
          <w:sz w:val="32"/>
          <w:szCs w:val="32"/>
        </w:rPr>
        <w:t>1. AI驱动财务共享升级：从卓越运营到无人值守</w:t>
      </w:r>
    </w:p>
    <w:p w14:paraId="7D6DEB0C" w14:textId="2D80D685" w:rsidR="00C0251D" w:rsidRPr="001549A9" w:rsidRDefault="001E6341" w:rsidP="00C0251D">
      <w:pPr>
        <w:widowControl/>
        <w:spacing w:before="240" w:after="240" w:line="360" w:lineRule="auto"/>
        <w:contextualSpacing/>
        <w:jc w:val="left"/>
        <w:rPr>
          <w:rFonts w:ascii="仿宋_GB2312" w:eastAsia="仿宋_GB2312" w:hint="eastAsia"/>
          <w:sz w:val="32"/>
          <w:szCs w:val="32"/>
        </w:rPr>
      </w:pPr>
      <w:r w:rsidRPr="001549A9">
        <w:rPr>
          <w:rFonts w:ascii="仿宋_GB2312" w:eastAsia="仿宋_GB2312" w:hint="eastAsia"/>
          <w:sz w:val="32"/>
          <w:szCs w:val="32"/>
        </w:rPr>
        <w:t xml:space="preserve">- </w:t>
      </w:r>
      <w:r w:rsidR="00C0251D" w:rsidRPr="001549A9">
        <w:rPr>
          <w:rFonts w:ascii="仿宋_GB2312" w:eastAsia="仿宋_GB2312" w:hint="eastAsia"/>
          <w:sz w:val="32"/>
          <w:szCs w:val="32"/>
        </w:rPr>
        <w:t>财务共享运营成熟度诊断与领先实践对标</w:t>
      </w:r>
    </w:p>
    <w:p w14:paraId="7CDF360C" w14:textId="52E8FFB3" w:rsidR="00C0251D" w:rsidRPr="001549A9" w:rsidRDefault="001E6341" w:rsidP="001549A9">
      <w:pPr>
        <w:widowControl/>
        <w:spacing w:before="240" w:after="240" w:line="360" w:lineRule="auto"/>
        <w:contextualSpacing/>
        <w:jc w:val="left"/>
        <w:rPr>
          <w:rFonts w:ascii="仿宋_GB2312" w:eastAsia="仿宋_GB2312" w:hint="eastAsia"/>
          <w:sz w:val="32"/>
          <w:szCs w:val="32"/>
        </w:rPr>
      </w:pPr>
      <w:r w:rsidRPr="001549A9">
        <w:rPr>
          <w:rFonts w:ascii="仿宋_GB2312" w:eastAsia="仿宋_GB2312" w:hint="eastAsia"/>
          <w:sz w:val="32"/>
          <w:szCs w:val="32"/>
        </w:rPr>
        <w:t xml:space="preserve">- </w:t>
      </w:r>
      <w:r w:rsidR="00C0251D" w:rsidRPr="001549A9">
        <w:rPr>
          <w:rFonts w:ascii="仿宋_GB2312" w:eastAsia="仿宋_GB2312" w:hint="eastAsia"/>
          <w:sz w:val="32"/>
          <w:szCs w:val="32"/>
        </w:rPr>
        <w:t>总分全级次财务共享建设与集团化管控</w:t>
      </w:r>
    </w:p>
    <w:p w14:paraId="0446BB91" w14:textId="576E65F1" w:rsidR="00C0251D" w:rsidRPr="001549A9" w:rsidRDefault="001E6341" w:rsidP="001549A9">
      <w:pPr>
        <w:widowControl/>
        <w:spacing w:before="240" w:after="240" w:line="360" w:lineRule="auto"/>
        <w:contextualSpacing/>
        <w:jc w:val="left"/>
        <w:rPr>
          <w:rFonts w:ascii="仿宋_GB2312" w:eastAsia="仿宋_GB2312" w:hint="eastAsia"/>
          <w:sz w:val="32"/>
          <w:szCs w:val="32"/>
        </w:rPr>
      </w:pPr>
      <w:r w:rsidRPr="001549A9">
        <w:rPr>
          <w:rFonts w:ascii="仿宋_GB2312" w:eastAsia="仿宋_GB2312" w:hint="eastAsia"/>
          <w:sz w:val="32"/>
          <w:szCs w:val="32"/>
        </w:rPr>
        <w:t xml:space="preserve">- </w:t>
      </w:r>
      <w:r w:rsidR="00C0251D" w:rsidRPr="001549A9">
        <w:rPr>
          <w:rFonts w:ascii="仿宋_GB2312" w:eastAsia="仿宋_GB2312" w:hint="eastAsia"/>
          <w:sz w:val="32"/>
          <w:szCs w:val="32"/>
        </w:rPr>
        <w:t>人工智能推动“无人值守 安全共享”</w:t>
      </w:r>
      <w:r w:rsidRPr="001549A9">
        <w:rPr>
          <w:rFonts w:ascii="仿宋_GB2312" w:eastAsia="仿宋_GB2312" w:hint="eastAsia"/>
          <w:sz w:val="32"/>
          <w:szCs w:val="32"/>
        </w:rPr>
        <w:t>及</w:t>
      </w:r>
      <w:r w:rsidR="00C0251D" w:rsidRPr="001549A9">
        <w:rPr>
          <w:rFonts w:ascii="仿宋_GB2312" w:eastAsia="仿宋_GB2312" w:hint="eastAsia"/>
          <w:sz w:val="32"/>
          <w:szCs w:val="32"/>
        </w:rPr>
        <w:t>人工智能在财务共享的深度应用</w:t>
      </w:r>
    </w:p>
    <w:p w14:paraId="31337935" w14:textId="2C79833F" w:rsidR="00C0251D" w:rsidRPr="001549A9" w:rsidRDefault="001E6341" w:rsidP="00C0251D">
      <w:pPr>
        <w:widowControl/>
        <w:spacing w:before="240" w:after="240" w:line="360" w:lineRule="auto"/>
        <w:contextualSpacing/>
        <w:jc w:val="left"/>
        <w:rPr>
          <w:rFonts w:ascii="仿宋_GB2312" w:eastAsia="仿宋_GB2312" w:hint="eastAsia"/>
          <w:sz w:val="32"/>
          <w:szCs w:val="32"/>
        </w:rPr>
      </w:pPr>
      <w:r w:rsidRPr="001549A9">
        <w:rPr>
          <w:rFonts w:ascii="仿宋_GB2312" w:eastAsia="仿宋_GB2312" w:hint="eastAsia"/>
          <w:sz w:val="32"/>
          <w:szCs w:val="32"/>
        </w:rPr>
        <w:t xml:space="preserve">- </w:t>
      </w:r>
      <w:r w:rsidR="00C0251D" w:rsidRPr="001549A9">
        <w:rPr>
          <w:rFonts w:ascii="仿宋_GB2312" w:eastAsia="仿宋_GB2312" w:hint="eastAsia"/>
          <w:sz w:val="32"/>
          <w:szCs w:val="32"/>
        </w:rPr>
        <w:t>从共享流程服务中心走向数据价值中心</w:t>
      </w:r>
    </w:p>
    <w:p w14:paraId="75F65969" w14:textId="534A57BB" w:rsidR="000329B4" w:rsidRPr="001549A9" w:rsidRDefault="000329B4" w:rsidP="00C0251D">
      <w:pPr>
        <w:widowControl/>
        <w:spacing w:before="240" w:after="240" w:line="360" w:lineRule="auto"/>
        <w:contextualSpacing/>
        <w:jc w:val="left"/>
        <w:rPr>
          <w:rFonts w:ascii="仿宋_GB2312" w:eastAsia="仿宋_GB2312" w:hint="eastAsia"/>
          <w:sz w:val="32"/>
          <w:szCs w:val="32"/>
        </w:rPr>
      </w:pPr>
      <w:r w:rsidRPr="001549A9">
        <w:rPr>
          <w:rFonts w:ascii="仿宋_GB2312" w:eastAsia="仿宋_GB2312" w:hint="eastAsia"/>
          <w:sz w:val="32"/>
          <w:szCs w:val="32"/>
        </w:rPr>
        <w:t>2. AI驱动业财融合：预算、司库/资金、合规、风控、管理会计报告等</w:t>
      </w:r>
    </w:p>
    <w:p w14:paraId="6410916F" w14:textId="77777777" w:rsidR="0083156B" w:rsidRDefault="00290C2A" w:rsidP="00C0251D">
      <w:pPr>
        <w:widowControl/>
        <w:spacing w:before="240" w:after="240" w:line="360" w:lineRule="auto"/>
        <w:contextualSpacing/>
        <w:jc w:val="left"/>
        <w:rPr>
          <w:rFonts w:ascii="仿宋_GB2312" w:eastAsia="仿宋_GB2312"/>
          <w:b/>
          <w:bCs/>
          <w:sz w:val="32"/>
          <w:szCs w:val="32"/>
        </w:rPr>
      </w:pPr>
      <w:r w:rsidRPr="001549A9">
        <w:rPr>
          <w:rFonts w:ascii="仿宋_GB2312" w:eastAsia="仿宋_GB2312" w:hint="eastAsia"/>
          <w:b/>
          <w:bCs/>
          <w:sz w:val="32"/>
          <w:szCs w:val="32"/>
        </w:rPr>
        <w:t>（</w:t>
      </w:r>
      <w:r w:rsidR="00C309C6" w:rsidRPr="001549A9">
        <w:rPr>
          <w:rFonts w:ascii="仿宋_GB2312" w:eastAsia="仿宋_GB2312" w:hint="eastAsia"/>
          <w:b/>
          <w:bCs/>
          <w:sz w:val="32"/>
          <w:szCs w:val="32"/>
        </w:rPr>
        <w:t>三</w:t>
      </w:r>
      <w:r w:rsidRPr="001549A9">
        <w:rPr>
          <w:rFonts w:ascii="仿宋_GB2312" w:eastAsia="仿宋_GB2312" w:hint="eastAsia"/>
          <w:b/>
          <w:bCs/>
          <w:sz w:val="32"/>
          <w:szCs w:val="32"/>
        </w:rPr>
        <w:t>）把握融合之道 推进价值创造</w:t>
      </w:r>
    </w:p>
    <w:p w14:paraId="594A3BAA" w14:textId="50E10884" w:rsidR="00290C2A" w:rsidRPr="001549A9" w:rsidRDefault="00290C2A" w:rsidP="00C0251D">
      <w:pPr>
        <w:widowControl/>
        <w:spacing w:before="240" w:after="240" w:line="360" w:lineRule="auto"/>
        <w:contextualSpacing/>
        <w:jc w:val="left"/>
        <w:rPr>
          <w:rFonts w:ascii="仿宋_GB2312" w:eastAsia="仿宋_GB2312" w:hint="eastAsia"/>
          <w:b/>
          <w:bCs/>
          <w:sz w:val="32"/>
          <w:szCs w:val="32"/>
        </w:rPr>
      </w:pPr>
      <w:r w:rsidRPr="001549A9">
        <w:rPr>
          <w:rFonts w:ascii="仿宋_GB2312" w:eastAsia="仿宋_GB2312" w:hint="eastAsia"/>
          <w:b/>
          <w:bCs/>
          <w:sz w:val="32"/>
          <w:szCs w:val="32"/>
        </w:rPr>
        <w:t>——厦门航空业财融合领先实践</w:t>
      </w:r>
    </w:p>
    <w:p w14:paraId="0FDFD9FA" w14:textId="77777777" w:rsidR="00290C2A" w:rsidRPr="001549A9" w:rsidRDefault="00290C2A" w:rsidP="00290C2A">
      <w:pPr>
        <w:rPr>
          <w:rFonts w:ascii="仿宋_GB2312" w:eastAsia="仿宋_GB2312" w:hint="eastAsia"/>
          <w:sz w:val="32"/>
          <w:szCs w:val="32"/>
        </w:rPr>
      </w:pPr>
      <w:r w:rsidRPr="001549A9">
        <w:rPr>
          <w:rFonts w:ascii="仿宋_GB2312" w:eastAsia="仿宋_GB2312" w:hint="eastAsia"/>
          <w:sz w:val="32"/>
          <w:szCs w:val="32"/>
        </w:rPr>
        <w:t>1.</w:t>
      </w:r>
      <w:r w:rsidRPr="001549A9">
        <w:rPr>
          <w:rFonts w:ascii="仿宋_GB2312" w:eastAsia="仿宋_GB2312"/>
          <w:sz w:val="32"/>
          <w:szCs w:val="32"/>
        </w:rPr>
        <w:t>厦门航空持续盈利之道</w:t>
      </w:r>
    </w:p>
    <w:p w14:paraId="19BA10E8" w14:textId="77777777" w:rsidR="00290C2A" w:rsidRPr="001549A9" w:rsidRDefault="00290C2A" w:rsidP="00290C2A">
      <w:pPr>
        <w:rPr>
          <w:rFonts w:ascii="仿宋_GB2312" w:eastAsia="仿宋_GB2312" w:hint="eastAsia"/>
          <w:sz w:val="32"/>
          <w:szCs w:val="32"/>
        </w:rPr>
      </w:pPr>
      <w:r w:rsidRPr="001549A9">
        <w:rPr>
          <w:rFonts w:ascii="仿宋_GB2312" w:eastAsia="仿宋_GB2312" w:hint="eastAsia"/>
          <w:sz w:val="32"/>
          <w:szCs w:val="32"/>
        </w:rPr>
        <w:t>2.</w:t>
      </w:r>
      <w:r w:rsidRPr="001549A9">
        <w:rPr>
          <w:rFonts w:ascii="仿宋_GB2312" w:eastAsia="仿宋_GB2312"/>
          <w:sz w:val="32"/>
          <w:szCs w:val="32"/>
        </w:rPr>
        <w:t>厦门航空财务管理之法</w:t>
      </w:r>
    </w:p>
    <w:p w14:paraId="122759E5" w14:textId="77777777" w:rsidR="00290C2A" w:rsidRPr="001549A9" w:rsidRDefault="00290C2A" w:rsidP="00290C2A">
      <w:pPr>
        <w:rPr>
          <w:rFonts w:ascii="仿宋_GB2312" w:eastAsia="仿宋_GB2312" w:hint="eastAsia"/>
          <w:sz w:val="32"/>
          <w:szCs w:val="32"/>
        </w:rPr>
      </w:pPr>
      <w:r w:rsidRPr="001549A9">
        <w:rPr>
          <w:rFonts w:ascii="仿宋_GB2312" w:eastAsia="仿宋_GB2312" w:hint="eastAsia"/>
          <w:sz w:val="32"/>
          <w:szCs w:val="32"/>
        </w:rPr>
        <w:t>2</w:t>
      </w:r>
      <w:r w:rsidRPr="001549A9">
        <w:rPr>
          <w:rFonts w:ascii="仿宋_GB2312" w:eastAsia="仿宋_GB2312"/>
          <w:sz w:val="32"/>
          <w:szCs w:val="32"/>
        </w:rPr>
        <w:t>.1精细化财务管理理念</w:t>
      </w:r>
    </w:p>
    <w:p w14:paraId="0AB04FDB" w14:textId="77777777" w:rsidR="00290C2A" w:rsidRPr="001549A9" w:rsidRDefault="00290C2A" w:rsidP="00290C2A">
      <w:pPr>
        <w:rPr>
          <w:rFonts w:ascii="仿宋_GB2312" w:eastAsia="仿宋_GB2312" w:hint="eastAsia"/>
          <w:sz w:val="32"/>
          <w:szCs w:val="32"/>
        </w:rPr>
      </w:pPr>
      <w:r w:rsidRPr="001549A9">
        <w:rPr>
          <w:rFonts w:ascii="仿宋_GB2312" w:eastAsia="仿宋_GB2312" w:hint="eastAsia"/>
          <w:sz w:val="32"/>
          <w:szCs w:val="32"/>
        </w:rPr>
        <w:t>2</w:t>
      </w:r>
      <w:r w:rsidRPr="001549A9">
        <w:rPr>
          <w:rFonts w:ascii="仿宋_GB2312" w:eastAsia="仿宋_GB2312"/>
          <w:sz w:val="32"/>
          <w:szCs w:val="32"/>
        </w:rPr>
        <w:t>.2大财务管理模式</w:t>
      </w:r>
    </w:p>
    <w:p w14:paraId="28F437BD"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2.3厦航财务管理全景图</w:t>
      </w:r>
    </w:p>
    <w:p w14:paraId="3C0B0376"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3</w:t>
      </w:r>
      <w:r w:rsidRPr="001549A9">
        <w:rPr>
          <w:rFonts w:ascii="仿宋_GB2312" w:eastAsia="仿宋_GB2312" w:hint="eastAsia"/>
          <w:sz w:val="32"/>
          <w:szCs w:val="32"/>
        </w:rPr>
        <w:t>.</w:t>
      </w:r>
      <w:r w:rsidRPr="001549A9">
        <w:rPr>
          <w:rFonts w:ascii="仿宋_GB2312" w:eastAsia="仿宋_GB2312"/>
          <w:sz w:val="32"/>
          <w:szCs w:val="32"/>
        </w:rPr>
        <w:t>厦门航空业财融合之术</w:t>
      </w:r>
    </w:p>
    <w:p w14:paraId="0D908962"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lastRenderedPageBreak/>
        <w:t>3.1与战略融合，管控战略成本</w:t>
      </w:r>
    </w:p>
    <w:p w14:paraId="7CF31AF6"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3.2与业务融合，管控运营成本</w:t>
      </w:r>
    </w:p>
    <w:p w14:paraId="155E4F93"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3.3与多种职能（采购、法律、绩效等)融合，管控经营风险</w:t>
      </w:r>
    </w:p>
    <w:p w14:paraId="5E1F65C9"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3.4与人力资源管理融合，推动机制创新</w:t>
      </w:r>
    </w:p>
    <w:p w14:paraId="7590B060"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3.5与数字信息技术融合，走向智能财会</w:t>
      </w:r>
    </w:p>
    <w:p w14:paraId="4ACB4358"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4</w:t>
      </w:r>
      <w:r w:rsidRPr="001549A9">
        <w:rPr>
          <w:rFonts w:ascii="仿宋_GB2312" w:eastAsia="仿宋_GB2312" w:hint="eastAsia"/>
          <w:sz w:val="32"/>
          <w:szCs w:val="32"/>
        </w:rPr>
        <w:t>．</w:t>
      </w:r>
      <w:r w:rsidRPr="001549A9">
        <w:rPr>
          <w:rFonts w:ascii="仿宋_GB2312" w:eastAsia="仿宋_GB2312"/>
          <w:sz w:val="32"/>
          <w:szCs w:val="32"/>
        </w:rPr>
        <w:t>融合+数据，打造厦航财务新质生产力</w:t>
      </w:r>
    </w:p>
    <w:p w14:paraId="72E3532B"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4.1深度淬炼融合能力</w:t>
      </w:r>
    </w:p>
    <w:p w14:paraId="15FA8E69"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4.2全面激活数据要素</w:t>
      </w:r>
    </w:p>
    <w:p w14:paraId="48361A4D" w14:textId="77777777" w:rsidR="00290C2A" w:rsidRPr="001549A9" w:rsidRDefault="00290C2A" w:rsidP="00290C2A">
      <w:pPr>
        <w:rPr>
          <w:rFonts w:ascii="仿宋_GB2312" w:eastAsia="仿宋_GB2312" w:hint="eastAsia"/>
          <w:sz w:val="32"/>
          <w:szCs w:val="32"/>
        </w:rPr>
      </w:pPr>
      <w:r w:rsidRPr="001549A9">
        <w:rPr>
          <w:rFonts w:ascii="仿宋_GB2312" w:eastAsia="仿宋_GB2312"/>
          <w:sz w:val="32"/>
          <w:szCs w:val="32"/>
        </w:rPr>
        <w:t>4.3培育新型财务人员</w:t>
      </w:r>
    </w:p>
    <w:p w14:paraId="5E9BD2BD" w14:textId="7A9C4436" w:rsidR="00290C2A" w:rsidRDefault="00290C2A" w:rsidP="00290C2A">
      <w:pPr>
        <w:rPr>
          <w:rFonts w:ascii="仿宋_GB2312" w:eastAsia="仿宋_GB2312" w:hint="eastAsia"/>
          <w:b/>
          <w:bCs/>
          <w:sz w:val="32"/>
          <w:szCs w:val="32"/>
        </w:rPr>
      </w:pPr>
      <w:r w:rsidRPr="001549A9">
        <w:rPr>
          <w:rFonts w:ascii="仿宋_GB2312" w:eastAsia="仿宋_GB2312" w:hint="eastAsia"/>
          <w:b/>
          <w:bCs/>
          <w:sz w:val="32"/>
          <w:szCs w:val="32"/>
        </w:rPr>
        <w:t>（</w:t>
      </w:r>
      <w:r w:rsidR="00C309C6" w:rsidRPr="001549A9">
        <w:rPr>
          <w:rFonts w:ascii="仿宋_GB2312" w:eastAsia="仿宋_GB2312" w:hint="eastAsia"/>
          <w:b/>
          <w:bCs/>
          <w:sz w:val="32"/>
          <w:szCs w:val="32"/>
        </w:rPr>
        <w:t>四</w:t>
      </w:r>
      <w:r w:rsidRPr="001549A9">
        <w:rPr>
          <w:rFonts w:ascii="仿宋_GB2312" w:eastAsia="仿宋_GB2312" w:hint="eastAsia"/>
          <w:b/>
          <w:bCs/>
          <w:sz w:val="32"/>
          <w:szCs w:val="32"/>
        </w:rPr>
        <w:t>）</w:t>
      </w:r>
      <w:r w:rsidR="009F7DE0" w:rsidRPr="001549A9">
        <w:rPr>
          <w:rFonts w:ascii="仿宋_GB2312" w:eastAsia="仿宋_GB2312" w:hint="eastAsia"/>
          <w:b/>
          <w:bCs/>
          <w:sz w:val="32"/>
          <w:szCs w:val="32"/>
        </w:rPr>
        <w:t>对标标杆企业</w:t>
      </w:r>
      <w:r w:rsidR="002D7C32">
        <w:rPr>
          <w:rFonts w:ascii="仿宋_GB2312" w:eastAsia="仿宋_GB2312" w:hint="eastAsia"/>
          <w:b/>
          <w:bCs/>
          <w:sz w:val="32"/>
          <w:szCs w:val="32"/>
        </w:rPr>
        <w:t>（现场教学）</w:t>
      </w:r>
    </w:p>
    <w:p w14:paraId="5A9F9156" w14:textId="180EB6BA" w:rsidR="002A44B6" w:rsidRPr="002A44B6" w:rsidRDefault="009A6A35" w:rsidP="002A44B6">
      <w:pPr>
        <w:rPr>
          <w:rFonts w:ascii="仿宋_GB2312" w:eastAsia="仿宋_GB2312" w:hint="eastAsia"/>
          <w:b/>
          <w:bCs/>
          <w:sz w:val="32"/>
          <w:szCs w:val="32"/>
        </w:rPr>
      </w:pPr>
      <w:r w:rsidRPr="009A6A35">
        <w:rPr>
          <w:rFonts w:ascii="仿宋_GB2312" w:eastAsia="仿宋_GB2312" w:hint="eastAsia"/>
          <w:b/>
          <w:bCs/>
          <w:sz w:val="32"/>
          <w:szCs w:val="32"/>
        </w:rPr>
        <w:t>安徽海螺财务服务有限公司（暨海螺水泥财务共享服务中心）</w:t>
      </w:r>
    </w:p>
    <w:p w14:paraId="36976C2E" w14:textId="77777777"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1.把握前瞻趋势，驱动财务转型新篇章</w:t>
      </w:r>
    </w:p>
    <w:p w14:paraId="6A1DF5AD" w14:textId="77777777"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1.1海螺水泥财务信息化进程</w:t>
      </w:r>
    </w:p>
    <w:p w14:paraId="1A66ED4E" w14:textId="77777777"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1.2海螺水泥财务共享中心建设概况</w:t>
      </w:r>
    </w:p>
    <w:p w14:paraId="79AA7BAF" w14:textId="77777777"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1.3海螺水泥财务共享中心建设内容</w:t>
      </w:r>
    </w:p>
    <w:p w14:paraId="1C57EB2D" w14:textId="77777777"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2.坚持创新引领，促进智慧决策新飞跃</w:t>
      </w:r>
    </w:p>
    <w:p w14:paraId="73E5E7E6" w14:textId="77777777"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2.1海螺水泥财务共享中心主要创新点</w:t>
      </w:r>
    </w:p>
    <w:p w14:paraId="55FE587E" w14:textId="77777777"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2.2海螺水泥财务共享中心主要成果</w:t>
      </w:r>
    </w:p>
    <w:p w14:paraId="1995B005" w14:textId="77777777"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2.3海螺水泥财务共享中心应用情况</w:t>
      </w:r>
    </w:p>
    <w:p w14:paraId="1E8E65EB" w14:textId="77777777"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3.引领未来方向，共创财务生态新纪元</w:t>
      </w:r>
    </w:p>
    <w:p w14:paraId="57E8A164" w14:textId="77777777"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3.1数据强基谱新篇</w:t>
      </w:r>
    </w:p>
    <w:p w14:paraId="6611D9C3" w14:textId="12845BF0" w:rsidR="002A44B6" w:rsidRPr="002A44B6" w:rsidRDefault="002A44B6" w:rsidP="002A44B6">
      <w:pPr>
        <w:rPr>
          <w:rFonts w:ascii="仿宋_GB2312" w:eastAsia="仿宋_GB2312" w:hint="eastAsia"/>
          <w:sz w:val="32"/>
          <w:szCs w:val="32"/>
        </w:rPr>
      </w:pPr>
      <w:r w:rsidRPr="002A44B6">
        <w:rPr>
          <w:rFonts w:ascii="仿宋_GB2312" w:eastAsia="仿宋_GB2312" w:hint="eastAsia"/>
          <w:sz w:val="32"/>
          <w:szCs w:val="32"/>
        </w:rPr>
        <w:t>3.2未来研究方向</w:t>
      </w:r>
    </w:p>
    <w:p w14:paraId="1AF0838A" w14:textId="77777777" w:rsidR="00290C2A" w:rsidRPr="001549A9" w:rsidRDefault="00290C2A" w:rsidP="00290C2A">
      <w:pPr>
        <w:spacing w:line="360" w:lineRule="auto"/>
        <w:rPr>
          <w:rFonts w:ascii="仿宋_GB2312" w:eastAsia="仿宋_GB2312" w:hAnsi="宋体" w:hint="eastAsia"/>
          <w:b/>
          <w:sz w:val="32"/>
          <w:szCs w:val="32"/>
        </w:rPr>
      </w:pPr>
      <w:r w:rsidRPr="001549A9">
        <w:rPr>
          <w:rFonts w:ascii="仿宋_GB2312" w:eastAsia="仿宋_GB2312" w:hAnsi="宋体" w:hint="eastAsia"/>
          <w:b/>
          <w:sz w:val="32"/>
          <w:szCs w:val="32"/>
        </w:rPr>
        <w:lastRenderedPageBreak/>
        <w:t>五、拟邀师资</w:t>
      </w:r>
    </w:p>
    <w:p w14:paraId="17F307AC" w14:textId="146C3E9E" w:rsidR="00290C2A" w:rsidRPr="001549A9" w:rsidRDefault="00290C2A" w:rsidP="00290C2A">
      <w:pPr>
        <w:spacing w:line="360" w:lineRule="auto"/>
        <w:rPr>
          <w:rFonts w:ascii="仿宋_GB2312" w:eastAsia="仿宋_GB2312" w:hAnsi="宋体" w:cs="宋体" w:hint="eastAsia"/>
          <w:kern w:val="0"/>
          <w:sz w:val="32"/>
          <w:szCs w:val="32"/>
        </w:rPr>
      </w:pPr>
      <w:r w:rsidRPr="001549A9">
        <w:rPr>
          <w:rFonts w:ascii="仿宋_GB2312" w:eastAsia="仿宋_GB2312" w:hAnsi="宋体" w:cs="宋体" w:hint="eastAsia"/>
          <w:kern w:val="0"/>
          <w:sz w:val="32"/>
          <w:szCs w:val="32"/>
        </w:rPr>
        <w:t>杨老师（课程主任）：上海国家会计学院教授，</w:t>
      </w:r>
      <w:r w:rsidR="008F2450" w:rsidRPr="001549A9">
        <w:rPr>
          <w:rFonts w:ascii="仿宋_GB2312" w:eastAsia="仿宋_GB2312" w:hAnsi="宋体" w:cs="宋体" w:hint="eastAsia"/>
          <w:kern w:val="0"/>
          <w:sz w:val="32"/>
          <w:szCs w:val="32"/>
        </w:rPr>
        <w:t>博士生导师，</w:t>
      </w:r>
      <w:r w:rsidRPr="001549A9">
        <w:rPr>
          <w:rFonts w:ascii="仿宋_GB2312" w:eastAsia="仿宋_GB2312" w:hAnsi="宋体" w:cs="宋体" w:hint="eastAsia"/>
          <w:kern w:val="0"/>
          <w:sz w:val="32"/>
          <w:szCs w:val="32"/>
        </w:rPr>
        <w:t>华中科技大学博士</w:t>
      </w:r>
      <w:r w:rsidR="008F2450" w:rsidRPr="001549A9">
        <w:rPr>
          <w:rFonts w:ascii="仿宋_GB2312" w:eastAsia="仿宋_GB2312" w:hAnsi="宋体" w:cs="宋体" w:hint="eastAsia"/>
          <w:kern w:val="0"/>
          <w:sz w:val="32"/>
          <w:szCs w:val="32"/>
        </w:rPr>
        <w:t>，上海国家会计学院与上海财经大学联合培养工商管理博士后，财政部财政大数据人才库专家、中总协智能财务专业委员会委员、上海企业发展服务专家、智能财务研究院秘书长</w:t>
      </w:r>
      <w:r w:rsidRPr="001549A9">
        <w:rPr>
          <w:rFonts w:ascii="仿宋_GB2312" w:eastAsia="仿宋_GB2312" w:hAnsi="宋体" w:cs="宋体" w:hint="eastAsia"/>
          <w:kern w:val="0"/>
          <w:sz w:val="32"/>
          <w:szCs w:val="32"/>
        </w:rPr>
        <w:t>。</w:t>
      </w:r>
      <w:r w:rsidR="008F2450" w:rsidRPr="001549A9">
        <w:rPr>
          <w:rFonts w:ascii="仿宋_GB2312" w:eastAsia="仿宋_GB2312" w:hAnsi="宋体" w:cs="宋体" w:hint="eastAsia"/>
          <w:kern w:val="0"/>
          <w:sz w:val="32"/>
          <w:szCs w:val="32"/>
        </w:rPr>
        <w:t>为国家税务总局、国家烟草总局、总会高端央企班、财政部中青班注会类、省市企业会计领军人才、省市注册会计师领军人才、省市总会计师领军人才、国有企业中高级财务管理人才等企事业单位提供了财务共享服务建设实践、智能财务建设与实践、财务数智化转型、业财融合、司库管理等高端课程。长期为大中型企业提供咨询服务。</w:t>
      </w:r>
    </w:p>
    <w:p w14:paraId="6FA4EF67" w14:textId="77777777" w:rsidR="00290C2A" w:rsidRPr="001549A9" w:rsidRDefault="00290C2A" w:rsidP="00290C2A">
      <w:pPr>
        <w:spacing w:line="360" w:lineRule="auto"/>
        <w:rPr>
          <w:rFonts w:ascii="仿宋_GB2312" w:eastAsia="仿宋_GB2312" w:hAnsi="宋体" w:cs="宋体" w:hint="eastAsia"/>
          <w:kern w:val="0"/>
          <w:sz w:val="32"/>
          <w:szCs w:val="32"/>
        </w:rPr>
      </w:pPr>
      <w:r w:rsidRPr="001549A9">
        <w:rPr>
          <w:rFonts w:ascii="仿宋_GB2312" w:eastAsia="仿宋_GB2312" w:hAnsi="宋体" w:cs="宋体" w:hint="eastAsia"/>
          <w:kern w:val="0"/>
          <w:sz w:val="32"/>
          <w:szCs w:val="32"/>
        </w:rPr>
        <w:t>冯老师：厦门航空规划财务部总经理。</w:t>
      </w:r>
    </w:p>
    <w:p w14:paraId="435B117B" w14:textId="30B57874" w:rsidR="004C1103" w:rsidRPr="001549A9" w:rsidRDefault="00C0268B" w:rsidP="00290C2A">
      <w:pPr>
        <w:spacing w:line="360" w:lineRule="auto"/>
        <w:rPr>
          <w:rFonts w:ascii="仿宋_GB2312" w:eastAsia="仿宋_GB2312" w:hAnsi="宋体" w:cs="宋体" w:hint="eastAsia"/>
          <w:kern w:val="0"/>
          <w:sz w:val="32"/>
          <w:szCs w:val="32"/>
        </w:rPr>
      </w:pPr>
      <w:r w:rsidRPr="00C0268B">
        <w:rPr>
          <w:rFonts w:ascii="仿宋_GB2312" w:eastAsia="仿宋_GB2312" w:hAnsi="宋体" w:cs="宋体" w:hint="eastAsia"/>
          <w:kern w:val="0"/>
          <w:sz w:val="32"/>
          <w:szCs w:val="32"/>
        </w:rPr>
        <w:t>汪莹莹：高级管理会计师，现任安徽海螺财务服务有限公司高管。拥有20年国有企业、世界500强企业财税管理实战经验，曾主导多个中央预算内资金项目、数智化创新项目，有效推动传统产业向“优”“新”“绿”改造提升，是制造行业财务数字化转型与智能财务专家。</w:t>
      </w:r>
    </w:p>
    <w:p w14:paraId="2581233A" w14:textId="463D0076" w:rsidR="00290C2A" w:rsidRPr="001549A9" w:rsidRDefault="00E43002" w:rsidP="00290C2A">
      <w:pPr>
        <w:spacing w:line="360" w:lineRule="auto"/>
        <w:rPr>
          <w:rFonts w:ascii="仿宋_GB2312" w:eastAsia="仿宋_GB2312" w:hAnsi="宋体" w:cs="宋体" w:hint="eastAsia"/>
          <w:kern w:val="0"/>
          <w:sz w:val="32"/>
          <w:szCs w:val="32"/>
        </w:rPr>
      </w:pPr>
      <w:r w:rsidRPr="001549A9">
        <w:rPr>
          <w:rFonts w:ascii="仿宋_GB2312" w:eastAsia="仿宋_GB2312" w:hAnsi="宋体" w:cs="宋体" w:hint="eastAsia"/>
          <w:kern w:val="0"/>
          <w:sz w:val="32"/>
          <w:szCs w:val="32"/>
        </w:rPr>
        <w:t>金</w:t>
      </w:r>
      <w:r w:rsidR="00290C2A" w:rsidRPr="001549A9">
        <w:rPr>
          <w:rFonts w:ascii="仿宋_GB2312" w:eastAsia="仿宋_GB2312" w:hAnsi="宋体" w:cs="宋体" w:hint="eastAsia"/>
          <w:kern w:val="0"/>
          <w:sz w:val="32"/>
          <w:szCs w:val="32"/>
        </w:rPr>
        <w:t>老师：</w:t>
      </w:r>
      <w:r w:rsidR="00E40A87" w:rsidRPr="001549A9">
        <w:rPr>
          <w:rFonts w:ascii="仿宋_GB2312" w:eastAsia="仿宋_GB2312" w:hAnsi="宋体" w:cs="宋体" w:hint="eastAsia"/>
          <w:kern w:val="0"/>
          <w:sz w:val="32"/>
          <w:szCs w:val="32"/>
        </w:rPr>
        <w:t>用友</w:t>
      </w:r>
      <w:r w:rsidR="005A5D0B" w:rsidRPr="001549A9">
        <w:rPr>
          <w:rFonts w:ascii="仿宋_GB2312" w:eastAsia="仿宋_GB2312" w:hAnsi="宋体" w:cs="宋体" w:hint="eastAsia"/>
          <w:kern w:val="0"/>
          <w:sz w:val="32"/>
          <w:szCs w:val="32"/>
        </w:rPr>
        <w:t>网络</w:t>
      </w:r>
      <w:r w:rsidR="00E40A87" w:rsidRPr="001549A9">
        <w:rPr>
          <w:rFonts w:ascii="仿宋_GB2312" w:eastAsia="仿宋_GB2312" w:hAnsi="宋体" w:cs="宋体" w:hint="eastAsia"/>
          <w:kern w:val="0"/>
          <w:sz w:val="32"/>
          <w:szCs w:val="32"/>
        </w:rPr>
        <w:t>财务共享领域高级专家。曾任职GE、埃森哲、江森自控、平安集团等知名企业，拥有20多年世界500强企业财务领域及共享服务中心的咨询、建设、运营经验。</w:t>
      </w:r>
    </w:p>
    <w:p w14:paraId="6631359E" w14:textId="77777777" w:rsidR="00290C2A" w:rsidRPr="001549A9" w:rsidRDefault="00290C2A" w:rsidP="00290C2A">
      <w:pPr>
        <w:spacing w:line="360" w:lineRule="auto"/>
        <w:rPr>
          <w:rFonts w:ascii="仿宋_GB2312" w:eastAsia="仿宋_GB2312" w:hAnsi="宋体" w:cs="宋体" w:hint="eastAsia"/>
          <w:kern w:val="0"/>
          <w:sz w:val="32"/>
          <w:szCs w:val="32"/>
        </w:rPr>
      </w:pPr>
      <w:r w:rsidRPr="001549A9">
        <w:rPr>
          <w:rFonts w:ascii="仿宋_GB2312" w:eastAsia="仿宋_GB2312" w:hAnsi="宋体" w:cs="宋体" w:hint="eastAsia"/>
          <w:kern w:val="0"/>
          <w:sz w:val="32"/>
          <w:szCs w:val="32"/>
        </w:rPr>
        <w:t>以及其他资深专家。</w:t>
      </w:r>
    </w:p>
    <w:p w14:paraId="08E2EE88" w14:textId="77777777" w:rsidR="00290C2A" w:rsidRPr="001549A9" w:rsidRDefault="00290C2A" w:rsidP="00290C2A">
      <w:pPr>
        <w:spacing w:line="360" w:lineRule="auto"/>
        <w:rPr>
          <w:rFonts w:ascii="仿宋_GB2312" w:eastAsia="仿宋_GB2312" w:hAnsi="宋体" w:hint="eastAsia"/>
          <w:b/>
          <w:sz w:val="32"/>
          <w:szCs w:val="32"/>
        </w:rPr>
      </w:pPr>
      <w:r w:rsidRPr="001549A9">
        <w:rPr>
          <w:rFonts w:ascii="仿宋_GB2312" w:eastAsia="仿宋_GB2312" w:hAnsi="宋体" w:hint="eastAsia"/>
          <w:b/>
          <w:sz w:val="32"/>
          <w:szCs w:val="32"/>
        </w:rPr>
        <w:t>六、收费标准</w:t>
      </w:r>
    </w:p>
    <w:p w14:paraId="04E57BC0" w14:textId="05554E9E" w:rsidR="00290C2A" w:rsidRPr="001549A9" w:rsidRDefault="00290C2A" w:rsidP="00290C2A">
      <w:pPr>
        <w:spacing w:line="360" w:lineRule="auto"/>
        <w:rPr>
          <w:rFonts w:ascii="仿宋_GB2312" w:eastAsia="仿宋_GB2312" w:hAnsi="宋体" w:cs="Times New Roman" w:hint="eastAsia"/>
          <w:color w:val="000000"/>
          <w:sz w:val="32"/>
          <w:szCs w:val="32"/>
        </w:rPr>
      </w:pPr>
      <w:r w:rsidRPr="001549A9">
        <w:rPr>
          <w:rFonts w:ascii="仿宋_GB2312" w:eastAsia="仿宋_GB2312" w:hAnsi="宋体" w:cs="Times New Roman" w:hint="eastAsia"/>
          <w:color w:val="000000"/>
          <w:sz w:val="32"/>
          <w:szCs w:val="32"/>
        </w:rPr>
        <w:lastRenderedPageBreak/>
        <w:t>1.培训费：</w:t>
      </w:r>
      <w:r w:rsidR="00FD52BA" w:rsidRPr="001549A9">
        <w:rPr>
          <w:rFonts w:ascii="仿宋_GB2312" w:eastAsia="仿宋_GB2312" w:hAnsi="宋体" w:cs="Times New Roman" w:hint="eastAsia"/>
          <w:color w:val="000000"/>
          <w:sz w:val="32"/>
          <w:szCs w:val="32"/>
        </w:rPr>
        <w:t>5800</w:t>
      </w:r>
      <w:r w:rsidRPr="001549A9">
        <w:rPr>
          <w:rFonts w:ascii="仿宋_GB2312" w:eastAsia="仿宋_GB2312" w:hAnsi="宋体" w:cs="Times New Roman" w:hint="eastAsia"/>
          <w:color w:val="000000"/>
          <w:sz w:val="32"/>
          <w:szCs w:val="32"/>
        </w:rPr>
        <w:t>元/人</w:t>
      </w:r>
    </w:p>
    <w:p w14:paraId="72C92BE5" w14:textId="77777777" w:rsidR="00290C2A" w:rsidRPr="001549A9" w:rsidRDefault="00290C2A" w:rsidP="00290C2A">
      <w:pPr>
        <w:spacing w:line="360" w:lineRule="auto"/>
        <w:rPr>
          <w:rFonts w:ascii="仿宋_GB2312" w:eastAsia="仿宋_GB2312" w:hAnsi="宋体" w:hint="eastAsia"/>
          <w:sz w:val="32"/>
          <w:szCs w:val="32"/>
        </w:rPr>
      </w:pPr>
      <w:r w:rsidRPr="001549A9">
        <w:rPr>
          <w:rFonts w:ascii="仿宋_GB2312" w:eastAsia="仿宋_GB2312" w:hAnsi="宋体" w:hint="eastAsia"/>
          <w:sz w:val="32"/>
          <w:szCs w:val="32"/>
        </w:rPr>
        <w:t>2.食宿统一安排，费用自理，具体标准以开课通知为准。</w:t>
      </w:r>
    </w:p>
    <w:p w14:paraId="2AA5E468" w14:textId="77777777" w:rsidR="00290C2A" w:rsidRPr="001549A9" w:rsidRDefault="00290C2A" w:rsidP="00290C2A">
      <w:pPr>
        <w:spacing w:line="360" w:lineRule="auto"/>
        <w:rPr>
          <w:rFonts w:ascii="仿宋_GB2312" w:eastAsia="仿宋_GB2312" w:hAnsi="宋体" w:hint="eastAsia"/>
          <w:sz w:val="32"/>
          <w:szCs w:val="32"/>
        </w:rPr>
      </w:pPr>
      <w:r w:rsidRPr="001549A9">
        <w:rPr>
          <w:rFonts w:ascii="仿宋_GB2312" w:eastAsia="仿宋_GB2312" w:hAnsi="宋体" w:hint="eastAsia"/>
          <w:sz w:val="32"/>
          <w:szCs w:val="32"/>
        </w:rPr>
        <w:t>3.费用支付方式：培训费由上海国家会计学院收取，支付宝/微信扫码、汇款。食宿费由酒店收取，现场支付。</w:t>
      </w:r>
    </w:p>
    <w:p w14:paraId="39383922" w14:textId="77777777" w:rsidR="00290C2A" w:rsidRPr="001549A9" w:rsidRDefault="00290C2A" w:rsidP="00290C2A">
      <w:pPr>
        <w:spacing w:line="360" w:lineRule="auto"/>
        <w:rPr>
          <w:rFonts w:ascii="仿宋_GB2312" w:eastAsia="仿宋_GB2312" w:hAnsi="宋体" w:hint="eastAsia"/>
          <w:sz w:val="32"/>
          <w:szCs w:val="32"/>
        </w:rPr>
      </w:pPr>
      <w:r w:rsidRPr="001549A9">
        <w:rPr>
          <w:rFonts w:ascii="仿宋_GB2312" w:eastAsia="仿宋_GB2312" w:hAnsi="宋体" w:hint="eastAsia"/>
          <w:sz w:val="32"/>
          <w:szCs w:val="32"/>
        </w:rPr>
        <w:t>4.关于发票：培训费发票由学院提供；食宿发票由酒店提供。</w:t>
      </w:r>
    </w:p>
    <w:p w14:paraId="3CF48E8A" w14:textId="77777777" w:rsidR="00290C2A" w:rsidRPr="001549A9" w:rsidRDefault="00290C2A" w:rsidP="00290C2A">
      <w:pPr>
        <w:widowControl/>
        <w:spacing w:line="360" w:lineRule="auto"/>
        <w:jc w:val="left"/>
        <w:rPr>
          <w:rFonts w:ascii="仿宋_GB2312" w:eastAsia="仿宋_GB2312" w:hAnsi="宋体" w:hint="eastAsia"/>
          <w:b/>
          <w:color w:val="000000"/>
          <w:sz w:val="32"/>
          <w:szCs w:val="32"/>
        </w:rPr>
      </w:pPr>
      <w:r w:rsidRPr="001549A9">
        <w:rPr>
          <w:rFonts w:ascii="仿宋_GB2312" w:eastAsia="仿宋_GB2312" w:hAnsi="宋体" w:hint="eastAsia"/>
          <w:b/>
          <w:color w:val="000000"/>
          <w:sz w:val="32"/>
          <w:szCs w:val="32"/>
        </w:rPr>
        <w:t>七、结业证书</w:t>
      </w:r>
    </w:p>
    <w:p w14:paraId="0D0D1F06" w14:textId="0BC2C7CC" w:rsidR="00290C2A" w:rsidRPr="001549A9" w:rsidRDefault="00290C2A" w:rsidP="00290C2A">
      <w:pPr>
        <w:spacing w:line="360" w:lineRule="auto"/>
        <w:rPr>
          <w:rFonts w:ascii="仿宋_GB2312" w:eastAsia="仿宋_GB2312" w:hAnsi="宋体" w:hint="eastAsia"/>
          <w:color w:val="000000" w:themeColor="text1"/>
          <w:sz w:val="32"/>
          <w:szCs w:val="32"/>
        </w:rPr>
      </w:pPr>
      <w:r w:rsidRPr="001549A9">
        <w:rPr>
          <w:rFonts w:ascii="仿宋_GB2312" w:eastAsia="仿宋_GB2312" w:hAnsi="宋体" w:hint="eastAsia"/>
          <w:sz w:val="32"/>
          <w:szCs w:val="32"/>
        </w:rPr>
        <w:t>培训班结束后由学院颁发结业证书，并</w:t>
      </w:r>
      <w:r w:rsidRPr="001549A9">
        <w:rPr>
          <w:rFonts w:ascii="仿宋_GB2312" w:eastAsia="仿宋_GB2312" w:hAnsi="宋体" w:hint="eastAsia"/>
          <w:color w:val="000000" w:themeColor="text1"/>
          <w:sz w:val="32"/>
          <w:szCs w:val="32"/>
        </w:rPr>
        <w:t>注明学时。继续教育学时</w:t>
      </w:r>
      <w:r w:rsidR="00502D13" w:rsidRPr="001549A9">
        <w:rPr>
          <w:rFonts w:ascii="仿宋_GB2312" w:eastAsia="仿宋_GB2312" w:hAnsi="宋体" w:hint="eastAsia"/>
          <w:color w:val="000000" w:themeColor="text1"/>
          <w:sz w:val="32"/>
          <w:szCs w:val="32"/>
        </w:rPr>
        <w:t>认定事宜</w:t>
      </w:r>
      <w:r w:rsidRPr="001549A9">
        <w:rPr>
          <w:rFonts w:ascii="仿宋_GB2312" w:eastAsia="仿宋_GB2312" w:hAnsi="宋体" w:hint="eastAsia"/>
          <w:color w:val="000000" w:themeColor="text1"/>
          <w:sz w:val="32"/>
          <w:szCs w:val="32"/>
        </w:rPr>
        <w:t>，烦请学员咨询当地主管部门。</w:t>
      </w:r>
    </w:p>
    <w:p w14:paraId="4B6BE951" w14:textId="77777777" w:rsidR="00290C2A" w:rsidRPr="001549A9" w:rsidRDefault="00290C2A" w:rsidP="00290C2A">
      <w:pPr>
        <w:widowControl/>
        <w:spacing w:line="360" w:lineRule="auto"/>
        <w:ind w:left="321" w:hangingChars="100" w:hanging="321"/>
        <w:jc w:val="left"/>
        <w:rPr>
          <w:rFonts w:ascii="仿宋_GB2312" w:eastAsia="仿宋_GB2312" w:hAnsi="宋体" w:hint="eastAsia"/>
          <w:b/>
          <w:bCs/>
          <w:color w:val="000000"/>
          <w:sz w:val="32"/>
          <w:szCs w:val="32"/>
        </w:rPr>
      </w:pPr>
      <w:r w:rsidRPr="001549A9">
        <w:rPr>
          <w:rFonts w:ascii="仿宋_GB2312" w:eastAsia="仿宋_GB2312" w:hAnsi="宋体" w:hint="eastAsia"/>
          <w:b/>
          <w:bCs/>
          <w:color w:val="000000"/>
          <w:sz w:val="32"/>
          <w:szCs w:val="32"/>
        </w:rPr>
        <w:t>八、报名咨询</w:t>
      </w:r>
    </w:p>
    <w:p w14:paraId="05E2B4DA" w14:textId="77777777" w:rsidR="00290C2A" w:rsidRPr="001549A9" w:rsidRDefault="00290C2A" w:rsidP="00290C2A">
      <w:pPr>
        <w:spacing w:line="360" w:lineRule="auto"/>
        <w:rPr>
          <w:rFonts w:ascii="仿宋_GB2312" w:eastAsia="仿宋_GB2312" w:hAnsi="宋体" w:hint="eastAsia"/>
          <w:sz w:val="32"/>
          <w:szCs w:val="32"/>
        </w:rPr>
      </w:pPr>
      <w:r w:rsidRPr="001549A9">
        <w:rPr>
          <w:rFonts w:ascii="仿宋_GB2312" w:eastAsia="仿宋_GB2312" w:hAnsi="宋体" w:hint="eastAsia"/>
          <w:sz w:val="32"/>
          <w:szCs w:val="32"/>
        </w:rPr>
        <w:t>请参加人员填写《报名表》（附后），我们将在开课前一周向报名学员发送《开课通知》。</w:t>
      </w:r>
    </w:p>
    <w:p w14:paraId="7E419228" w14:textId="77777777" w:rsidR="00B45977" w:rsidRDefault="00B45977" w:rsidP="0048143E">
      <w:pPr>
        <w:spacing w:line="360" w:lineRule="auto"/>
        <w:rPr>
          <w:rFonts w:ascii="仿宋_GB2312" w:eastAsia="仿宋_GB2312" w:hAnsi="宋体" w:hint="eastAsia"/>
          <w:sz w:val="32"/>
          <w:szCs w:val="32"/>
        </w:rPr>
      </w:pPr>
      <w:r>
        <w:rPr>
          <w:rFonts w:ascii="仿宋_GB2312" w:eastAsia="仿宋_GB2312" w:hAnsi="宋体" w:hint="eastAsia"/>
          <w:sz w:val="32"/>
          <w:szCs w:val="32"/>
        </w:rPr>
        <w:t>报名咨询</w:t>
      </w:r>
    </w:p>
    <w:p w14:paraId="6BF8BD54" w14:textId="4B8D13E8" w:rsidR="0048143E" w:rsidRPr="001549A9" w:rsidRDefault="0048143E" w:rsidP="0048143E">
      <w:pPr>
        <w:spacing w:line="360" w:lineRule="auto"/>
        <w:rPr>
          <w:rFonts w:ascii="仿宋_GB2312" w:eastAsia="仿宋_GB2312" w:hAnsi="宋体" w:hint="eastAsia"/>
          <w:sz w:val="32"/>
          <w:szCs w:val="32"/>
        </w:rPr>
      </w:pPr>
      <w:r w:rsidRPr="001549A9">
        <w:rPr>
          <w:rFonts w:ascii="仿宋_GB2312" w:eastAsia="仿宋_GB2312" w:hAnsi="宋体" w:hint="eastAsia"/>
          <w:sz w:val="32"/>
          <w:szCs w:val="32"/>
        </w:rPr>
        <w:t>联系人：黄老师18610843353（同微信）</w:t>
      </w:r>
    </w:p>
    <w:p w14:paraId="7F84BD25" w14:textId="10318D08" w:rsidR="00290C2A" w:rsidRDefault="0048143E" w:rsidP="00290C2A">
      <w:pPr>
        <w:spacing w:line="360" w:lineRule="auto"/>
        <w:rPr>
          <w:rFonts w:ascii="仿宋_GB2312" w:eastAsia="仿宋_GB2312" w:hAnsi="宋体" w:hint="eastAsia"/>
          <w:sz w:val="32"/>
          <w:szCs w:val="32"/>
        </w:rPr>
      </w:pPr>
      <w:r w:rsidRPr="001549A9">
        <w:rPr>
          <w:rFonts w:ascii="仿宋_GB2312" w:eastAsia="仿宋_GB2312" w:hAnsi="宋体" w:hint="eastAsia"/>
          <w:sz w:val="32"/>
          <w:szCs w:val="32"/>
        </w:rPr>
        <w:t>邮  箱：</w:t>
      </w:r>
      <w:hyperlink r:id="rId7" w:history="1">
        <w:r w:rsidR="00B45977" w:rsidRPr="00235B93">
          <w:rPr>
            <w:rStyle w:val="afb"/>
            <w:rFonts w:ascii="仿宋_GB2312" w:eastAsia="仿宋_GB2312" w:hAnsi="宋体" w:hint="eastAsia"/>
            <w:sz w:val="32"/>
            <w:szCs w:val="32"/>
          </w:rPr>
          <w:t>284828890@qq.com</w:t>
        </w:r>
      </w:hyperlink>
    </w:p>
    <w:p w14:paraId="1B53AA28" w14:textId="3E90A517" w:rsidR="00B45977" w:rsidRDefault="00B45977" w:rsidP="00290C2A">
      <w:pPr>
        <w:spacing w:line="360" w:lineRule="auto"/>
        <w:rPr>
          <w:rFonts w:ascii="仿宋_GB2312" w:eastAsia="仿宋_GB2312" w:hAnsi="宋体" w:hint="eastAsia"/>
          <w:sz w:val="32"/>
          <w:szCs w:val="32"/>
        </w:rPr>
      </w:pPr>
      <w:r>
        <w:rPr>
          <w:rFonts w:ascii="仿宋_GB2312" w:eastAsia="仿宋_GB2312" w:hAnsi="宋体" w:hint="eastAsia"/>
          <w:sz w:val="32"/>
          <w:szCs w:val="32"/>
        </w:rPr>
        <w:t>课程咨询</w:t>
      </w:r>
    </w:p>
    <w:p w14:paraId="6125E7C3" w14:textId="334A7216" w:rsidR="00B45977" w:rsidRDefault="00B45977" w:rsidP="00290C2A">
      <w:pPr>
        <w:spacing w:line="360" w:lineRule="auto"/>
        <w:rPr>
          <w:rFonts w:ascii="仿宋_GB2312" w:eastAsia="仿宋_GB2312" w:hAnsi="宋体" w:hint="eastAsia"/>
          <w:sz w:val="32"/>
          <w:szCs w:val="32"/>
        </w:rPr>
      </w:pPr>
      <w:r>
        <w:rPr>
          <w:rFonts w:ascii="仿宋_GB2312" w:eastAsia="仿宋_GB2312" w:hAnsi="宋体" w:hint="eastAsia"/>
          <w:sz w:val="32"/>
          <w:szCs w:val="32"/>
        </w:rPr>
        <w:t>联系人：曹老师</w:t>
      </w:r>
      <w:r w:rsidR="00A42D23">
        <w:rPr>
          <w:rFonts w:ascii="仿宋_GB2312" w:eastAsia="仿宋_GB2312" w:hAnsi="宋体" w:hint="eastAsia"/>
          <w:sz w:val="32"/>
          <w:szCs w:val="32"/>
        </w:rPr>
        <w:t xml:space="preserve"> 021-</w:t>
      </w:r>
      <w:r w:rsidR="00A42D23" w:rsidRPr="00A42D23">
        <w:rPr>
          <w:rFonts w:ascii="仿宋_GB2312" w:eastAsia="仿宋_GB2312" w:hAnsi="宋体" w:hint="eastAsia"/>
          <w:sz w:val="32"/>
          <w:szCs w:val="32"/>
        </w:rPr>
        <w:t>39768032</w:t>
      </w:r>
    </w:p>
    <w:p w14:paraId="37C8B684" w14:textId="05548B8D" w:rsidR="00B45977" w:rsidRDefault="00B45977" w:rsidP="00290C2A">
      <w:pPr>
        <w:spacing w:line="360" w:lineRule="auto"/>
        <w:rPr>
          <w:rFonts w:ascii="仿宋_GB2312" w:eastAsia="仿宋_GB2312" w:hAnsi="宋体" w:hint="eastAsia"/>
          <w:sz w:val="32"/>
          <w:szCs w:val="32"/>
        </w:rPr>
      </w:pPr>
      <w:r>
        <w:rPr>
          <w:rFonts w:ascii="仿宋_GB2312" w:eastAsia="仿宋_GB2312" w:hAnsi="宋体" w:hint="eastAsia"/>
          <w:sz w:val="32"/>
          <w:szCs w:val="32"/>
        </w:rPr>
        <w:t>邮  箱：</w:t>
      </w:r>
      <w:hyperlink r:id="rId8" w:history="1">
        <w:r w:rsidRPr="00235B93">
          <w:rPr>
            <w:rStyle w:val="afb"/>
            <w:rFonts w:ascii="仿宋_GB2312" w:eastAsia="仿宋_GB2312" w:hAnsi="宋体" w:hint="eastAsia"/>
            <w:sz w:val="32"/>
            <w:szCs w:val="32"/>
          </w:rPr>
          <w:t>qiaobocao@snai.edu</w:t>
        </w:r>
      </w:hyperlink>
    </w:p>
    <w:p w14:paraId="4D25D1F6" w14:textId="77777777" w:rsidR="00B45977" w:rsidRPr="00B45977" w:rsidRDefault="00B45977" w:rsidP="00290C2A">
      <w:pPr>
        <w:spacing w:line="360" w:lineRule="auto"/>
        <w:rPr>
          <w:rFonts w:ascii="仿宋_GB2312" w:eastAsia="仿宋_GB2312" w:hAnsi="宋体" w:hint="eastAsia"/>
          <w:sz w:val="32"/>
          <w:szCs w:val="32"/>
        </w:rPr>
      </w:pPr>
    </w:p>
    <w:p w14:paraId="58090574" w14:textId="77777777" w:rsidR="00290C2A" w:rsidRPr="001549A9" w:rsidRDefault="00290C2A" w:rsidP="00290C2A">
      <w:pPr>
        <w:widowControl/>
        <w:tabs>
          <w:tab w:val="center" w:pos="4766"/>
          <w:tab w:val="left" w:pos="6716"/>
        </w:tabs>
        <w:spacing w:line="480" w:lineRule="exact"/>
        <w:rPr>
          <w:rFonts w:ascii="黑体" w:eastAsia="黑体" w:hAnsi="黑体" w:hint="eastAsia"/>
          <w:b/>
          <w:bCs/>
          <w:color w:val="000000"/>
          <w:sz w:val="32"/>
          <w:szCs w:val="32"/>
        </w:rPr>
      </w:pPr>
      <w:r w:rsidRPr="001549A9">
        <w:rPr>
          <w:rFonts w:ascii="黑体" w:eastAsia="黑体" w:hAnsi="黑体" w:hint="eastAsia"/>
          <w:b/>
          <w:bCs/>
          <w:color w:val="000000"/>
          <w:sz w:val="32"/>
          <w:szCs w:val="32"/>
        </w:rPr>
        <w:t>附件二：</w:t>
      </w:r>
    </w:p>
    <w:p w14:paraId="6D232986" w14:textId="77777777" w:rsidR="00290C2A" w:rsidRPr="001549A9" w:rsidRDefault="00290C2A" w:rsidP="00290C2A">
      <w:pPr>
        <w:widowControl/>
        <w:tabs>
          <w:tab w:val="center" w:pos="4766"/>
          <w:tab w:val="left" w:pos="6716"/>
        </w:tabs>
        <w:spacing w:line="480" w:lineRule="exact"/>
        <w:jc w:val="center"/>
        <w:rPr>
          <w:rFonts w:ascii="黑体" w:eastAsia="黑体" w:hAnsi="黑体" w:cs="宋体" w:hint="eastAsia"/>
          <w:b/>
          <w:bCs/>
          <w:color w:val="000000"/>
          <w:kern w:val="0"/>
          <w:sz w:val="32"/>
          <w:szCs w:val="32"/>
        </w:rPr>
      </w:pPr>
      <w:r w:rsidRPr="001549A9">
        <w:rPr>
          <w:rFonts w:ascii="黑体" w:eastAsia="黑体" w:hAnsi="黑体" w:cs="宋体" w:hint="eastAsia"/>
          <w:b/>
          <w:bCs/>
          <w:color w:val="000000"/>
          <w:kern w:val="0"/>
          <w:sz w:val="32"/>
          <w:szCs w:val="32"/>
        </w:rPr>
        <w:t>上海国家会计学院</w:t>
      </w:r>
    </w:p>
    <w:p w14:paraId="5A3818C3" w14:textId="77777777" w:rsidR="00F2060E" w:rsidRPr="001549A9" w:rsidRDefault="00290C2A" w:rsidP="00290C2A">
      <w:pPr>
        <w:widowControl/>
        <w:tabs>
          <w:tab w:val="center" w:pos="4766"/>
          <w:tab w:val="left" w:pos="6716"/>
        </w:tabs>
        <w:spacing w:line="480" w:lineRule="exact"/>
        <w:jc w:val="center"/>
        <w:rPr>
          <w:rFonts w:ascii="黑体" w:eastAsia="黑体" w:hAnsi="黑体" w:cs="宋体" w:hint="eastAsia"/>
          <w:b/>
          <w:bCs/>
          <w:color w:val="000000"/>
          <w:kern w:val="0"/>
          <w:sz w:val="32"/>
          <w:szCs w:val="32"/>
        </w:rPr>
      </w:pPr>
      <w:r w:rsidRPr="001549A9">
        <w:rPr>
          <w:rFonts w:ascii="黑体" w:eastAsia="黑体" w:hAnsi="黑体" w:cs="宋体" w:hint="eastAsia"/>
          <w:b/>
          <w:bCs/>
          <w:color w:val="000000"/>
          <w:kern w:val="0"/>
          <w:sz w:val="32"/>
          <w:szCs w:val="32"/>
        </w:rPr>
        <w:t>“</w:t>
      </w:r>
      <w:r w:rsidR="008253CC" w:rsidRPr="001549A9">
        <w:rPr>
          <w:rFonts w:ascii="黑体" w:eastAsia="黑体" w:hAnsi="黑体" w:cs="宋体" w:hint="eastAsia"/>
          <w:b/>
          <w:bCs/>
          <w:color w:val="000000"/>
          <w:kern w:val="0"/>
          <w:sz w:val="32"/>
          <w:szCs w:val="32"/>
        </w:rPr>
        <w:t>全域业财融合：</w:t>
      </w:r>
    </w:p>
    <w:p w14:paraId="78FCF994" w14:textId="1C69A1A0" w:rsidR="00290C2A" w:rsidRPr="001549A9" w:rsidRDefault="008253CC" w:rsidP="00290C2A">
      <w:pPr>
        <w:widowControl/>
        <w:tabs>
          <w:tab w:val="center" w:pos="4766"/>
          <w:tab w:val="left" w:pos="6716"/>
        </w:tabs>
        <w:spacing w:line="480" w:lineRule="exact"/>
        <w:jc w:val="center"/>
        <w:rPr>
          <w:rFonts w:ascii="黑体" w:eastAsia="黑体" w:hAnsi="黑体" w:cs="宋体" w:hint="eastAsia"/>
          <w:b/>
          <w:bCs/>
          <w:color w:val="000000"/>
          <w:kern w:val="0"/>
          <w:sz w:val="32"/>
          <w:szCs w:val="32"/>
        </w:rPr>
      </w:pPr>
      <w:r w:rsidRPr="001549A9">
        <w:rPr>
          <w:rFonts w:ascii="黑体" w:eastAsia="黑体" w:hAnsi="黑体" w:cs="宋体" w:hint="eastAsia"/>
          <w:b/>
          <w:bCs/>
          <w:color w:val="000000"/>
          <w:kern w:val="0"/>
          <w:sz w:val="32"/>
          <w:szCs w:val="32"/>
        </w:rPr>
        <w:t>AI赋能与数据驱动的财务价值创造课程</w:t>
      </w:r>
      <w:r w:rsidR="00290C2A" w:rsidRPr="001549A9">
        <w:rPr>
          <w:rFonts w:ascii="黑体" w:eastAsia="黑体" w:hAnsi="黑体" w:cs="宋体" w:hint="eastAsia"/>
          <w:b/>
          <w:bCs/>
          <w:color w:val="000000"/>
          <w:kern w:val="0"/>
          <w:sz w:val="32"/>
          <w:szCs w:val="32"/>
        </w:rPr>
        <w:t>”</w:t>
      </w:r>
    </w:p>
    <w:p w14:paraId="1BFFA55E" w14:textId="77777777" w:rsidR="00290C2A" w:rsidRPr="001549A9" w:rsidRDefault="00290C2A" w:rsidP="00290C2A">
      <w:pPr>
        <w:widowControl/>
        <w:tabs>
          <w:tab w:val="center" w:pos="4766"/>
          <w:tab w:val="left" w:pos="6716"/>
        </w:tabs>
        <w:spacing w:line="480" w:lineRule="exact"/>
        <w:jc w:val="center"/>
        <w:rPr>
          <w:rFonts w:ascii="黑体" w:eastAsia="黑体" w:hAnsi="黑体" w:cs="宋体" w:hint="eastAsia"/>
          <w:b/>
          <w:bCs/>
          <w:color w:val="000000"/>
          <w:kern w:val="0"/>
          <w:sz w:val="32"/>
          <w:szCs w:val="32"/>
        </w:rPr>
      </w:pPr>
      <w:r w:rsidRPr="001549A9">
        <w:rPr>
          <w:rFonts w:ascii="黑体" w:eastAsia="黑体" w:hAnsi="黑体" w:cs="宋体" w:hint="eastAsia"/>
          <w:b/>
          <w:bCs/>
          <w:color w:val="000000"/>
          <w:kern w:val="0"/>
          <w:sz w:val="32"/>
          <w:szCs w:val="32"/>
        </w:rPr>
        <w:t>报名表</w:t>
      </w:r>
    </w:p>
    <w:p w14:paraId="3977D1B4" w14:textId="77777777" w:rsidR="00290C2A" w:rsidRPr="001549A9" w:rsidRDefault="00290C2A" w:rsidP="00290C2A">
      <w:pPr>
        <w:widowControl/>
        <w:tabs>
          <w:tab w:val="center" w:pos="4766"/>
          <w:tab w:val="left" w:pos="6716"/>
        </w:tabs>
        <w:spacing w:line="440" w:lineRule="exact"/>
        <w:jc w:val="center"/>
        <w:rPr>
          <w:rFonts w:ascii="宋体" w:hAnsi="宋体" w:cs="微软雅黑" w:hint="eastAsia"/>
          <w:b/>
          <w:bCs/>
          <w:color w:val="000000"/>
          <w:sz w:val="36"/>
          <w:szCs w:val="36"/>
        </w:rPr>
      </w:pP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554"/>
        <w:gridCol w:w="767"/>
        <w:gridCol w:w="368"/>
        <w:gridCol w:w="699"/>
        <w:gridCol w:w="1102"/>
        <w:gridCol w:w="467"/>
        <w:gridCol w:w="1275"/>
        <w:gridCol w:w="606"/>
        <w:gridCol w:w="670"/>
        <w:gridCol w:w="1789"/>
      </w:tblGrid>
      <w:tr w:rsidR="00290C2A" w:rsidRPr="001549A9" w14:paraId="1209BA51" w14:textId="77777777" w:rsidTr="004533B4">
        <w:trPr>
          <w:trHeight w:val="644"/>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4B5F7" w14:textId="77777777" w:rsidR="00290C2A" w:rsidRPr="001549A9" w:rsidRDefault="00290C2A" w:rsidP="004533B4">
            <w:pPr>
              <w:autoSpaceDN w:val="0"/>
              <w:spacing w:before="156" w:after="156"/>
              <w:jc w:val="center"/>
              <w:rPr>
                <w:rFonts w:ascii="宋体" w:hAnsi="宋体" w:hint="eastAsia"/>
                <w:color w:val="000000"/>
                <w:szCs w:val="21"/>
              </w:rPr>
            </w:pPr>
            <w:r w:rsidRPr="001549A9">
              <w:rPr>
                <w:rFonts w:ascii="宋体" w:hAnsi="宋体" w:hint="eastAsia"/>
                <w:b/>
                <w:color w:val="000000"/>
                <w:szCs w:val="21"/>
              </w:rPr>
              <w:t>单位名称</w:t>
            </w:r>
          </w:p>
        </w:tc>
        <w:tc>
          <w:tcPr>
            <w:tcW w:w="46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59AD2" w14:textId="77777777" w:rsidR="00290C2A" w:rsidRPr="001549A9" w:rsidRDefault="00290C2A" w:rsidP="004533B4">
            <w:pPr>
              <w:wordWrap w:val="0"/>
              <w:autoSpaceDN w:val="0"/>
              <w:ind w:right="960"/>
              <w:rPr>
                <w:rFonts w:ascii="宋体" w:hAnsi="宋体" w:hint="eastAsia"/>
                <w:color w:val="00000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9015F2D" w14:textId="77777777" w:rsidR="00290C2A" w:rsidRPr="001549A9" w:rsidRDefault="00290C2A" w:rsidP="004533B4">
            <w:pPr>
              <w:wordWrap w:val="0"/>
              <w:autoSpaceDN w:val="0"/>
              <w:ind w:right="211"/>
              <w:jc w:val="right"/>
              <w:rPr>
                <w:rFonts w:ascii="宋体" w:hAnsi="宋体" w:hint="eastAsia"/>
                <w:color w:val="000000"/>
                <w:szCs w:val="21"/>
              </w:rPr>
            </w:pPr>
            <w:r w:rsidRPr="001549A9">
              <w:rPr>
                <w:rFonts w:ascii="宋体" w:hAnsi="宋体" w:hint="eastAsia"/>
                <w:b/>
                <w:color w:val="000000"/>
                <w:szCs w:val="21"/>
              </w:rPr>
              <w:t>单位所在地</w:t>
            </w:r>
          </w:p>
        </w:tc>
        <w:tc>
          <w:tcPr>
            <w:tcW w:w="1789" w:type="dxa"/>
            <w:tcBorders>
              <w:top w:val="single" w:sz="4" w:space="0" w:color="000000"/>
              <w:left w:val="single" w:sz="4" w:space="0" w:color="000000"/>
              <w:bottom w:val="single" w:sz="4" w:space="0" w:color="000000"/>
              <w:right w:val="single" w:sz="4" w:space="0" w:color="000000"/>
            </w:tcBorders>
            <w:vAlign w:val="center"/>
          </w:tcPr>
          <w:p w14:paraId="54AD28F9" w14:textId="77777777" w:rsidR="00290C2A" w:rsidRPr="001549A9" w:rsidRDefault="00290C2A" w:rsidP="004533B4">
            <w:pPr>
              <w:wordWrap w:val="0"/>
              <w:autoSpaceDN w:val="0"/>
              <w:ind w:right="211"/>
              <w:jc w:val="right"/>
              <w:rPr>
                <w:rFonts w:ascii="宋体" w:hAnsi="宋体" w:hint="eastAsia"/>
                <w:color w:val="000000"/>
                <w:szCs w:val="21"/>
              </w:rPr>
            </w:pPr>
            <w:r w:rsidRPr="001549A9">
              <w:rPr>
                <w:rFonts w:ascii="宋体" w:hAnsi="宋体" w:hint="eastAsia"/>
                <w:b/>
                <w:bCs/>
                <w:color w:val="000000"/>
                <w:szCs w:val="21"/>
                <w:u w:val="single"/>
              </w:rPr>
              <w:t xml:space="preserve"> </w:t>
            </w:r>
            <w:r w:rsidRPr="001549A9">
              <w:rPr>
                <w:rFonts w:ascii="宋体" w:hAnsi="宋体"/>
                <w:b/>
                <w:bCs/>
                <w:color w:val="000000"/>
                <w:szCs w:val="21"/>
                <w:u w:val="single"/>
              </w:rPr>
              <w:t xml:space="preserve">    </w:t>
            </w:r>
            <w:r w:rsidRPr="001549A9">
              <w:rPr>
                <w:rFonts w:ascii="宋体" w:hAnsi="宋体" w:hint="eastAsia"/>
                <w:b/>
                <w:bCs/>
                <w:color w:val="000000"/>
                <w:szCs w:val="21"/>
              </w:rPr>
              <w:t>省</w:t>
            </w:r>
            <w:r w:rsidRPr="001549A9">
              <w:rPr>
                <w:rFonts w:ascii="宋体" w:hAnsi="宋体" w:hint="eastAsia"/>
                <w:b/>
                <w:bCs/>
                <w:color w:val="000000"/>
                <w:szCs w:val="21"/>
                <w:u w:val="single"/>
              </w:rPr>
              <w:t xml:space="preserve"> </w:t>
            </w:r>
            <w:r w:rsidRPr="001549A9">
              <w:rPr>
                <w:rFonts w:ascii="宋体" w:hAnsi="宋体"/>
                <w:b/>
                <w:bCs/>
                <w:color w:val="000000"/>
                <w:szCs w:val="21"/>
                <w:u w:val="single"/>
              </w:rPr>
              <w:t xml:space="preserve">    </w:t>
            </w:r>
            <w:r w:rsidRPr="001549A9">
              <w:rPr>
                <w:rFonts w:ascii="宋体" w:hAnsi="宋体" w:hint="eastAsia"/>
                <w:b/>
                <w:bCs/>
                <w:color w:val="000000"/>
                <w:szCs w:val="21"/>
              </w:rPr>
              <w:t>市</w:t>
            </w:r>
          </w:p>
        </w:tc>
      </w:tr>
      <w:tr w:rsidR="00290C2A" w:rsidRPr="001549A9" w14:paraId="044E886B" w14:textId="77777777" w:rsidTr="004533B4">
        <w:trPr>
          <w:trHeight w:val="580"/>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D7172" w14:textId="77777777" w:rsidR="00290C2A" w:rsidRPr="001549A9" w:rsidRDefault="00290C2A" w:rsidP="004533B4">
            <w:pPr>
              <w:tabs>
                <w:tab w:val="left" w:pos="360"/>
                <w:tab w:val="left" w:pos="540"/>
              </w:tabs>
              <w:wordWrap w:val="0"/>
              <w:autoSpaceDN w:val="0"/>
              <w:spacing w:before="156" w:after="156"/>
              <w:jc w:val="center"/>
              <w:rPr>
                <w:rFonts w:ascii="宋体" w:hAnsi="宋体" w:hint="eastAsia"/>
                <w:color w:val="000000"/>
                <w:szCs w:val="21"/>
              </w:rPr>
            </w:pPr>
            <w:r w:rsidRPr="001549A9">
              <w:rPr>
                <w:rFonts w:ascii="宋体" w:hAnsi="宋体"/>
                <w:b/>
                <w:color w:val="000000"/>
                <w:szCs w:val="21"/>
              </w:rPr>
              <w:t>联系人</w:t>
            </w:r>
            <w:r w:rsidRPr="001549A9">
              <w:rPr>
                <w:rFonts w:ascii="宋体" w:hAnsi="宋体" w:hint="eastAsia"/>
                <w:b/>
                <w:color w:val="000000"/>
                <w:szCs w:val="21"/>
              </w:rPr>
              <w:t>姓名</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5E8D9" w14:textId="77777777" w:rsidR="00290C2A" w:rsidRPr="001549A9" w:rsidRDefault="00290C2A" w:rsidP="004533B4">
            <w:pPr>
              <w:tabs>
                <w:tab w:val="left" w:pos="360"/>
                <w:tab w:val="left" w:pos="540"/>
              </w:tabs>
              <w:wordWrap w:val="0"/>
              <w:autoSpaceDN w:val="0"/>
              <w:jc w:val="center"/>
              <w:rPr>
                <w:rFonts w:ascii="宋体" w:hAnsi="宋体" w:hint="eastAsia"/>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29CC8" w14:textId="77777777" w:rsidR="00290C2A" w:rsidRPr="001549A9" w:rsidRDefault="00290C2A" w:rsidP="004533B4">
            <w:pPr>
              <w:tabs>
                <w:tab w:val="left" w:pos="360"/>
                <w:tab w:val="left" w:pos="540"/>
              </w:tabs>
              <w:wordWrap w:val="0"/>
              <w:autoSpaceDN w:val="0"/>
              <w:ind w:left="27"/>
              <w:jc w:val="center"/>
              <w:rPr>
                <w:rFonts w:ascii="宋体" w:hAnsi="宋体" w:hint="eastAsia"/>
                <w:b/>
                <w:color w:val="000000"/>
                <w:szCs w:val="21"/>
              </w:rPr>
            </w:pPr>
            <w:r w:rsidRPr="001549A9">
              <w:rPr>
                <w:rFonts w:ascii="宋体" w:hAnsi="宋体" w:hint="eastAsia"/>
                <w:b/>
                <w:color w:val="000000"/>
                <w:szCs w:val="21"/>
              </w:rPr>
              <w:t>手机</w:t>
            </w:r>
          </w:p>
        </w:tc>
        <w:tc>
          <w:tcPr>
            <w:tcW w:w="2844" w:type="dxa"/>
            <w:gridSpan w:val="3"/>
            <w:tcBorders>
              <w:top w:val="single" w:sz="4" w:space="0" w:color="000000"/>
              <w:left w:val="single" w:sz="4" w:space="0" w:color="000000"/>
              <w:bottom w:val="single" w:sz="4" w:space="0" w:color="000000"/>
              <w:right w:val="single" w:sz="4" w:space="0" w:color="000000"/>
            </w:tcBorders>
            <w:vAlign w:val="center"/>
          </w:tcPr>
          <w:p w14:paraId="15B5773B" w14:textId="77777777" w:rsidR="00290C2A" w:rsidRPr="001549A9" w:rsidRDefault="00290C2A" w:rsidP="004533B4">
            <w:pPr>
              <w:tabs>
                <w:tab w:val="left" w:pos="360"/>
                <w:tab w:val="left" w:pos="540"/>
              </w:tabs>
              <w:wordWrap w:val="0"/>
              <w:autoSpaceDN w:val="0"/>
              <w:ind w:left="27"/>
              <w:jc w:val="center"/>
              <w:rPr>
                <w:rFonts w:ascii="宋体" w:hAnsi="宋体" w:hint="eastAsia"/>
                <w:b/>
                <w:color w:val="00000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6DABCC5A" w14:textId="77777777" w:rsidR="00290C2A" w:rsidRPr="001549A9" w:rsidRDefault="00290C2A" w:rsidP="004533B4">
            <w:pPr>
              <w:tabs>
                <w:tab w:val="left" w:pos="360"/>
                <w:tab w:val="left" w:pos="540"/>
              </w:tabs>
              <w:wordWrap w:val="0"/>
              <w:autoSpaceDN w:val="0"/>
              <w:ind w:left="27"/>
              <w:jc w:val="center"/>
              <w:rPr>
                <w:rFonts w:ascii="宋体" w:hAnsi="宋体" w:hint="eastAsia"/>
                <w:b/>
                <w:color w:val="000000"/>
                <w:szCs w:val="21"/>
              </w:rPr>
            </w:pPr>
            <w:r w:rsidRPr="001549A9">
              <w:rPr>
                <w:rFonts w:ascii="宋体" w:hAnsi="宋体"/>
                <w:b/>
                <w:color w:val="000000"/>
                <w:szCs w:val="21"/>
              </w:rPr>
              <w:t>邮箱</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2CB8231" w14:textId="77777777" w:rsidR="00290C2A" w:rsidRPr="001549A9" w:rsidRDefault="00290C2A" w:rsidP="004533B4">
            <w:pPr>
              <w:tabs>
                <w:tab w:val="left" w:pos="360"/>
                <w:tab w:val="left" w:pos="540"/>
              </w:tabs>
              <w:wordWrap w:val="0"/>
              <w:autoSpaceDN w:val="0"/>
              <w:ind w:left="27"/>
              <w:jc w:val="center"/>
              <w:rPr>
                <w:rFonts w:ascii="宋体" w:hAnsi="宋体" w:hint="eastAsia"/>
                <w:color w:val="000000"/>
                <w:szCs w:val="21"/>
              </w:rPr>
            </w:pPr>
          </w:p>
        </w:tc>
      </w:tr>
      <w:tr w:rsidR="00290C2A" w:rsidRPr="001549A9" w14:paraId="102EC07D" w14:textId="77777777" w:rsidTr="004533B4">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412AA" w14:textId="77777777" w:rsidR="00290C2A" w:rsidRPr="001549A9" w:rsidRDefault="00290C2A" w:rsidP="004533B4">
            <w:pPr>
              <w:tabs>
                <w:tab w:val="left" w:pos="360"/>
                <w:tab w:val="left" w:pos="540"/>
              </w:tabs>
              <w:wordWrap w:val="0"/>
              <w:autoSpaceDN w:val="0"/>
              <w:spacing w:before="156" w:after="156"/>
              <w:jc w:val="center"/>
              <w:rPr>
                <w:rFonts w:ascii="宋体" w:hAnsi="宋体" w:hint="eastAsia"/>
                <w:b/>
                <w:color w:val="000000"/>
                <w:szCs w:val="21"/>
              </w:rPr>
            </w:pPr>
            <w:r w:rsidRPr="001549A9">
              <w:rPr>
                <w:rFonts w:ascii="宋体" w:hAnsi="宋体" w:hint="eastAsia"/>
                <w:b/>
                <w:color w:val="000000"/>
                <w:szCs w:val="21"/>
              </w:rPr>
              <w:t>学员姓名</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CDA87" w14:textId="77777777" w:rsidR="00290C2A" w:rsidRPr="001549A9" w:rsidRDefault="00290C2A" w:rsidP="004533B4">
            <w:pPr>
              <w:tabs>
                <w:tab w:val="left" w:pos="360"/>
                <w:tab w:val="left" w:pos="540"/>
              </w:tabs>
              <w:wordWrap w:val="0"/>
              <w:autoSpaceDN w:val="0"/>
              <w:jc w:val="center"/>
              <w:rPr>
                <w:rFonts w:ascii="宋体" w:hAnsi="宋体" w:hint="eastAsia"/>
                <w:b/>
                <w:color w:val="000000"/>
                <w:spacing w:val="-26"/>
                <w:szCs w:val="21"/>
              </w:rPr>
            </w:pPr>
            <w:r w:rsidRPr="001549A9">
              <w:rPr>
                <w:rFonts w:ascii="宋体" w:hAnsi="宋体"/>
                <w:b/>
                <w:color w:val="000000"/>
                <w:spacing w:val="-26"/>
                <w:szCs w:val="21"/>
              </w:rPr>
              <w:t>性别</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B82D8E" w14:textId="77777777" w:rsidR="00290C2A" w:rsidRPr="001549A9" w:rsidRDefault="00290C2A" w:rsidP="004533B4">
            <w:pPr>
              <w:tabs>
                <w:tab w:val="left" w:pos="360"/>
                <w:tab w:val="left" w:pos="540"/>
              </w:tabs>
              <w:wordWrap w:val="0"/>
              <w:autoSpaceDN w:val="0"/>
              <w:ind w:left="27"/>
              <w:jc w:val="center"/>
              <w:rPr>
                <w:rFonts w:ascii="宋体" w:hAnsi="宋体" w:hint="eastAsia"/>
                <w:b/>
                <w:color w:val="000000"/>
                <w:szCs w:val="21"/>
              </w:rPr>
            </w:pPr>
            <w:r w:rsidRPr="001549A9">
              <w:rPr>
                <w:rFonts w:ascii="宋体" w:hAnsi="宋体" w:hint="eastAsia"/>
                <w:b/>
                <w:color w:val="000000"/>
                <w:szCs w:val="21"/>
              </w:rPr>
              <w:t>部门</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CB8897C" w14:textId="77777777" w:rsidR="00290C2A" w:rsidRPr="001549A9" w:rsidRDefault="00290C2A" w:rsidP="004533B4">
            <w:pPr>
              <w:tabs>
                <w:tab w:val="left" w:pos="360"/>
                <w:tab w:val="left" w:pos="540"/>
              </w:tabs>
              <w:wordWrap w:val="0"/>
              <w:autoSpaceDN w:val="0"/>
              <w:ind w:left="27"/>
              <w:jc w:val="center"/>
              <w:rPr>
                <w:rFonts w:ascii="宋体" w:hAnsi="宋体" w:hint="eastAsia"/>
                <w:b/>
                <w:color w:val="000000"/>
                <w:szCs w:val="21"/>
              </w:rPr>
            </w:pPr>
            <w:r w:rsidRPr="001549A9">
              <w:rPr>
                <w:rFonts w:ascii="宋体" w:hAnsi="宋体" w:hint="eastAsia"/>
                <w:b/>
                <w:color w:val="000000"/>
                <w:szCs w:val="21"/>
              </w:rPr>
              <w:t>职务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5E7F3F46" w14:textId="77777777" w:rsidR="00290C2A" w:rsidRPr="001549A9" w:rsidRDefault="00290C2A" w:rsidP="004533B4">
            <w:pPr>
              <w:tabs>
                <w:tab w:val="left" w:pos="360"/>
                <w:tab w:val="left" w:pos="540"/>
              </w:tabs>
              <w:wordWrap w:val="0"/>
              <w:autoSpaceDN w:val="0"/>
              <w:ind w:left="27"/>
              <w:jc w:val="center"/>
              <w:rPr>
                <w:rFonts w:ascii="宋体" w:hAnsi="宋体" w:hint="eastAsia"/>
                <w:b/>
                <w:color w:val="000000"/>
                <w:szCs w:val="21"/>
              </w:rPr>
            </w:pPr>
            <w:r w:rsidRPr="001549A9">
              <w:rPr>
                <w:rFonts w:ascii="宋体" w:hAnsi="宋体" w:hint="eastAsia"/>
                <w:b/>
                <w:color w:val="000000"/>
                <w:szCs w:val="21"/>
              </w:rPr>
              <w:t>手机</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2AB497A" w14:textId="77777777" w:rsidR="00290C2A" w:rsidRPr="001549A9" w:rsidRDefault="00290C2A" w:rsidP="004533B4">
            <w:pPr>
              <w:tabs>
                <w:tab w:val="left" w:pos="360"/>
                <w:tab w:val="left" w:pos="540"/>
              </w:tabs>
              <w:wordWrap w:val="0"/>
              <w:autoSpaceDN w:val="0"/>
              <w:ind w:left="27"/>
              <w:jc w:val="center"/>
              <w:rPr>
                <w:rFonts w:ascii="宋体" w:hAnsi="宋体" w:hint="eastAsia"/>
                <w:b/>
                <w:color w:val="000000"/>
                <w:szCs w:val="21"/>
              </w:rPr>
            </w:pPr>
            <w:r w:rsidRPr="001549A9">
              <w:rPr>
                <w:rFonts w:ascii="宋体" w:hAnsi="宋体"/>
                <w:b/>
                <w:color w:val="000000"/>
                <w:szCs w:val="21"/>
              </w:rPr>
              <w:t>邮箱</w:t>
            </w:r>
          </w:p>
        </w:tc>
      </w:tr>
      <w:tr w:rsidR="00290C2A" w:rsidRPr="001549A9" w14:paraId="5A2CB225" w14:textId="77777777" w:rsidTr="004533B4">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B35DA" w14:textId="77777777" w:rsidR="00290C2A" w:rsidRPr="001549A9" w:rsidRDefault="00290C2A" w:rsidP="004533B4">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DE01D" w14:textId="77777777" w:rsidR="00290C2A" w:rsidRPr="001549A9" w:rsidRDefault="00290C2A" w:rsidP="004533B4">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B6C03"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DAB80C3"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2777923B"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3131AFA9"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r>
      <w:tr w:rsidR="00290C2A" w:rsidRPr="001549A9" w14:paraId="300C5028" w14:textId="77777777" w:rsidTr="004533B4">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B27C7" w14:textId="77777777" w:rsidR="00290C2A" w:rsidRPr="001549A9" w:rsidRDefault="00290C2A" w:rsidP="004533B4">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2048A" w14:textId="77777777" w:rsidR="00290C2A" w:rsidRPr="001549A9" w:rsidRDefault="00290C2A" w:rsidP="004533B4">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A4F6BA"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79A1A2F"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5DEB4408"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59DC146"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r>
      <w:tr w:rsidR="00290C2A" w:rsidRPr="001549A9" w14:paraId="4D9A2747" w14:textId="77777777" w:rsidTr="004533B4">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988B0" w14:textId="77777777" w:rsidR="00290C2A" w:rsidRPr="001549A9" w:rsidRDefault="00290C2A" w:rsidP="004533B4">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D90EB" w14:textId="77777777" w:rsidR="00290C2A" w:rsidRPr="001549A9" w:rsidRDefault="00290C2A" w:rsidP="004533B4">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ED5E10"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33E6BBA"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CB75EDE"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1BF2923"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r>
      <w:tr w:rsidR="00290C2A" w:rsidRPr="001549A9" w14:paraId="218BCCDC" w14:textId="77777777" w:rsidTr="004533B4">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1BE5D" w14:textId="77777777" w:rsidR="00290C2A" w:rsidRPr="001549A9" w:rsidRDefault="00290C2A" w:rsidP="004533B4">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0BB05" w14:textId="77777777" w:rsidR="00290C2A" w:rsidRPr="001549A9" w:rsidRDefault="00290C2A" w:rsidP="004533B4">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23825C"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594CF191"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77DC21F6"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30FD5D9"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r>
      <w:tr w:rsidR="00290C2A" w:rsidRPr="001549A9" w14:paraId="259A46E0" w14:textId="77777777" w:rsidTr="004533B4">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EE466" w14:textId="77777777" w:rsidR="00290C2A" w:rsidRPr="001549A9" w:rsidRDefault="00290C2A" w:rsidP="004533B4">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CD3AE" w14:textId="77777777" w:rsidR="00290C2A" w:rsidRPr="001549A9" w:rsidRDefault="00290C2A" w:rsidP="004533B4">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17DA5"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79E0F10"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5B4B6D9"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40D77B19"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r>
      <w:tr w:rsidR="00290C2A" w:rsidRPr="001549A9" w14:paraId="67BDDDD9" w14:textId="77777777" w:rsidTr="004533B4">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DBC38" w14:textId="77777777" w:rsidR="00290C2A" w:rsidRPr="001549A9" w:rsidRDefault="00290C2A" w:rsidP="004533B4">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4A76B5" w14:textId="77777777" w:rsidR="00290C2A" w:rsidRPr="001549A9" w:rsidRDefault="00290C2A" w:rsidP="004533B4">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8A05F"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CED3335"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52D2402F"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6F5334C" w14:textId="77777777" w:rsidR="00290C2A" w:rsidRPr="001549A9" w:rsidRDefault="00290C2A" w:rsidP="004533B4">
            <w:pPr>
              <w:tabs>
                <w:tab w:val="left" w:pos="360"/>
                <w:tab w:val="left" w:pos="540"/>
              </w:tabs>
              <w:wordWrap w:val="0"/>
              <w:autoSpaceDN w:val="0"/>
              <w:ind w:left="27"/>
              <w:jc w:val="center"/>
              <w:rPr>
                <w:rFonts w:ascii="仿宋" w:eastAsia="仿宋" w:hAnsi="仿宋" w:hint="eastAsia"/>
                <w:b/>
                <w:color w:val="000000"/>
                <w:szCs w:val="21"/>
              </w:rPr>
            </w:pPr>
          </w:p>
        </w:tc>
      </w:tr>
      <w:tr w:rsidR="00290C2A" w:rsidRPr="001549A9" w14:paraId="7662DBC5" w14:textId="77777777" w:rsidTr="004533B4">
        <w:trPr>
          <w:trHeight w:val="129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4B59B" w14:textId="77777777" w:rsidR="00290C2A" w:rsidRPr="001549A9" w:rsidRDefault="00290C2A" w:rsidP="004533B4">
            <w:pPr>
              <w:tabs>
                <w:tab w:val="left" w:pos="360"/>
                <w:tab w:val="left" w:pos="540"/>
              </w:tabs>
              <w:wordWrap w:val="0"/>
              <w:autoSpaceDN w:val="0"/>
              <w:rPr>
                <w:rFonts w:ascii="宋体" w:hAnsi="宋体" w:hint="eastAsia"/>
                <w:b/>
                <w:color w:val="000000"/>
                <w:szCs w:val="21"/>
              </w:rPr>
            </w:pPr>
            <w:r w:rsidRPr="001549A9">
              <w:rPr>
                <w:rFonts w:ascii="宋体" w:hAnsi="宋体" w:hint="eastAsia"/>
                <w:b/>
                <w:color w:val="000000"/>
                <w:szCs w:val="21"/>
              </w:rPr>
              <w:t>报名程序：</w:t>
            </w:r>
          </w:p>
          <w:p w14:paraId="3BE7EB1A" w14:textId="77777777" w:rsidR="00290C2A" w:rsidRPr="001549A9" w:rsidRDefault="00290C2A" w:rsidP="004533B4">
            <w:pPr>
              <w:tabs>
                <w:tab w:val="left" w:pos="360"/>
                <w:tab w:val="left" w:pos="540"/>
              </w:tabs>
              <w:autoSpaceDN w:val="0"/>
              <w:ind w:left="27"/>
              <w:jc w:val="left"/>
              <w:rPr>
                <w:rFonts w:ascii="宋体" w:hAnsi="宋体" w:hint="eastAsia"/>
                <w:bCs/>
                <w:color w:val="000000"/>
                <w:szCs w:val="21"/>
              </w:rPr>
            </w:pPr>
            <w:r w:rsidRPr="001549A9">
              <w:rPr>
                <w:rFonts w:ascii="宋体" w:hAnsi="宋体" w:hint="eastAsia"/>
                <w:bCs/>
                <w:color w:val="000000"/>
                <w:szCs w:val="21"/>
              </w:rPr>
              <w:t>培训费支付：刷卡</w:t>
            </w:r>
            <w:r w:rsidRPr="001549A9">
              <w:rPr>
                <w:rFonts w:ascii="宋体" w:hAnsi="宋体" w:hint="eastAsia"/>
                <w:bCs/>
                <w:color w:val="000000"/>
                <w:szCs w:val="21"/>
              </w:rPr>
              <w:t>/</w:t>
            </w:r>
            <w:r w:rsidRPr="001549A9">
              <w:rPr>
                <w:rFonts w:ascii="宋体" w:hAnsi="宋体" w:hint="eastAsia"/>
                <w:bCs/>
                <w:color w:val="000000"/>
                <w:szCs w:val="21"/>
              </w:rPr>
              <w:t>支付宝</w:t>
            </w:r>
            <w:r w:rsidRPr="001549A9">
              <w:rPr>
                <w:rFonts w:ascii="宋体" w:hAnsi="宋体" w:hint="eastAsia"/>
                <w:bCs/>
                <w:color w:val="000000"/>
                <w:szCs w:val="21"/>
              </w:rPr>
              <w:t>/</w:t>
            </w:r>
            <w:r w:rsidRPr="001549A9">
              <w:rPr>
                <w:rFonts w:ascii="宋体" w:hAnsi="宋体" w:hint="eastAsia"/>
                <w:bCs/>
                <w:color w:val="000000"/>
                <w:szCs w:val="21"/>
              </w:rPr>
              <w:t>微信</w:t>
            </w:r>
            <w:r w:rsidRPr="001549A9">
              <w:rPr>
                <w:rFonts w:ascii="宋体" w:hAnsi="宋体" w:hint="eastAsia"/>
                <w:bCs/>
                <w:color w:val="000000"/>
                <w:szCs w:val="21"/>
              </w:rPr>
              <w:t>/</w:t>
            </w:r>
            <w:r w:rsidRPr="001549A9">
              <w:rPr>
                <w:rFonts w:ascii="宋体" w:hAnsi="宋体" w:hint="eastAsia"/>
                <w:bCs/>
                <w:color w:val="000000"/>
                <w:szCs w:val="21"/>
              </w:rPr>
              <w:t>汇款，其中院外培训不支持刷卡。食宿费现场交纳。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31E95" w14:textId="77777777" w:rsidR="00290C2A" w:rsidRPr="001549A9" w:rsidRDefault="00290C2A" w:rsidP="004533B4">
            <w:pPr>
              <w:tabs>
                <w:tab w:val="left" w:pos="360"/>
                <w:tab w:val="left" w:pos="540"/>
              </w:tabs>
              <w:wordWrap w:val="0"/>
              <w:autoSpaceDN w:val="0"/>
              <w:rPr>
                <w:rFonts w:ascii="宋体" w:hAnsi="宋体" w:hint="eastAsia"/>
                <w:b/>
                <w:color w:val="000000"/>
                <w:szCs w:val="21"/>
              </w:rPr>
            </w:pPr>
            <w:r w:rsidRPr="001549A9">
              <w:rPr>
                <w:rFonts w:ascii="宋体" w:hAnsi="宋体" w:hint="eastAsia"/>
                <w:b/>
                <w:color w:val="000000"/>
                <w:szCs w:val="21"/>
              </w:rPr>
              <w:t>学院账户：</w:t>
            </w:r>
          </w:p>
          <w:p w14:paraId="032927AE" w14:textId="77777777" w:rsidR="00290C2A" w:rsidRPr="001549A9" w:rsidRDefault="00290C2A" w:rsidP="004533B4">
            <w:pPr>
              <w:tabs>
                <w:tab w:val="left" w:pos="360"/>
                <w:tab w:val="left" w:pos="540"/>
              </w:tabs>
              <w:wordWrap w:val="0"/>
              <w:autoSpaceDN w:val="0"/>
              <w:rPr>
                <w:rFonts w:ascii="宋体" w:hAnsi="宋体" w:hint="eastAsia"/>
                <w:bCs/>
                <w:color w:val="000000"/>
                <w:szCs w:val="21"/>
              </w:rPr>
            </w:pPr>
            <w:r w:rsidRPr="001549A9">
              <w:rPr>
                <w:rFonts w:ascii="宋体" w:hAnsi="宋体" w:hint="eastAsia"/>
                <w:bCs/>
                <w:color w:val="000000"/>
                <w:szCs w:val="21"/>
              </w:rPr>
              <w:t>学院开户行：中国建设银行上海徐泾支行</w:t>
            </w:r>
          </w:p>
          <w:p w14:paraId="5CE3E0C0" w14:textId="77777777" w:rsidR="00290C2A" w:rsidRPr="001549A9" w:rsidRDefault="00290C2A" w:rsidP="004533B4">
            <w:pPr>
              <w:tabs>
                <w:tab w:val="left" w:pos="360"/>
                <w:tab w:val="left" w:pos="540"/>
              </w:tabs>
              <w:wordWrap w:val="0"/>
              <w:autoSpaceDN w:val="0"/>
              <w:rPr>
                <w:rFonts w:ascii="宋体" w:hAnsi="宋体" w:hint="eastAsia"/>
                <w:bCs/>
                <w:color w:val="000000"/>
                <w:szCs w:val="21"/>
              </w:rPr>
            </w:pPr>
            <w:r w:rsidRPr="001549A9">
              <w:rPr>
                <w:rFonts w:ascii="宋体" w:hAnsi="宋体" w:hint="eastAsia"/>
                <w:bCs/>
                <w:color w:val="000000"/>
                <w:szCs w:val="21"/>
              </w:rPr>
              <w:t>单位名称：上海国家会计学院</w:t>
            </w:r>
          </w:p>
          <w:p w14:paraId="2D321BD7" w14:textId="77777777" w:rsidR="00290C2A" w:rsidRPr="001549A9" w:rsidRDefault="00290C2A" w:rsidP="004533B4">
            <w:pPr>
              <w:tabs>
                <w:tab w:val="left" w:pos="360"/>
                <w:tab w:val="left" w:pos="540"/>
              </w:tabs>
              <w:wordWrap w:val="0"/>
              <w:autoSpaceDN w:val="0"/>
              <w:rPr>
                <w:rFonts w:ascii="宋体" w:hAnsi="宋体" w:hint="eastAsia"/>
                <w:b/>
                <w:color w:val="000000"/>
                <w:szCs w:val="21"/>
              </w:rPr>
            </w:pPr>
            <w:r w:rsidRPr="001549A9">
              <w:rPr>
                <w:rFonts w:ascii="宋体" w:hAnsi="宋体" w:hint="eastAsia"/>
                <w:bCs/>
                <w:color w:val="000000"/>
                <w:szCs w:val="21"/>
              </w:rPr>
              <w:t>汇款账号：</w:t>
            </w:r>
            <w:r w:rsidRPr="001549A9">
              <w:rPr>
                <w:rFonts w:ascii="宋体" w:hAnsi="宋体" w:hint="eastAsia"/>
                <w:bCs/>
                <w:color w:val="000000"/>
                <w:szCs w:val="21"/>
              </w:rPr>
              <w:t>31001984300059768088</w:t>
            </w:r>
          </w:p>
        </w:tc>
      </w:tr>
      <w:tr w:rsidR="00290C2A" w14:paraId="41BFF235" w14:textId="77777777" w:rsidTr="004533B4">
        <w:trPr>
          <w:trHeight w:val="85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61E82" w14:textId="77777777" w:rsidR="00290C2A" w:rsidRPr="001549A9" w:rsidRDefault="00290C2A" w:rsidP="004533B4">
            <w:pPr>
              <w:tabs>
                <w:tab w:val="left" w:pos="360"/>
                <w:tab w:val="left" w:pos="540"/>
              </w:tabs>
              <w:autoSpaceDN w:val="0"/>
              <w:spacing w:line="360" w:lineRule="exact"/>
              <w:rPr>
                <w:rFonts w:ascii="宋体" w:hAnsi="宋体" w:hint="eastAsia"/>
                <w:b/>
                <w:color w:val="000000"/>
                <w:szCs w:val="21"/>
              </w:rPr>
            </w:pPr>
            <w:r w:rsidRPr="001549A9">
              <w:rPr>
                <w:rFonts w:ascii="宋体" w:hAnsi="宋体" w:hint="eastAsia"/>
                <w:b/>
                <w:color w:val="000000"/>
                <w:szCs w:val="21"/>
              </w:rPr>
              <w:t>报名咨询：</w:t>
            </w:r>
          </w:p>
          <w:p w14:paraId="1F1D4A81" w14:textId="318A3F5D" w:rsidR="00290C2A" w:rsidRPr="00523166" w:rsidRDefault="00FD1D6F" w:rsidP="004533B4">
            <w:pPr>
              <w:tabs>
                <w:tab w:val="left" w:pos="360"/>
                <w:tab w:val="left" w:pos="540"/>
              </w:tabs>
              <w:autoSpaceDN w:val="0"/>
              <w:spacing w:line="360" w:lineRule="exact"/>
              <w:rPr>
                <w:rFonts w:ascii="宋体" w:hAnsi="宋体" w:hint="eastAsia"/>
                <w:bCs/>
                <w:color w:val="000000"/>
                <w:szCs w:val="21"/>
              </w:rPr>
            </w:pPr>
            <w:r w:rsidRPr="001549A9">
              <w:rPr>
                <w:rFonts w:ascii="宋体" w:hAnsi="宋体" w:hint="eastAsia"/>
                <w:bCs/>
                <w:color w:val="000000"/>
                <w:szCs w:val="21"/>
              </w:rPr>
              <w:t>黄老师：</w:t>
            </w:r>
            <w:r w:rsidRPr="001549A9">
              <w:rPr>
                <w:rFonts w:ascii="宋体" w:hAnsi="宋体" w:hint="eastAsia"/>
                <w:bCs/>
                <w:color w:val="000000"/>
                <w:szCs w:val="21"/>
              </w:rPr>
              <w:t>18610843353</w:t>
            </w:r>
            <w:r w:rsidRPr="001549A9">
              <w:rPr>
                <w:rFonts w:ascii="宋体" w:hAnsi="宋体" w:hint="eastAsia"/>
                <w:bCs/>
                <w:color w:val="000000"/>
                <w:szCs w:val="21"/>
              </w:rPr>
              <w:t>（同微信）</w:t>
            </w:r>
            <w:r w:rsidRPr="001549A9">
              <w:rPr>
                <w:rFonts w:ascii="宋体" w:hAnsi="宋体" w:hint="eastAsia"/>
                <w:bCs/>
                <w:color w:val="000000"/>
                <w:szCs w:val="21"/>
              </w:rPr>
              <w:t xml:space="preserve">  </w:t>
            </w:r>
            <w:r w:rsidRPr="001549A9">
              <w:rPr>
                <w:rFonts w:ascii="宋体" w:hAnsi="宋体" w:hint="eastAsia"/>
                <w:bCs/>
                <w:color w:val="000000"/>
                <w:szCs w:val="21"/>
              </w:rPr>
              <w:t>邮箱：</w:t>
            </w:r>
            <w:r w:rsidRPr="001549A9">
              <w:rPr>
                <w:rFonts w:ascii="宋体" w:hAnsi="宋体" w:hint="eastAsia"/>
                <w:bCs/>
                <w:color w:val="000000"/>
                <w:szCs w:val="21"/>
              </w:rPr>
              <w:t>284828890@qq.com</w:t>
            </w:r>
          </w:p>
        </w:tc>
      </w:tr>
    </w:tbl>
    <w:p w14:paraId="7BBBAFB2" w14:textId="77777777" w:rsidR="00290C2A" w:rsidRPr="005F6D6A" w:rsidRDefault="00290C2A" w:rsidP="00290C2A">
      <w:pPr>
        <w:widowControl/>
        <w:tabs>
          <w:tab w:val="center" w:pos="4766"/>
          <w:tab w:val="left" w:pos="6716"/>
        </w:tabs>
        <w:spacing w:line="480" w:lineRule="exact"/>
        <w:jc w:val="center"/>
        <w:rPr>
          <w:rFonts w:ascii="仿宋_GB2312" w:eastAsia="仿宋_GB2312" w:hAnsi="宋体" w:cs="宋体" w:hint="eastAsia"/>
          <w:kern w:val="0"/>
          <w:sz w:val="32"/>
          <w:szCs w:val="32"/>
        </w:rPr>
      </w:pPr>
    </w:p>
    <w:p w14:paraId="51E2B300" w14:textId="77777777" w:rsidR="003E5214" w:rsidRDefault="003E5214">
      <w:pPr>
        <w:rPr>
          <w:rFonts w:hint="eastAsia"/>
        </w:rPr>
      </w:pPr>
    </w:p>
    <w:sectPr w:rsidR="003E5214" w:rsidSect="00290C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E5502" w14:textId="77777777" w:rsidR="0054387E" w:rsidRDefault="0054387E" w:rsidP="00290C2A">
      <w:pPr>
        <w:rPr>
          <w:rFonts w:hint="eastAsia"/>
        </w:rPr>
      </w:pPr>
      <w:r>
        <w:separator/>
      </w:r>
    </w:p>
  </w:endnote>
  <w:endnote w:type="continuationSeparator" w:id="0">
    <w:p w14:paraId="4E0A8206" w14:textId="77777777" w:rsidR="0054387E" w:rsidRDefault="0054387E" w:rsidP="00290C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C3A0" w14:textId="77777777" w:rsidR="0054387E" w:rsidRDefault="0054387E" w:rsidP="00290C2A">
      <w:pPr>
        <w:rPr>
          <w:rFonts w:hint="eastAsia"/>
        </w:rPr>
      </w:pPr>
      <w:r>
        <w:separator/>
      </w:r>
    </w:p>
  </w:footnote>
  <w:footnote w:type="continuationSeparator" w:id="0">
    <w:p w14:paraId="2C653C3F" w14:textId="77777777" w:rsidR="0054387E" w:rsidRDefault="0054387E" w:rsidP="00290C2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97757"/>
    <w:multiLevelType w:val="hybridMultilevel"/>
    <w:tmpl w:val="36466D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195CC6"/>
    <w:multiLevelType w:val="hybridMultilevel"/>
    <w:tmpl w:val="C2A48044"/>
    <w:lvl w:ilvl="0" w:tplc="D4D8E8A0">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58733978">
    <w:abstractNumId w:val="1"/>
  </w:num>
  <w:num w:numId="2" w16cid:durableId="64057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E2"/>
    <w:rsid w:val="000068B9"/>
    <w:rsid w:val="000329B4"/>
    <w:rsid w:val="0003510D"/>
    <w:rsid w:val="00041FFC"/>
    <w:rsid w:val="00072679"/>
    <w:rsid w:val="000C52EC"/>
    <w:rsid w:val="000D763E"/>
    <w:rsid w:val="000E1922"/>
    <w:rsid w:val="000E2B39"/>
    <w:rsid w:val="000F1BE7"/>
    <w:rsid w:val="001549A9"/>
    <w:rsid w:val="00163B81"/>
    <w:rsid w:val="0019510C"/>
    <w:rsid w:val="001E6341"/>
    <w:rsid w:val="002116FD"/>
    <w:rsid w:val="00230540"/>
    <w:rsid w:val="002334B4"/>
    <w:rsid w:val="00245E1D"/>
    <w:rsid w:val="00246178"/>
    <w:rsid w:val="00254740"/>
    <w:rsid w:val="0028010B"/>
    <w:rsid w:val="00290C2A"/>
    <w:rsid w:val="002A0105"/>
    <w:rsid w:val="002A44B6"/>
    <w:rsid w:val="002D7C32"/>
    <w:rsid w:val="00325EC5"/>
    <w:rsid w:val="0035591F"/>
    <w:rsid w:val="00361FDC"/>
    <w:rsid w:val="0038153B"/>
    <w:rsid w:val="003C6C1E"/>
    <w:rsid w:val="003D4A8C"/>
    <w:rsid w:val="003E5214"/>
    <w:rsid w:val="004150A3"/>
    <w:rsid w:val="004324A4"/>
    <w:rsid w:val="00445D14"/>
    <w:rsid w:val="0048143E"/>
    <w:rsid w:val="00481BBA"/>
    <w:rsid w:val="004A7998"/>
    <w:rsid w:val="004B08B5"/>
    <w:rsid w:val="004C1103"/>
    <w:rsid w:val="004C7A00"/>
    <w:rsid w:val="004D5A7D"/>
    <w:rsid w:val="004E4B61"/>
    <w:rsid w:val="004F06A9"/>
    <w:rsid w:val="004F3BCD"/>
    <w:rsid w:val="00502D13"/>
    <w:rsid w:val="00541AA6"/>
    <w:rsid w:val="0054387E"/>
    <w:rsid w:val="005904BC"/>
    <w:rsid w:val="005A5D0B"/>
    <w:rsid w:val="005B2224"/>
    <w:rsid w:val="005E4DDF"/>
    <w:rsid w:val="005F1E65"/>
    <w:rsid w:val="00641338"/>
    <w:rsid w:val="00671885"/>
    <w:rsid w:val="006F5FBA"/>
    <w:rsid w:val="006F7A37"/>
    <w:rsid w:val="00711A7B"/>
    <w:rsid w:val="00717B22"/>
    <w:rsid w:val="0072709E"/>
    <w:rsid w:val="00753070"/>
    <w:rsid w:val="00764E5D"/>
    <w:rsid w:val="00787498"/>
    <w:rsid w:val="007E7A05"/>
    <w:rsid w:val="00802B37"/>
    <w:rsid w:val="008253CC"/>
    <w:rsid w:val="0083156B"/>
    <w:rsid w:val="00861ADC"/>
    <w:rsid w:val="008B3276"/>
    <w:rsid w:val="008D44FF"/>
    <w:rsid w:val="008E160E"/>
    <w:rsid w:val="008F2450"/>
    <w:rsid w:val="009815B1"/>
    <w:rsid w:val="009A6A35"/>
    <w:rsid w:val="009B0D1A"/>
    <w:rsid w:val="009B6801"/>
    <w:rsid w:val="009D39C6"/>
    <w:rsid w:val="009E4E72"/>
    <w:rsid w:val="009F3BA6"/>
    <w:rsid w:val="009F7DE0"/>
    <w:rsid w:val="00A0710B"/>
    <w:rsid w:val="00A2056E"/>
    <w:rsid w:val="00A3013C"/>
    <w:rsid w:val="00A32BE2"/>
    <w:rsid w:val="00A42D23"/>
    <w:rsid w:val="00A908DE"/>
    <w:rsid w:val="00A970CA"/>
    <w:rsid w:val="00AD45B8"/>
    <w:rsid w:val="00B038C5"/>
    <w:rsid w:val="00B213E5"/>
    <w:rsid w:val="00B41B5E"/>
    <w:rsid w:val="00B45977"/>
    <w:rsid w:val="00B65FDB"/>
    <w:rsid w:val="00B70021"/>
    <w:rsid w:val="00B96C68"/>
    <w:rsid w:val="00BC7AFD"/>
    <w:rsid w:val="00BD54BD"/>
    <w:rsid w:val="00C0251D"/>
    <w:rsid w:val="00C0268B"/>
    <w:rsid w:val="00C214C8"/>
    <w:rsid w:val="00C309C6"/>
    <w:rsid w:val="00C322B6"/>
    <w:rsid w:val="00C81C26"/>
    <w:rsid w:val="00CB6E30"/>
    <w:rsid w:val="00CF132A"/>
    <w:rsid w:val="00D30A41"/>
    <w:rsid w:val="00D510BD"/>
    <w:rsid w:val="00DD2A0D"/>
    <w:rsid w:val="00E35570"/>
    <w:rsid w:val="00E40A87"/>
    <w:rsid w:val="00E43002"/>
    <w:rsid w:val="00E46EDE"/>
    <w:rsid w:val="00E530A8"/>
    <w:rsid w:val="00ED3CF7"/>
    <w:rsid w:val="00F2060E"/>
    <w:rsid w:val="00F33913"/>
    <w:rsid w:val="00F606D4"/>
    <w:rsid w:val="00F765D4"/>
    <w:rsid w:val="00F8117C"/>
    <w:rsid w:val="00F90FE2"/>
    <w:rsid w:val="00F96B52"/>
    <w:rsid w:val="00FB5F6C"/>
    <w:rsid w:val="00FD1D6F"/>
    <w:rsid w:val="00FD52BA"/>
    <w:rsid w:val="00FF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DCF77"/>
  <w15:chartTrackingRefBased/>
  <w15:docId w15:val="{9148968F-E6C8-47F8-90AB-71CFE9B3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before="24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C2A"/>
    <w:pPr>
      <w:widowControl w:val="0"/>
      <w:spacing w:before="0" w:after="0"/>
    </w:pPr>
    <w:rPr>
      <w:sz w:val="21"/>
      <w:szCs w:val="22"/>
      <w14:ligatures w14:val="none"/>
    </w:rPr>
  </w:style>
  <w:style w:type="paragraph" w:styleId="1">
    <w:name w:val="heading 1"/>
    <w:basedOn w:val="a"/>
    <w:next w:val="a"/>
    <w:link w:val="10"/>
    <w:uiPriority w:val="9"/>
    <w:qFormat/>
    <w:rsid w:val="00F90FE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90FE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90FE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90FE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90FE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90FE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90FE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FE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90FE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FE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90FE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90FE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90FE2"/>
    <w:rPr>
      <w:rFonts w:cstheme="majorBidi"/>
      <w:color w:val="0F4761" w:themeColor="accent1" w:themeShade="BF"/>
      <w:sz w:val="28"/>
      <w:szCs w:val="28"/>
    </w:rPr>
  </w:style>
  <w:style w:type="character" w:customStyle="1" w:styleId="50">
    <w:name w:val="标题 5 字符"/>
    <w:basedOn w:val="a0"/>
    <w:link w:val="5"/>
    <w:uiPriority w:val="9"/>
    <w:semiHidden/>
    <w:rsid w:val="00F90FE2"/>
    <w:rPr>
      <w:rFonts w:cstheme="majorBidi"/>
      <w:color w:val="0F4761" w:themeColor="accent1" w:themeShade="BF"/>
      <w:sz w:val="24"/>
    </w:rPr>
  </w:style>
  <w:style w:type="character" w:customStyle="1" w:styleId="60">
    <w:name w:val="标题 6 字符"/>
    <w:basedOn w:val="a0"/>
    <w:link w:val="6"/>
    <w:uiPriority w:val="9"/>
    <w:semiHidden/>
    <w:rsid w:val="00F90FE2"/>
    <w:rPr>
      <w:rFonts w:cstheme="majorBidi"/>
      <w:b/>
      <w:bCs/>
      <w:color w:val="0F4761" w:themeColor="accent1" w:themeShade="BF"/>
    </w:rPr>
  </w:style>
  <w:style w:type="character" w:customStyle="1" w:styleId="70">
    <w:name w:val="标题 7 字符"/>
    <w:basedOn w:val="a0"/>
    <w:link w:val="7"/>
    <w:uiPriority w:val="9"/>
    <w:semiHidden/>
    <w:rsid w:val="00F90FE2"/>
    <w:rPr>
      <w:rFonts w:cstheme="majorBidi"/>
      <w:b/>
      <w:bCs/>
      <w:color w:val="595959" w:themeColor="text1" w:themeTint="A6"/>
    </w:rPr>
  </w:style>
  <w:style w:type="character" w:customStyle="1" w:styleId="80">
    <w:name w:val="标题 8 字符"/>
    <w:basedOn w:val="a0"/>
    <w:link w:val="8"/>
    <w:uiPriority w:val="9"/>
    <w:semiHidden/>
    <w:rsid w:val="00F90FE2"/>
    <w:rPr>
      <w:rFonts w:cstheme="majorBidi"/>
      <w:color w:val="595959" w:themeColor="text1" w:themeTint="A6"/>
    </w:rPr>
  </w:style>
  <w:style w:type="character" w:customStyle="1" w:styleId="90">
    <w:name w:val="标题 9 字符"/>
    <w:basedOn w:val="a0"/>
    <w:link w:val="9"/>
    <w:uiPriority w:val="9"/>
    <w:semiHidden/>
    <w:rsid w:val="00F90FE2"/>
    <w:rPr>
      <w:rFonts w:eastAsiaTheme="majorEastAsia" w:cstheme="majorBidi"/>
      <w:color w:val="595959" w:themeColor="text1" w:themeTint="A6"/>
    </w:rPr>
  </w:style>
  <w:style w:type="paragraph" w:styleId="a3">
    <w:name w:val="Title"/>
    <w:basedOn w:val="a"/>
    <w:next w:val="a"/>
    <w:link w:val="a4"/>
    <w:uiPriority w:val="10"/>
    <w:qFormat/>
    <w:rsid w:val="00F90F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F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FE2"/>
    <w:pPr>
      <w:spacing w:before="160" w:after="160"/>
      <w:jc w:val="center"/>
    </w:pPr>
    <w:rPr>
      <w:i/>
      <w:iCs/>
      <w:color w:val="404040" w:themeColor="text1" w:themeTint="BF"/>
    </w:rPr>
  </w:style>
  <w:style w:type="character" w:customStyle="1" w:styleId="a8">
    <w:name w:val="引用 字符"/>
    <w:basedOn w:val="a0"/>
    <w:link w:val="a7"/>
    <w:uiPriority w:val="29"/>
    <w:rsid w:val="00F90FE2"/>
    <w:rPr>
      <w:i/>
      <w:iCs/>
      <w:color w:val="404040" w:themeColor="text1" w:themeTint="BF"/>
    </w:rPr>
  </w:style>
  <w:style w:type="paragraph" w:styleId="a9">
    <w:name w:val="List Paragraph"/>
    <w:basedOn w:val="a"/>
    <w:uiPriority w:val="34"/>
    <w:qFormat/>
    <w:rsid w:val="00F90FE2"/>
    <w:pPr>
      <w:ind w:left="720"/>
      <w:contextualSpacing/>
    </w:pPr>
  </w:style>
  <w:style w:type="character" w:styleId="aa">
    <w:name w:val="Intense Emphasis"/>
    <w:basedOn w:val="a0"/>
    <w:uiPriority w:val="21"/>
    <w:qFormat/>
    <w:rsid w:val="00F90FE2"/>
    <w:rPr>
      <w:i/>
      <w:iCs/>
      <w:color w:val="0F4761" w:themeColor="accent1" w:themeShade="BF"/>
    </w:rPr>
  </w:style>
  <w:style w:type="paragraph" w:styleId="ab">
    <w:name w:val="Intense Quote"/>
    <w:basedOn w:val="a"/>
    <w:next w:val="a"/>
    <w:link w:val="ac"/>
    <w:uiPriority w:val="30"/>
    <w:qFormat/>
    <w:rsid w:val="00F90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90FE2"/>
    <w:rPr>
      <w:i/>
      <w:iCs/>
      <w:color w:val="0F4761" w:themeColor="accent1" w:themeShade="BF"/>
    </w:rPr>
  </w:style>
  <w:style w:type="character" w:styleId="ad">
    <w:name w:val="Intense Reference"/>
    <w:basedOn w:val="a0"/>
    <w:uiPriority w:val="32"/>
    <w:qFormat/>
    <w:rsid w:val="00F90FE2"/>
    <w:rPr>
      <w:b/>
      <w:bCs/>
      <w:smallCaps/>
      <w:color w:val="0F4761" w:themeColor="accent1" w:themeShade="BF"/>
      <w:spacing w:val="5"/>
    </w:rPr>
  </w:style>
  <w:style w:type="paragraph" w:styleId="ae">
    <w:name w:val="header"/>
    <w:basedOn w:val="a"/>
    <w:link w:val="af"/>
    <w:uiPriority w:val="99"/>
    <w:unhideWhenUsed/>
    <w:rsid w:val="00290C2A"/>
    <w:pPr>
      <w:tabs>
        <w:tab w:val="center" w:pos="4153"/>
        <w:tab w:val="right" w:pos="8306"/>
      </w:tabs>
      <w:snapToGrid w:val="0"/>
      <w:jc w:val="center"/>
    </w:pPr>
    <w:rPr>
      <w:sz w:val="18"/>
      <w:szCs w:val="18"/>
    </w:rPr>
  </w:style>
  <w:style w:type="character" w:customStyle="1" w:styleId="af">
    <w:name w:val="页眉 字符"/>
    <w:basedOn w:val="a0"/>
    <w:link w:val="ae"/>
    <w:uiPriority w:val="99"/>
    <w:rsid w:val="00290C2A"/>
    <w:rPr>
      <w:sz w:val="18"/>
      <w:szCs w:val="18"/>
    </w:rPr>
  </w:style>
  <w:style w:type="paragraph" w:styleId="af0">
    <w:name w:val="footer"/>
    <w:basedOn w:val="a"/>
    <w:link w:val="af1"/>
    <w:uiPriority w:val="99"/>
    <w:unhideWhenUsed/>
    <w:rsid w:val="00290C2A"/>
    <w:pPr>
      <w:tabs>
        <w:tab w:val="center" w:pos="4153"/>
        <w:tab w:val="right" w:pos="8306"/>
      </w:tabs>
      <w:snapToGrid w:val="0"/>
    </w:pPr>
    <w:rPr>
      <w:sz w:val="18"/>
      <w:szCs w:val="18"/>
    </w:rPr>
  </w:style>
  <w:style w:type="character" w:customStyle="1" w:styleId="af1">
    <w:name w:val="页脚 字符"/>
    <w:basedOn w:val="a0"/>
    <w:link w:val="af0"/>
    <w:uiPriority w:val="99"/>
    <w:rsid w:val="00290C2A"/>
    <w:rPr>
      <w:sz w:val="18"/>
      <w:szCs w:val="18"/>
    </w:rPr>
  </w:style>
  <w:style w:type="paragraph" w:styleId="af2">
    <w:name w:val="No Spacing"/>
    <w:uiPriority w:val="1"/>
    <w:qFormat/>
    <w:rsid w:val="00290C2A"/>
    <w:pPr>
      <w:widowControl w:val="0"/>
      <w:spacing w:before="0" w:after="0"/>
    </w:pPr>
    <w:rPr>
      <w:rFonts w:ascii="Calibri" w:eastAsia="宋体" w:hAnsi="Calibri" w:cs="Times New Roman"/>
      <w:sz w:val="21"/>
      <w:szCs w:val="22"/>
      <w14:ligatures w14:val="none"/>
    </w:rPr>
  </w:style>
  <w:style w:type="paragraph" w:styleId="af3">
    <w:name w:val="Date"/>
    <w:basedOn w:val="a"/>
    <w:next w:val="a"/>
    <w:link w:val="af4"/>
    <w:uiPriority w:val="99"/>
    <w:semiHidden/>
    <w:unhideWhenUsed/>
    <w:rsid w:val="00C214C8"/>
    <w:pPr>
      <w:ind w:leftChars="2500" w:left="100"/>
    </w:pPr>
  </w:style>
  <w:style w:type="character" w:customStyle="1" w:styleId="af4">
    <w:name w:val="日期 字符"/>
    <w:basedOn w:val="a0"/>
    <w:link w:val="af3"/>
    <w:uiPriority w:val="99"/>
    <w:semiHidden/>
    <w:rsid w:val="00C214C8"/>
    <w:rPr>
      <w:sz w:val="21"/>
      <w:szCs w:val="22"/>
      <w14:ligatures w14:val="none"/>
    </w:rPr>
  </w:style>
  <w:style w:type="paragraph" w:styleId="af5">
    <w:name w:val="Revision"/>
    <w:hidden/>
    <w:uiPriority w:val="99"/>
    <w:semiHidden/>
    <w:rsid w:val="00FD52BA"/>
    <w:pPr>
      <w:spacing w:before="0" w:after="0"/>
      <w:jc w:val="left"/>
    </w:pPr>
    <w:rPr>
      <w:sz w:val="21"/>
      <w:szCs w:val="22"/>
      <w14:ligatures w14:val="none"/>
    </w:rPr>
  </w:style>
  <w:style w:type="character" w:styleId="af6">
    <w:name w:val="annotation reference"/>
    <w:basedOn w:val="a0"/>
    <w:uiPriority w:val="99"/>
    <w:semiHidden/>
    <w:unhideWhenUsed/>
    <w:rsid w:val="00F96B52"/>
    <w:rPr>
      <w:sz w:val="21"/>
      <w:szCs w:val="21"/>
    </w:rPr>
  </w:style>
  <w:style w:type="paragraph" w:styleId="af7">
    <w:name w:val="annotation text"/>
    <w:basedOn w:val="a"/>
    <w:link w:val="af8"/>
    <w:uiPriority w:val="99"/>
    <w:unhideWhenUsed/>
    <w:rsid w:val="00F96B52"/>
    <w:pPr>
      <w:jc w:val="left"/>
    </w:pPr>
  </w:style>
  <w:style w:type="character" w:customStyle="1" w:styleId="af8">
    <w:name w:val="批注文字 字符"/>
    <w:basedOn w:val="a0"/>
    <w:link w:val="af7"/>
    <w:uiPriority w:val="99"/>
    <w:rsid w:val="00F96B52"/>
    <w:rPr>
      <w:sz w:val="21"/>
      <w:szCs w:val="22"/>
      <w14:ligatures w14:val="none"/>
    </w:rPr>
  </w:style>
  <w:style w:type="paragraph" w:styleId="af9">
    <w:name w:val="annotation subject"/>
    <w:basedOn w:val="af7"/>
    <w:next w:val="af7"/>
    <w:link w:val="afa"/>
    <w:uiPriority w:val="99"/>
    <w:semiHidden/>
    <w:unhideWhenUsed/>
    <w:rsid w:val="00F96B52"/>
    <w:rPr>
      <w:b/>
      <w:bCs/>
    </w:rPr>
  </w:style>
  <w:style w:type="character" w:customStyle="1" w:styleId="afa">
    <w:name w:val="批注主题 字符"/>
    <w:basedOn w:val="af8"/>
    <w:link w:val="af9"/>
    <w:uiPriority w:val="99"/>
    <w:semiHidden/>
    <w:rsid w:val="00F96B52"/>
    <w:rPr>
      <w:b/>
      <w:bCs/>
      <w:sz w:val="21"/>
      <w:szCs w:val="22"/>
      <w14:ligatures w14:val="none"/>
    </w:rPr>
  </w:style>
  <w:style w:type="character" w:styleId="afb">
    <w:name w:val="Hyperlink"/>
    <w:basedOn w:val="a0"/>
    <w:uiPriority w:val="99"/>
    <w:unhideWhenUsed/>
    <w:rsid w:val="00B45977"/>
    <w:rPr>
      <w:color w:val="467886" w:themeColor="hyperlink"/>
      <w:u w:val="single"/>
    </w:rPr>
  </w:style>
  <w:style w:type="character" w:styleId="afc">
    <w:name w:val="Unresolved Mention"/>
    <w:basedOn w:val="a0"/>
    <w:uiPriority w:val="99"/>
    <w:semiHidden/>
    <w:unhideWhenUsed/>
    <w:rsid w:val="00B45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aobocao@snai.edu" TargetMode="External"/><Relationship Id="rId3" Type="http://schemas.openxmlformats.org/officeDocument/2006/relationships/settings" Target="settings.xml"/><Relationship Id="rId7" Type="http://schemas.openxmlformats.org/officeDocument/2006/relationships/hyperlink" Target="mailto:284828890@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曹巧波</dc:creator>
  <cp:keywords/>
  <dc:description/>
  <cp:lastModifiedBy>曹巧波</cp:lastModifiedBy>
  <cp:revision>77</cp:revision>
  <dcterms:created xsi:type="dcterms:W3CDTF">2024-05-30T01:39:00Z</dcterms:created>
  <dcterms:modified xsi:type="dcterms:W3CDTF">2025-08-08T08:26:00Z</dcterms:modified>
</cp:coreProperties>
</file>