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BA792" w14:textId="77777777" w:rsidR="00FC2A21" w:rsidRDefault="00FC2A21">
      <w:pPr>
        <w:spacing w:line="360" w:lineRule="auto"/>
        <w:jc w:val="distribute"/>
        <w:rPr>
          <w:rFonts w:ascii="Kaiti SC" w:eastAsia="Kaiti SC" w:hAnsi="Kaiti SC" w:cs="楷体" w:hint="eastAsia"/>
          <w:b/>
          <w:bCs/>
          <w:color w:val="FF3300"/>
          <w:spacing w:val="-40"/>
          <w:sz w:val="96"/>
          <w:szCs w:val="96"/>
        </w:rPr>
      </w:pPr>
    </w:p>
    <w:p w14:paraId="52484CC7" w14:textId="77777777" w:rsidR="00FC2A21" w:rsidRDefault="00000000">
      <w:pPr>
        <w:spacing w:line="360" w:lineRule="auto"/>
        <w:jc w:val="center"/>
        <w:rPr>
          <w:rFonts w:ascii="宋体" w:hAnsi="宋体" w:hint="eastAsia"/>
          <w:b/>
          <w:bCs/>
          <w:color w:val="FF3300"/>
          <w:spacing w:val="-40"/>
          <w:sz w:val="84"/>
          <w:szCs w:val="84"/>
        </w:rPr>
      </w:pPr>
      <w:r>
        <w:rPr>
          <w:rFonts w:ascii="宋体" w:hAnsi="宋体" w:hint="eastAsia"/>
          <w:b/>
          <w:bCs/>
          <w:color w:val="FF3300"/>
          <w:spacing w:val="-40"/>
          <w:sz w:val="84"/>
          <w:szCs w:val="84"/>
        </w:rPr>
        <w:t>上海国家会计学院</w:t>
      </w:r>
    </w:p>
    <w:p w14:paraId="3AB645BC" w14:textId="77777777" w:rsidR="00FC2A21" w:rsidRDefault="00FC2A21">
      <w:pPr>
        <w:spacing w:line="360" w:lineRule="auto"/>
        <w:rPr>
          <w:rFonts w:ascii="Songti SC" w:eastAsia="Songti SC" w:hAnsi="Songti SC" w:hint="eastAsia"/>
          <w:b/>
          <w:bCs/>
          <w:sz w:val="11"/>
        </w:rPr>
      </w:pPr>
    </w:p>
    <w:p w14:paraId="7D9E1629" w14:textId="77777777" w:rsidR="00FC2A21" w:rsidRDefault="00000000">
      <w:pPr>
        <w:spacing w:line="360" w:lineRule="auto"/>
        <w:jc w:val="center"/>
        <w:rPr>
          <w:rFonts w:ascii="宋体" w:hAnsi="宋体" w:cs="微软雅黑" w:hint="eastAsia"/>
          <w:bCs/>
          <w:sz w:val="32"/>
          <w:szCs w:val="32"/>
        </w:rPr>
      </w:pPr>
      <w:r>
        <w:rPr>
          <w:rFonts w:ascii="宋体" w:hAnsi="宋体" w:cs="楷体" w:hint="eastAsia"/>
          <w:bCs/>
          <w:sz w:val="42"/>
          <w:szCs w:val="42"/>
        </w:rPr>
        <w:t xml:space="preserve"> </w:t>
      </w:r>
      <w:r>
        <w:rPr>
          <w:rFonts w:ascii="宋体" w:hAnsi="宋体" w:cs="微软雅黑" w:hint="eastAsia"/>
          <w:bCs/>
          <w:sz w:val="32"/>
          <w:szCs w:val="32"/>
        </w:rPr>
        <w:t xml:space="preserve">  上国会培〔</w:t>
      </w:r>
      <w:r>
        <w:rPr>
          <w:rFonts w:ascii="宋体" w:hAnsi="宋体" w:cs="微软雅黑"/>
          <w:bCs/>
          <w:sz w:val="32"/>
          <w:szCs w:val="32"/>
        </w:rPr>
        <w:t>2024</w:t>
      </w:r>
      <w:r>
        <w:rPr>
          <w:rFonts w:ascii="宋体" w:hAnsi="宋体" w:cs="微软雅黑" w:hint="eastAsia"/>
          <w:bCs/>
          <w:sz w:val="32"/>
          <w:szCs w:val="32"/>
        </w:rPr>
        <w:t>〕</w:t>
      </w:r>
      <w:r>
        <w:rPr>
          <w:rFonts w:ascii="宋体" w:hAnsi="宋体" w:cs="微软雅黑"/>
          <w:bCs/>
          <w:sz w:val="32"/>
          <w:szCs w:val="32"/>
        </w:rPr>
        <w:t>35</w:t>
      </w:r>
      <w:r>
        <w:rPr>
          <w:rFonts w:ascii="宋体" w:hAnsi="宋体" w:cs="微软雅黑" w:hint="eastAsia"/>
          <w:bCs/>
          <w:sz w:val="32"/>
          <w:szCs w:val="32"/>
        </w:rPr>
        <w:t>号</w:t>
      </w:r>
    </w:p>
    <w:p w14:paraId="34C50D12" w14:textId="77777777" w:rsidR="00FC2A21" w:rsidRDefault="00FC2A21">
      <w:pPr>
        <w:spacing w:line="360" w:lineRule="auto"/>
        <w:jc w:val="center"/>
        <w:rPr>
          <w:rFonts w:ascii="仿宋_GB2312" w:eastAsia="仿宋_GB2312" w:hAnsi="楷体" w:cs="楷体" w:hint="eastAsia"/>
          <w:b/>
          <w:bCs/>
          <w:sz w:val="20"/>
          <w:szCs w:val="18"/>
        </w:rPr>
      </w:pPr>
    </w:p>
    <w:p w14:paraId="06932DDB" w14:textId="77777777" w:rsidR="00FC2A21" w:rsidRDefault="00000000">
      <w:pPr>
        <w:spacing w:line="360" w:lineRule="auto"/>
        <w:ind w:rightChars="-15" w:right="-31"/>
        <w:jc w:val="center"/>
        <w:rPr>
          <w:rFonts w:ascii="宋体" w:hAnsi="宋体" w:hint="eastAsia"/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80AC4" wp14:editId="1E91C923">
                <wp:simplePos x="0" y="0"/>
                <wp:positionH relativeFrom="column">
                  <wp:posOffset>-90805</wp:posOffset>
                </wp:positionH>
                <wp:positionV relativeFrom="paragraph">
                  <wp:posOffset>152400</wp:posOffset>
                </wp:positionV>
                <wp:extent cx="5461635" cy="13970"/>
                <wp:effectExtent l="0" t="0" r="5715" b="508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61635" cy="139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" o:spid="_x0000_s1026" o:spt="20" style="position:absolute;left:0pt;flip:y;margin-left:-7.15pt;margin-top:12pt;height:1.1pt;width:430.05pt;z-index:251659264;mso-width-relative:page;mso-height-relative:page;" filled="f" stroked="t" coordsize="21600,21600" o:gfxdata="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djqaAtYAAAAJAQAADwAAAAAAAAABACAAAAA4AAAAZHJzL2Rvd25yZXYueG1sUEsBAhQAFAAAAAgA&#10;h07iQFraplvYAQAArgMAAA4AAAAAAAAAAQAgAAAAOwEAAGRycy9lMm9Eb2MueG1sUEsFBgAAAAAG&#10;AAYAWQEAAIU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69FFF907" w14:textId="77777777" w:rsidR="00982A04" w:rsidRPr="00982A04" w:rsidRDefault="00982A04" w:rsidP="00982A04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982A04">
        <w:rPr>
          <w:rFonts w:ascii="黑体" w:eastAsia="黑体" w:hAnsi="黑体" w:hint="eastAsia"/>
          <w:b/>
          <w:bCs/>
          <w:sz w:val="36"/>
          <w:szCs w:val="36"/>
        </w:rPr>
        <w:t>关于举办“基于DeepSeek大模型的工程审计创新应用暨工程造价管理与审计实务案例”</w:t>
      </w:r>
    </w:p>
    <w:p w14:paraId="3499FED4" w14:textId="1C017589" w:rsidR="00FC2A21" w:rsidRPr="00982A04" w:rsidRDefault="00982A04" w:rsidP="00982A04">
      <w:pPr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r w:rsidRPr="00982A04">
        <w:rPr>
          <w:rFonts w:ascii="黑体" w:eastAsia="黑体" w:hAnsi="黑体" w:hint="eastAsia"/>
          <w:b/>
          <w:bCs/>
          <w:sz w:val="36"/>
          <w:szCs w:val="36"/>
        </w:rPr>
        <w:t>（线上+线下）研修班的通知</w:t>
      </w:r>
    </w:p>
    <w:p w14:paraId="12D1D007" w14:textId="77777777" w:rsidR="00FC2A21" w:rsidRDefault="00000000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各相关单位：</w:t>
      </w:r>
    </w:p>
    <w:p w14:paraId="1A83BA51" w14:textId="13D70C79" w:rsidR="00982A04" w:rsidRDefault="00982A04">
      <w:pPr>
        <w:widowControl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82A04">
        <w:rPr>
          <w:rFonts w:ascii="仿宋_GB2312" w:eastAsia="仿宋_GB2312" w:hAnsi="宋体" w:hint="eastAsia"/>
          <w:sz w:val="32"/>
          <w:szCs w:val="32"/>
        </w:rPr>
        <w:t>在国家“十四五”数字经济战略与国资委“AI+”专项行动的推动下，建筑业正经历智能化转型浪潮。2025年，国务院要求央企加速AI技术落地，DeepSeek等国产大模型凭借自主可控、多模态分析等优势，已深度赋能工程审计与造价管理，推动行业从“经验驱动”向“数据智能驱动”跃迁。。当前，工程项目面临审计效率低、数据孤岛严重、造价争议频发等痛点。传统审计模式依赖人工抽样，难以应对海量工程数据；造价管理受限于动态市场波动与复杂合同条款，易引发结算纠纷。</w:t>
      </w:r>
    </w:p>
    <w:p w14:paraId="7A3F7D05" w14:textId="3873D336" w:rsidR="00982A04" w:rsidRDefault="00982A04" w:rsidP="00982A04">
      <w:pPr>
        <w:widowControl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82A04">
        <w:rPr>
          <w:rFonts w:ascii="仿宋_GB2312" w:eastAsia="仿宋_GB2312" w:hAnsi="宋体" w:hint="eastAsia"/>
          <w:sz w:val="32"/>
          <w:szCs w:val="32"/>
        </w:rPr>
        <w:lastRenderedPageBreak/>
        <w:t>为了提升审计人员与相关工程管理人员的专业技能和AI应用能力，帮助审计人员掌握项目审计重点，学习和掌握工程计价、计量、招标投标、造价管控、合同管理、厘清项目实施中的重点、难点、疑点、焦点等共性问题；拓宽解决问题的思路、方法，有效防范风险，提高专业素养和能力，促进项目管理高质量发展。</w:t>
      </w:r>
      <w:r w:rsidRPr="00982A04">
        <w:rPr>
          <w:rFonts w:ascii="仿宋_GB2312" w:eastAsia="仿宋_GB2312" w:hAnsi="宋体"/>
          <w:sz w:val="32"/>
          <w:szCs w:val="32"/>
        </w:rPr>
        <w:t>上海国家会计学院依托前沿技术研究与标杆案例实践，开设本课程。</w:t>
      </w:r>
    </w:p>
    <w:p w14:paraId="7EB3B381" w14:textId="77777777" w:rsidR="00FC2A21" w:rsidRDefault="00FC2A21">
      <w:pPr>
        <w:widowControl/>
        <w:spacing w:line="360" w:lineRule="auto"/>
        <w:jc w:val="left"/>
        <w:rPr>
          <w:rFonts w:ascii="仿宋_GB2312" w:eastAsia="仿宋_GB2312" w:hAnsi="宋体" w:hint="eastAsia"/>
          <w:sz w:val="32"/>
          <w:szCs w:val="32"/>
        </w:rPr>
      </w:pPr>
    </w:p>
    <w:p w14:paraId="4EFA61E9" w14:textId="77777777" w:rsidR="00FC2A21" w:rsidRDefault="00000000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微软雅黑" w:hint="eastAsia"/>
          <w:sz w:val="32"/>
          <w:szCs w:val="32"/>
        </w:rPr>
      </w:pPr>
      <w:r>
        <w:rPr>
          <w:rFonts w:ascii="仿宋_GB2312" w:eastAsia="仿宋_GB2312" w:hAnsi="宋体" w:cs="微软雅黑" w:hint="eastAsia"/>
          <w:sz w:val="32"/>
          <w:szCs w:val="32"/>
        </w:rPr>
        <w:t>附件：一、课程简介</w:t>
      </w:r>
    </w:p>
    <w:p w14:paraId="768AFFD5" w14:textId="77777777" w:rsidR="00FC2A21" w:rsidRDefault="00000000">
      <w:pPr>
        <w:widowControl/>
        <w:spacing w:line="360" w:lineRule="auto"/>
        <w:ind w:firstLineChars="500" w:firstLine="1600"/>
        <w:jc w:val="left"/>
        <w:rPr>
          <w:rFonts w:ascii="仿宋_GB2312" w:eastAsia="仿宋_GB2312" w:hAnsi="宋体" w:cs="微软雅黑" w:hint="eastAsia"/>
          <w:sz w:val="32"/>
          <w:szCs w:val="32"/>
        </w:rPr>
      </w:pPr>
      <w:r>
        <w:rPr>
          <w:rFonts w:ascii="仿宋_GB2312" w:eastAsia="仿宋_GB2312" w:hAnsi="宋体" w:cs="微软雅黑" w:hint="eastAsia"/>
          <w:sz w:val="32"/>
          <w:szCs w:val="32"/>
        </w:rPr>
        <w:t>二、报名回执表</w:t>
      </w:r>
    </w:p>
    <w:p w14:paraId="4D858690" w14:textId="77777777" w:rsidR="00FC2A21" w:rsidRDefault="00FC2A21">
      <w:pPr>
        <w:spacing w:line="360" w:lineRule="auto"/>
        <w:rPr>
          <w:rFonts w:ascii="仿宋_GB2312" w:eastAsia="仿宋_GB2312" w:hAnsi="宋体" w:cs="微软雅黑" w:hint="eastAsia"/>
          <w:sz w:val="32"/>
          <w:szCs w:val="32"/>
        </w:rPr>
      </w:pPr>
    </w:p>
    <w:p w14:paraId="168829A4" w14:textId="77777777" w:rsidR="00FC2A21" w:rsidRDefault="00FC2A21">
      <w:pPr>
        <w:spacing w:line="360" w:lineRule="auto"/>
        <w:rPr>
          <w:rFonts w:ascii="仿宋_GB2312" w:eastAsia="仿宋_GB2312" w:hAnsi="宋体" w:cs="微软雅黑" w:hint="eastAsia"/>
          <w:sz w:val="32"/>
          <w:szCs w:val="32"/>
        </w:rPr>
      </w:pPr>
    </w:p>
    <w:p w14:paraId="00B23E91" w14:textId="77777777" w:rsidR="00FC2A21" w:rsidRDefault="00000000">
      <w:pPr>
        <w:spacing w:line="360" w:lineRule="auto"/>
        <w:jc w:val="righ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cs="微软雅黑" w:hint="eastAsia"/>
          <w:sz w:val="32"/>
          <w:szCs w:val="32"/>
        </w:rPr>
        <w:t>上海国家会计学院</w:t>
      </w:r>
    </w:p>
    <w:p w14:paraId="5116E6D0" w14:textId="77777777" w:rsidR="00FC2A21" w:rsidRDefault="00000000">
      <w:pPr>
        <w:spacing w:line="360" w:lineRule="auto"/>
        <w:jc w:val="right"/>
        <w:rPr>
          <w:rFonts w:ascii="仿宋_GB2312" w:eastAsia="仿宋_GB2312" w:hAnsi="宋体" w:cs="微软雅黑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教务二部</w:t>
      </w:r>
    </w:p>
    <w:p w14:paraId="76A1A4DC" w14:textId="77777777" w:rsidR="00FC2A21" w:rsidRDefault="00000000">
      <w:pPr>
        <w:spacing w:line="360" w:lineRule="auto"/>
        <w:jc w:val="right"/>
        <w:rPr>
          <w:rFonts w:ascii="仿宋_GB2312" w:eastAsia="仿宋_GB2312" w:hAnsi="宋体" w:cs="微软雅黑" w:hint="eastAsia"/>
          <w:sz w:val="32"/>
          <w:szCs w:val="32"/>
        </w:rPr>
      </w:pPr>
      <w:r>
        <w:rPr>
          <w:rFonts w:ascii="仿宋_GB2312" w:eastAsia="仿宋_GB2312" w:hAnsi="宋体" w:cs="微软雅黑"/>
          <w:sz w:val="32"/>
          <w:szCs w:val="32"/>
        </w:rPr>
        <w:t>202</w:t>
      </w:r>
      <w:r>
        <w:rPr>
          <w:rFonts w:ascii="仿宋_GB2312" w:eastAsia="仿宋_GB2312" w:hAnsi="宋体" w:cs="微软雅黑" w:hint="eastAsia"/>
          <w:sz w:val="32"/>
          <w:szCs w:val="32"/>
        </w:rPr>
        <w:t>5年</w:t>
      </w:r>
      <w:r>
        <w:rPr>
          <w:rFonts w:ascii="仿宋_GB2312" w:eastAsia="仿宋_GB2312" w:hAnsi="宋体" w:cs="微软雅黑"/>
          <w:sz w:val="32"/>
          <w:szCs w:val="32"/>
        </w:rPr>
        <w:t>1</w:t>
      </w:r>
      <w:r>
        <w:rPr>
          <w:rFonts w:ascii="仿宋_GB2312" w:eastAsia="仿宋_GB2312" w:hAnsi="宋体" w:cs="微软雅黑" w:hint="eastAsia"/>
          <w:sz w:val="32"/>
          <w:szCs w:val="32"/>
        </w:rPr>
        <w:t>月</w:t>
      </w:r>
    </w:p>
    <w:p w14:paraId="323E756C" w14:textId="77777777" w:rsidR="00FC2A21" w:rsidRDefault="00FC2A21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</w:p>
    <w:p w14:paraId="49E077A8" w14:textId="77777777" w:rsidR="00982A04" w:rsidRDefault="00982A04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</w:p>
    <w:p w14:paraId="1E6B2027" w14:textId="77777777" w:rsidR="00982A04" w:rsidRDefault="00982A04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</w:p>
    <w:p w14:paraId="0C5112D2" w14:textId="77777777" w:rsidR="00982A04" w:rsidRDefault="00982A04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</w:p>
    <w:p w14:paraId="7DD0A321" w14:textId="77777777" w:rsidR="00982A04" w:rsidRDefault="00982A04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</w:p>
    <w:p w14:paraId="07309F9F" w14:textId="77777777" w:rsidR="00982A04" w:rsidRDefault="00982A04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</w:p>
    <w:p w14:paraId="10F760B0" w14:textId="77777777" w:rsidR="00982A04" w:rsidRDefault="00982A04">
      <w:pPr>
        <w:spacing w:line="360" w:lineRule="auto"/>
        <w:rPr>
          <w:rFonts w:ascii="仿宋_GB2312" w:eastAsia="仿宋_GB2312" w:hAnsi="宋体" w:cs="微软雅黑" w:hint="eastAsia"/>
          <w:sz w:val="32"/>
          <w:szCs w:val="32"/>
        </w:rPr>
      </w:pPr>
    </w:p>
    <w:p w14:paraId="212B807C" w14:textId="77777777" w:rsidR="00FC2A21" w:rsidRDefault="00000000">
      <w:pPr>
        <w:spacing w:line="360" w:lineRule="auto"/>
        <w:rPr>
          <w:rFonts w:ascii="黑体" w:eastAsia="黑体" w:hAnsi="黑体" w:cs="宋体" w:hint="eastAsia"/>
          <w:b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lastRenderedPageBreak/>
        <w:t>附件一：课程简介</w:t>
      </w:r>
    </w:p>
    <w:p w14:paraId="1CECDD21" w14:textId="77777777" w:rsidR="00FC2A21" w:rsidRDefault="00000000">
      <w:pPr>
        <w:pStyle w:val="a8"/>
        <w:spacing w:line="360" w:lineRule="auto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一、培训安排</w:t>
      </w:r>
    </w:p>
    <w:p w14:paraId="45EC0AC9" w14:textId="77777777" w:rsidR="00FC2A21" w:rsidRDefault="00000000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培训时间地点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260"/>
        <w:gridCol w:w="2126"/>
        <w:gridCol w:w="2410"/>
      </w:tblGrid>
      <w:tr w:rsidR="00FC2A21" w14:paraId="0ECDA78D" w14:textId="77777777" w:rsidTr="00982A04">
        <w:trPr>
          <w:jc w:val="center"/>
        </w:trPr>
        <w:tc>
          <w:tcPr>
            <w:tcW w:w="1413" w:type="dxa"/>
          </w:tcPr>
          <w:p w14:paraId="0B66AC05" w14:textId="77777777" w:rsidR="00FC2A21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期数</w:t>
            </w:r>
          </w:p>
        </w:tc>
        <w:tc>
          <w:tcPr>
            <w:tcW w:w="3260" w:type="dxa"/>
          </w:tcPr>
          <w:p w14:paraId="7CE1FDFA" w14:textId="77777777" w:rsidR="00FC2A21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培训时间</w:t>
            </w:r>
          </w:p>
        </w:tc>
        <w:tc>
          <w:tcPr>
            <w:tcW w:w="2126" w:type="dxa"/>
          </w:tcPr>
          <w:p w14:paraId="04D94893" w14:textId="77777777" w:rsidR="00FC2A21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报到时间</w:t>
            </w:r>
          </w:p>
        </w:tc>
        <w:tc>
          <w:tcPr>
            <w:tcW w:w="2410" w:type="dxa"/>
          </w:tcPr>
          <w:p w14:paraId="1EC1E07C" w14:textId="77777777" w:rsidR="00FC2A21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培训地点</w:t>
            </w:r>
          </w:p>
        </w:tc>
      </w:tr>
      <w:tr w:rsidR="00FC2A21" w14:paraId="00D81791" w14:textId="77777777" w:rsidTr="00982A04">
        <w:trPr>
          <w:jc w:val="center"/>
        </w:trPr>
        <w:tc>
          <w:tcPr>
            <w:tcW w:w="1413" w:type="dxa"/>
          </w:tcPr>
          <w:p w14:paraId="02A19009" w14:textId="77777777" w:rsidR="00FC2A21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第1期</w:t>
            </w:r>
          </w:p>
        </w:tc>
        <w:tc>
          <w:tcPr>
            <w:tcW w:w="3260" w:type="dxa"/>
          </w:tcPr>
          <w:p w14:paraId="0B1F6B82" w14:textId="77777777" w:rsidR="00FC2A21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6月26日-27日</w:t>
            </w:r>
          </w:p>
        </w:tc>
        <w:tc>
          <w:tcPr>
            <w:tcW w:w="2126" w:type="dxa"/>
          </w:tcPr>
          <w:p w14:paraId="4F6C2395" w14:textId="77777777" w:rsidR="00FC2A21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6月25日</w:t>
            </w:r>
          </w:p>
        </w:tc>
        <w:tc>
          <w:tcPr>
            <w:tcW w:w="2410" w:type="dxa"/>
          </w:tcPr>
          <w:p w14:paraId="029DF54C" w14:textId="77777777" w:rsidR="00FC2A21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南京</w:t>
            </w:r>
          </w:p>
        </w:tc>
      </w:tr>
      <w:tr w:rsidR="00FC2A21" w14:paraId="60D26115" w14:textId="77777777" w:rsidTr="00982A04">
        <w:trPr>
          <w:jc w:val="center"/>
        </w:trPr>
        <w:tc>
          <w:tcPr>
            <w:tcW w:w="1413" w:type="dxa"/>
          </w:tcPr>
          <w:p w14:paraId="7D0CB691" w14:textId="77777777" w:rsidR="00FC2A21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</w:t>
            </w:r>
            <w:r>
              <w:rPr>
                <w:rFonts w:ascii="仿宋_GB2312" w:eastAsia="仿宋_GB2312" w:hAnsi="宋体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期</w:t>
            </w:r>
          </w:p>
        </w:tc>
        <w:tc>
          <w:tcPr>
            <w:tcW w:w="3260" w:type="dxa"/>
          </w:tcPr>
          <w:p w14:paraId="6BC4E5E8" w14:textId="77777777" w:rsidR="00FC2A21" w:rsidRDefault="00000000">
            <w:pPr>
              <w:spacing w:line="360" w:lineRule="auto"/>
              <w:jc w:val="center"/>
              <w:rPr>
                <w:rFonts w:ascii="仿宋_GB2312" w:eastAsia="仿宋_GB2312" w:hAnsi="等线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bCs/>
                <w:color w:val="000000"/>
                <w:sz w:val="32"/>
                <w:szCs w:val="32"/>
              </w:rPr>
              <w:t>10月28日-29日</w:t>
            </w:r>
          </w:p>
        </w:tc>
        <w:tc>
          <w:tcPr>
            <w:tcW w:w="2126" w:type="dxa"/>
          </w:tcPr>
          <w:p w14:paraId="7BB4F16F" w14:textId="77777777" w:rsidR="00FC2A21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10月27日</w:t>
            </w:r>
          </w:p>
        </w:tc>
        <w:tc>
          <w:tcPr>
            <w:tcW w:w="2410" w:type="dxa"/>
          </w:tcPr>
          <w:p w14:paraId="679F2EC6" w14:textId="77777777" w:rsidR="00FC2A21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成都</w:t>
            </w:r>
          </w:p>
        </w:tc>
      </w:tr>
    </w:tbl>
    <w:p w14:paraId="01E345D7" w14:textId="77777777" w:rsidR="00FC2A21" w:rsidRDefault="00000000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 xml:space="preserve"> 线下面授+线上直播同步进行，学员可自主选择，凡参训学员皆提供</w:t>
      </w:r>
      <w:r>
        <w:rPr>
          <w:rFonts w:ascii="仿宋_GB2312" w:eastAsia="仿宋_GB2312" w:hAnsi="仿宋"/>
          <w:sz w:val="32"/>
          <w:szCs w:val="32"/>
        </w:rPr>
        <w:t>14</w:t>
      </w:r>
      <w:r>
        <w:rPr>
          <w:rFonts w:ascii="仿宋_GB2312" w:eastAsia="仿宋_GB2312" w:hAnsi="仿宋" w:hint="eastAsia"/>
          <w:sz w:val="32"/>
          <w:szCs w:val="32"/>
        </w:rPr>
        <w:t>天录播回看。（如果线上授课因故取消，本期课程不提供录播回看。）</w:t>
      </w:r>
    </w:p>
    <w:p w14:paraId="06FAE91B" w14:textId="77777777" w:rsidR="00FC2A21" w:rsidRDefault="00000000">
      <w:pPr>
        <w:pStyle w:val="a8"/>
        <w:spacing w:line="360" w:lineRule="auto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二、课程收益</w:t>
      </w:r>
    </w:p>
    <w:p w14:paraId="62CD536D" w14:textId="77777777" w:rsidR="00FC2A21" w:rsidRDefault="00000000">
      <w:pPr>
        <w:pStyle w:val="a8"/>
        <w:spacing w:line="360" w:lineRule="auto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1.掌握工程造价管控的基本原则与方法，</w:t>
      </w:r>
      <w:r>
        <w:rPr>
          <w:rFonts w:ascii="仿宋_GB2312" w:eastAsia="仿宋_GB2312" w:hAnsi="仿宋"/>
          <w:bCs/>
          <w:sz w:val="32"/>
          <w:szCs w:val="32"/>
        </w:rPr>
        <w:t>帮助各参与方建立科学的造价控制体系，从而提高工程项目的经济效益</w:t>
      </w:r>
      <w:r>
        <w:rPr>
          <w:rFonts w:ascii="仿宋_GB2312" w:eastAsia="仿宋_GB2312" w:hAnsi="仿宋" w:hint="eastAsia"/>
          <w:bCs/>
          <w:sz w:val="32"/>
          <w:szCs w:val="32"/>
        </w:rPr>
        <w:t>；</w:t>
      </w:r>
      <w:r>
        <w:rPr>
          <w:rFonts w:ascii="仿宋_GB2312" w:eastAsia="仿宋_GB2312" w:hAnsi="仿宋" w:hint="eastAsia"/>
          <w:bCs/>
          <w:sz w:val="32"/>
          <w:szCs w:val="32"/>
        </w:rPr>
        <w:cr/>
        <w:t>2.</w:t>
      </w:r>
      <w:r>
        <w:rPr>
          <w:rFonts w:hint="eastAsia"/>
        </w:rPr>
        <w:t xml:space="preserve"> </w:t>
      </w:r>
      <w:r>
        <w:rPr>
          <w:rFonts w:ascii="仿宋_GB2312" w:eastAsia="仿宋_GB2312" w:hAnsi="仿宋" w:hint="eastAsia"/>
          <w:bCs/>
          <w:sz w:val="32"/>
          <w:szCs w:val="32"/>
        </w:rPr>
        <w:t>掌握工程项目管理中的核心业务环节、常见风险、关键控制措施与审计要点；</w:t>
      </w:r>
      <w:r>
        <w:rPr>
          <w:rFonts w:ascii="仿宋_GB2312" w:eastAsia="仿宋_GB2312" w:hAnsi="仿宋" w:hint="eastAsia"/>
          <w:bCs/>
          <w:sz w:val="32"/>
          <w:szCs w:val="32"/>
        </w:rPr>
        <w:cr/>
        <w:t>3.</w:t>
      </w:r>
      <w:r>
        <w:rPr>
          <w:rFonts w:hint="eastAsia"/>
        </w:rPr>
        <w:t xml:space="preserve"> </w:t>
      </w:r>
      <w:r>
        <w:rPr>
          <w:rFonts w:ascii="仿宋_GB2312" w:eastAsia="仿宋_GB2312" w:hAnsi="仿宋" w:hint="eastAsia"/>
          <w:bCs/>
          <w:sz w:val="32"/>
          <w:szCs w:val="32"/>
        </w:rPr>
        <w:t>通过实务课程，学员将学习到工程项目造价全过程管理，做好成本管控，精准把握工程造价审计重难点问题。</w:t>
      </w:r>
    </w:p>
    <w:p w14:paraId="7A066A48" w14:textId="77777777" w:rsidR="00FC2A21" w:rsidRDefault="00000000">
      <w:pPr>
        <w:pStyle w:val="a8"/>
        <w:spacing w:line="360" w:lineRule="auto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三、培训对象</w:t>
      </w:r>
    </w:p>
    <w:p w14:paraId="63283A13" w14:textId="77777777" w:rsidR="00FC2A21" w:rsidRDefault="00000000">
      <w:pPr>
        <w:pStyle w:val="a8"/>
        <w:spacing w:line="360" w:lineRule="auto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1.建设单位管理层，建设项目投资管理的骨干人员；</w:t>
      </w:r>
      <w:r>
        <w:rPr>
          <w:rFonts w:ascii="仿宋_GB2312" w:eastAsia="仿宋_GB2312" w:hAnsi="仿宋" w:hint="eastAsia"/>
          <w:bCs/>
          <w:sz w:val="32"/>
          <w:szCs w:val="32"/>
        </w:rPr>
        <w:cr/>
        <w:t>2.企事业单位内部审计、内部控制、纪委、监察、财务部门负责人及相关人员；</w:t>
      </w:r>
      <w:r>
        <w:rPr>
          <w:rFonts w:ascii="仿宋_GB2312" w:eastAsia="仿宋_GB2312" w:hAnsi="仿宋" w:hint="eastAsia"/>
          <w:bCs/>
          <w:sz w:val="32"/>
          <w:szCs w:val="32"/>
        </w:rPr>
        <w:cr/>
        <w:t>3.高校审计教师，事务所、工程造价咨询机构相关人员。</w:t>
      </w:r>
      <w:r>
        <w:rPr>
          <w:rFonts w:ascii="仿宋_GB2312" w:eastAsia="仿宋_GB2312" w:hAnsi="仿宋"/>
          <w:bCs/>
          <w:sz w:val="32"/>
          <w:szCs w:val="32"/>
        </w:rPr>
        <w:cr/>
      </w:r>
      <w:r>
        <w:rPr>
          <w:rFonts w:ascii="仿宋_GB2312" w:eastAsia="仿宋_GB2312" w:hAnsi="仿宋" w:hint="eastAsia"/>
          <w:b/>
          <w:sz w:val="32"/>
          <w:szCs w:val="32"/>
        </w:rPr>
        <w:t>四、课程内容</w:t>
      </w:r>
    </w:p>
    <w:p w14:paraId="05686833" w14:textId="77777777" w:rsidR="00742526" w:rsidRPr="00742526" w:rsidRDefault="00742526" w:rsidP="00742526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742526">
        <w:rPr>
          <w:rFonts w:ascii="仿宋_GB2312" w:eastAsia="仿宋_GB2312" w:hAnsi="仿宋" w:hint="eastAsia"/>
          <w:b/>
          <w:bCs/>
          <w:sz w:val="32"/>
          <w:szCs w:val="32"/>
        </w:rPr>
        <w:lastRenderedPageBreak/>
        <w:t>第一部分：DeepSeek在工程审计中的应用</w:t>
      </w:r>
    </w:p>
    <w:p w14:paraId="11721045" w14:textId="77777777" w:rsidR="00742526" w:rsidRPr="00742526" w:rsidRDefault="00742526" w:rsidP="00742526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742526">
        <w:rPr>
          <w:rFonts w:ascii="仿宋_GB2312" w:eastAsia="仿宋_GB2312" w:hAnsi="仿宋" w:hint="eastAsia"/>
          <w:sz w:val="32"/>
          <w:szCs w:val="32"/>
        </w:rPr>
        <w:t>1. 新修订《审计法》背景下的工程审计</w:t>
      </w:r>
    </w:p>
    <w:p w14:paraId="5FE6F331" w14:textId="77777777" w:rsidR="00742526" w:rsidRPr="00742526" w:rsidRDefault="00742526" w:rsidP="00742526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742526">
        <w:rPr>
          <w:rFonts w:ascii="仿宋_GB2312" w:eastAsia="仿宋_GB2312" w:hAnsi="仿宋" w:hint="eastAsia"/>
          <w:sz w:val="32"/>
          <w:szCs w:val="32"/>
        </w:rPr>
        <w:t>（1）当前项目建设存在的主要问题</w:t>
      </w:r>
    </w:p>
    <w:p w14:paraId="3A0C8D9F" w14:textId="77777777" w:rsidR="00742526" w:rsidRPr="00742526" w:rsidRDefault="00742526" w:rsidP="00742526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742526">
        <w:rPr>
          <w:rFonts w:ascii="仿宋_GB2312" w:eastAsia="仿宋_GB2312" w:hAnsi="仿宋" w:hint="eastAsia"/>
          <w:sz w:val="32"/>
          <w:szCs w:val="32"/>
        </w:rPr>
        <w:t>（2）工程审计新要求</w:t>
      </w:r>
    </w:p>
    <w:p w14:paraId="0EA1D90B" w14:textId="77777777" w:rsidR="00742526" w:rsidRPr="00742526" w:rsidRDefault="00742526" w:rsidP="00742526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742526">
        <w:rPr>
          <w:rFonts w:ascii="仿宋_GB2312" w:eastAsia="仿宋_GB2312" w:hAnsi="仿宋" w:hint="eastAsia"/>
          <w:sz w:val="32"/>
          <w:szCs w:val="32"/>
        </w:rPr>
        <w:t>2. DeepSeek大模型相关概念解析</w:t>
      </w:r>
    </w:p>
    <w:p w14:paraId="72102B06" w14:textId="77777777" w:rsidR="00742526" w:rsidRPr="00742526" w:rsidRDefault="00742526" w:rsidP="00742526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742526">
        <w:rPr>
          <w:rFonts w:ascii="仿宋_GB2312" w:eastAsia="仿宋_GB2312" w:hAnsi="仿宋" w:hint="eastAsia"/>
          <w:sz w:val="32"/>
          <w:szCs w:val="32"/>
        </w:rPr>
        <w:t>（1）大数据</w:t>
      </w:r>
    </w:p>
    <w:p w14:paraId="714F6F93" w14:textId="77777777" w:rsidR="00742526" w:rsidRPr="00742526" w:rsidRDefault="00742526" w:rsidP="00742526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742526">
        <w:rPr>
          <w:rFonts w:ascii="仿宋_GB2312" w:eastAsia="仿宋_GB2312" w:hAnsi="仿宋" w:hint="eastAsia"/>
          <w:sz w:val="32"/>
          <w:szCs w:val="32"/>
        </w:rPr>
        <w:t>（2）云计算</w:t>
      </w:r>
    </w:p>
    <w:p w14:paraId="0F7857E9" w14:textId="77777777" w:rsidR="00742526" w:rsidRPr="00742526" w:rsidRDefault="00742526" w:rsidP="00742526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742526">
        <w:rPr>
          <w:rFonts w:ascii="仿宋_GB2312" w:eastAsia="仿宋_GB2312" w:hAnsi="仿宋" w:hint="eastAsia"/>
          <w:sz w:val="32"/>
          <w:szCs w:val="32"/>
        </w:rPr>
        <w:t>（3）BIM技术</w:t>
      </w:r>
    </w:p>
    <w:p w14:paraId="16D142B7" w14:textId="77777777" w:rsidR="00742526" w:rsidRPr="00742526" w:rsidRDefault="00742526" w:rsidP="00742526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742526">
        <w:rPr>
          <w:rFonts w:ascii="仿宋_GB2312" w:eastAsia="仿宋_GB2312" w:hAnsi="仿宋" w:hint="eastAsia"/>
          <w:sz w:val="32"/>
          <w:szCs w:val="32"/>
        </w:rPr>
        <w:t>（4）金审工程与联网审计</w:t>
      </w:r>
    </w:p>
    <w:p w14:paraId="74F91B60" w14:textId="77777777" w:rsidR="00742526" w:rsidRPr="00742526" w:rsidRDefault="00742526" w:rsidP="00742526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742526">
        <w:rPr>
          <w:rFonts w:ascii="仿宋_GB2312" w:eastAsia="仿宋_GB2312" w:hAnsi="仿宋" w:hint="eastAsia"/>
          <w:sz w:val="32"/>
          <w:szCs w:val="32"/>
        </w:rPr>
        <w:t>（5）DeepSeek大模型</w:t>
      </w:r>
    </w:p>
    <w:p w14:paraId="139C3B39" w14:textId="77777777" w:rsidR="00742526" w:rsidRPr="00742526" w:rsidRDefault="00742526" w:rsidP="00742526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742526">
        <w:rPr>
          <w:rFonts w:ascii="仿宋_GB2312" w:eastAsia="仿宋_GB2312" w:hAnsi="仿宋" w:hint="eastAsia"/>
          <w:sz w:val="32"/>
          <w:szCs w:val="32"/>
        </w:rPr>
        <w:t>3. DeepSeek大模型背景下的工程审计</w:t>
      </w:r>
    </w:p>
    <w:p w14:paraId="6B98AB3B" w14:textId="77777777" w:rsidR="00742526" w:rsidRPr="00742526" w:rsidRDefault="00742526" w:rsidP="00742526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742526">
        <w:rPr>
          <w:rFonts w:ascii="仿宋_GB2312" w:eastAsia="仿宋_GB2312" w:hAnsi="仿宋" w:hint="eastAsia"/>
          <w:sz w:val="32"/>
          <w:szCs w:val="32"/>
        </w:rPr>
        <w:t>（1）应用现状</w:t>
      </w:r>
    </w:p>
    <w:p w14:paraId="5AEDF91B" w14:textId="77777777" w:rsidR="00742526" w:rsidRPr="00742526" w:rsidRDefault="00742526" w:rsidP="00742526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742526">
        <w:rPr>
          <w:rFonts w:ascii="仿宋_GB2312" w:eastAsia="仿宋_GB2312" w:hAnsi="仿宋" w:hint="eastAsia"/>
          <w:sz w:val="32"/>
          <w:szCs w:val="32"/>
        </w:rPr>
        <w:t>（2）DeepSeek大模型对工程审计的影响</w:t>
      </w:r>
    </w:p>
    <w:p w14:paraId="767A789E" w14:textId="77777777" w:rsidR="00742526" w:rsidRPr="00742526" w:rsidRDefault="00742526" w:rsidP="00742526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742526">
        <w:rPr>
          <w:rFonts w:ascii="仿宋_GB2312" w:eastAsia="仿宋_GB2312" w:hAnsi="仿宋" w:hint="eastAsia"/>
          <w:sz w:val="32"/>
          <w:szCs w:val="32"/>
        </w:rPr>
        <w:t xml:space="preserve">（3）DeepSeek大模型背景下的工程审计对策 　　</w:t>
      </w:r>
    </w:p>
    <w:p w14:paraId="5372303F" w14:textId="77777777" w:rsidR="00742526" w:rsidRPr="00742526" w:rsidRDefault="00742526" w:rsidP="00742526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742526">
        <w:rPr>
          <w:rFonts w:ascii="仿宋_GB2312" w:eastAsia="仿宋_GB2312" w:hAnsi="仿宋" w:hint="eastAsia"/>
          <w:sz w:val="32"/>
          <w:szCs w:val="32"/>
        </w:rPr>
        <w:t>4.典型工程审计案例解析</w:t>
      </w:r>
    </w:p>
    <w:p w14:paraId="5EB1BBA0" w14:textId="77777777" w:rsidR="00742526" w:rsidRPr="00742526" w:rsidRDefault="00742526" w:rsidP="00742526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742526">
        <w:rPr>
          <w:rFonts w:ascii="仿宋_GB2312" w:eastAsia="仿宋_GB2312" w:hAnsi="仿宋" w:hint="eastAsia"/>
          <w:sz w:val="32"/>
          <w:szCs w:val="32"/>
        </w:rPr>
        <w:t>（1）招标投标审计案例</w:t>
      </w:r>
    </w:p>
    <w:p w14:paraId="6377C1B0" w14:textId="77777777" w:rsidR="00742526" w:rsidRPr="00742526" w:rsidRDefault="00742526" w:rsidP="00742526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742526">
        <w:rPr>
          <w:rFonts w:ascii="仿宋_GB2312" w:eastAsia="仿宋_GB2312" w:hAnsi="仿宋" w:hint="eastAsia"/>
          <w:sz w:val="32"/>
          <w:szCs w:val="32"/>
        </w:rPr>
        <w:t>（2）工程造价审计案例</w:t>
      </w:r>
    </w:p>
    <w:p w14:paraId="044E719B" w14:textId="77777777" w:rsidR="00742526" w:rsidRDefault="00742526" w:rsidP="00742526">
      <w:pPr>
        <w:pStyle w:val="a8"/>
        <w:spacing w:line="360" w:lineRule="auto"/>
        <w:rPr>
          <w:rFonts w:ascii="仿宋_GB2312" w:eastAsia="仿宋_GB2312" w:hAnsi="仿宋"/>
          <w:sz w:val="32"/>
          <w:szCs w:val="32"/>
        </w:rPr>
      </w:pPr>
      <w:r w:rsidRPr="00742526">
        <w:rPr>
          <w:rFonts w:ascii="仿宋_GB2312" w:eastAsia="仿宋_GB2312" w:hAnsi="仿宋" w:hint="eastAsia"/>
          <w:sz w:val="32"/>
          <w:szCs w:val="32"/>
        </w:rPr>
        <w:t>（3）《面向工程审计行业的DeepSeek大模型应用指南》解析，包括提示词工程、法条自动检索、智慧造价、招投标文件生成、智慧成本测算、工程图纸测算工程量等。</w:t>
      </w:r>
    </w:p>
    <w:p w14:paraId="1948D6BA" w14:textId="22DFFFBE" w:rsidR="00FC2A21" w:rsidRDefault="00000000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第</w:t>
      </w:r>
      <w:r w:rsidR="00742526">
        <w:rPr>
          <w:rFonts w:ascii="仿宋_GB2312" w:eastAsia="仿宋_GB2312" w:hAnsi="仿宋" w:hint="eastAsia"/>
          <w:b/>
          <w:bCs/>
          <w:sz w:val="32"/>
          <w:szCs w:val="32"/>
        </w:rPr>
        <w:t>二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部分：工程造价审计实务与案例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cr/>
      </w:r>
      <w:r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"/>
          <w:sz w:val="32"/>
          <w:szCs w:val="32"/>
        </w:rPr>
        <w:t>新《清单计价标准》与《总承包计价规范》对工程造价审</w:t>
      </w:r>
      <w:r>
        <w:rPr>
          <w:rFonts w:ascii="仿宋_GB2312" w:eastAsia="仿宋_GB2312" w:hAnsi="仿宋"/>
          <w:sz w:val="32"/>
          <w:szCs w:val="32"/>
        </w:rPr>
        <w:lastRenderedPageBreak/>
        <w:t>计的影响分析</w:t>
      </w:r>
    </w:p>
    <w:p w14:paraId="1A625FA9" w14:textId="77777777" w:rsidR="00FC2A21" w:rsidRDefault="00000000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2.工程造价审计</w:t>
      </w:r>
      <w:r>
        <w:rPr>
          <w:rFonts w:ascii="仿宋_GB2312" w:eastAsia="仿宋_GB2312" w:hAnsi="仿宋" w:hint="eastAsia"/>
          <w:sz w:val="32"/>
          <w:szCs w:val="32"/>
        </w:rPr>
        <w:t>分析</w:t>
      </w:r>
    </w:p>
    <w:p w14:paraId="4AFC91D0" w14:textId="77777777" w:rsidR="00FC2A21" w:rsidRDefault="00000000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（1）对象分析：概算调整与概算调剂</w:t>
      </w:r>
    </w:p>
    <w:p w14:paraId="5672B3F9" w14:textId="77777777" w:rsidR="00FC2A21" w:rsidRDefault="00000000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（2）定位分析：前置审核与审计监督</w:t>
      </w:r>
    </w:p>
    <w:p w14:paraId="096F4861" w14:textId="77777777" w:rsidR="00FC2A21" w:rsidRDefault="00000000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（3）方式分析：事后审计与跟踪审计</w:t>
      </w:r>
    </w:p>
    <w:p w14:paraId="0D385A74" w14:textId="77777777" w:rsidR="00FC2A21" w:rsidRDefault="00000000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3.造价审计认定</w:t>
      </w:r>
    </w:p>
    <w:p w14:paraId="45F2C3DF" w14:textId="77777777" w:rsidR="00FC2A21" w:rsidRDefault="00000000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</w:t>
      </w:r>
      <w:r>
        <w:rPr>
          <w:rFonts w:ascii="仿宋_GB2312" w:eastAsia="仿宋_GB2312" w:hAnsi="仿宋"/>
          <w:sz w:val="32"/>
          <w:szCs w:val="32"/>
        </w:rPr>
        <w:t>技术事实的</w:t>
      </w:r>
      <w:r>
        <w:rPr>
          <w:rFonts w:ascii="仿宋_GB2312" w:eastAsia="仿宋_GB2312" w:hAnsi="仿宋" w:hint="eastAsia"/>
          <w:sz w:val="32"/>
          <w:szCs w:val="32"/>
        </w:rPr>
        <w:t>认定：</w:t>
      </w:r>
      <w:r>
        <w:rPr>
          <w:rFonts w:ascii="仿宋_GB2312" w:eastAsia="仿宋_GB2312" w:hAnsi="仿宋"/>
          <w:sz w:val="32"/>
          <w:szCs w:val="32"/>
        </w:rPr>
        <w:t>以虚估冒算为例</w:t>
      </w:r>
    </w:p>
    <w:p w14:paraId="0D51108A" w14:textId="77777777" w:rsidR="00FC2A21" w:rsidRDefault="00000000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</w:t>
      </w:r>
      <w:r>
        <w:rPr>
          <w:rFonts w:ascii="仿宋_GB2312" w:eastAsia="仿宋_GB2312" w:hAnsi="仿宋"/>
          <w:sz w:val="32"/>
          <w:szCs w:val="32"/>
        </w:rPr>
        <w:t>价格事实的</w:t>
      </w:r>
      <w:r>
        <w:rPr>
          <w:rFonts w:ascii="仿宋_GB2312" w:eastAsia="仿宋_GB2312" w:hAnsi="仿宋" w:hint="eastAsia"/>
          <w:sz w:val="32"/>
          <w:szCs w:val="32"/>
        </w:rPr>
        <w:t>认定：</w:t>
      </w:r>
      <w:r>
        <w:rPr>
          <w:rFonts w:ascii="仿宋_GB2312" w:eastAsia="仿宋_GB2312" w:hAnsi="仿宋"/>
          <w:sz w:val="32"/>
          <w:szCs w:val="32"/>
        </w:rPr>
        <w:t>以材料认价为例</w:t>
      </w:r>
    </w:p>
    <w:p w14:paraId="79F43F64" w14:textId="77777777" w:rsidR="00FC2A21" w:rsidRDefault="00000000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4.工程招标控制价、物资采购预算的审计与建议</w:t>
      </w:r>
    </w:p>
    <w:p w14:paraId="2A30E78D" w14:textId="77777777" w:rsidR="00FC2A21" w:rsidRDefault="00000000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5.工程计价与结算</w:t>
      </w:r>
    </w:p>
    <w:p w14:paraId="312FC864" w14:textId="77777777" w:rsidR="00FC2A21" w:rsidRDefault="00000000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</w:t>
      </w:r>
      <w:r>
        <w:rPr>
          <w:rFonts w:ascii="仿宋_GB2312" w:eastAsia="仿宋_GB2312" w:hAnsi="仿宋"/>
          <w:sz w:val="32"/>
          <w:szCs w:val="32"/>
        </w:rPr>
        <w:t>合规性审计与案例</w:t>
      </w:r>
    </w:p>
    <w:p w14:paraId="112778B3" w14:textId="77777777" w:rsidR="00FC2A21" w:rsidRDefault="00000000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</w:t>
      </w:r>
      <w:r>
        <w:rPr>
          <w:rFonts w:ascii="仿宋_GB2312" w:eastAsia="仿宋_GB2312" w:hAnsi="仿宋"/>
          <w:sz w:val="32"/>
          <w:szCs w:val="32"/>
        </w:rPr>
        <w:t>合理性审计与建议</w:t>
      </w:r>
    </w:p>
    <w:p w14:paraId="324E32BC" w14:textId="77777777" w:rsidR="00FC2A21" w:rsidRDefault="00000000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6.工程造价</w:t>
      </w:r>
      <w:r>
        <w:rPr>
          <w:rFonts w:ascii="仿宋_GB2312" w:eastAsia="仿宋_GB2312" w:hAnsi="仿宋" w:hint="eastAsia"/>
          <w:sz w:val="32"/>
          <w:szCs w:val="32"/>
        </w:rPr>
        <w:t>审计定性与案例分析</w:t>
      </w:r>
    </w:p>
    <w:p w14:paraId="7CFD299D" w14:textId="77777777" w:rsidR="00FC2A21" w:rsidRDefault="00000000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</w:t>
      </w:r>
      <w:r>
        <w:rPr>
          <w:rFonts w:ascii="仿宋_GB2312" w:eastAsia="仿宋_GB2312" w:hAnsi="仿宋"/>
          <w:sz w:val="32"/>
          <w:szCs w:val="32"/>
        </w:rPr>
        <w:t>真实性与合规性的综合审计定性与案例</w:t>
      </w:r>
    </w:p>
    <w:p w14:paraId="17326BA4" w14:textId="77777777" w:rsidR="00FC2A21" w:rsidRDefault="00000000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</w:t>
      </w:r>
      <w:r>
        <w:rPr>
          <w:rFonts w:ascii="仿宋_GB2312" w:eastAsia="仿宋_GB2312" w:hAnsi="仿宋"/>
          <w:sz w:val="32"/>
          <w:szCs w:val="32"/>
        </w:rPr>
        <w:t>合规性与合理性的综合审计定性与案例</w:t>
      </w:r>
    </w:p>
    <w:p w14:paraId="045832F2" w14:textId="77777777" w:rsidR="00FC2A21" w:rsidRDefault="00000000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7.造价民事约定与行政审计结论的争议分析</w:t>
      </w:r>
    </w:p>
    <w:p w14:paraId="46A72283" w14:textId="77777777" w:rsidR="00FC2A21" w:rsidRDefault="00000000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8.工程造价审计的计费机制与质量控制</w:t>
      </w:r>
    </w:p>
    <w:p w14:paraId="14E3E910" w14:textId="77777777" w:rsidR="00FC2A21" w:rsidRDefault="00000000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9.工程造价审计的职业责任分析与案例</w:t>
      </w:r>
    </w:p>
    <w:p w14:paraId="780D1FB8" w14:textId="59208042" w:rsidR="00742526" w:rsidRDefault="00000000" w:rsidP="00742526">
      <w:pPr>
        <w:pStyle w:val="a8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10.投资估算、投资概算、施工图预算、过程结算、竣工结算等全过程造价管控风险分析及审计重点解析</w:t>
      </w:r>
    </w:p>
    <w:p w14:paraId="0670CCC1" w14:textId="0808EAB3" w:rsidR="00FC2A21" w:rsidRDefault="00000000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第</w:t>
      </w:r>
      <w:r w:rsidR="00742526">
        <w:rPr>
          <w:rFonts w:ascii="仿宋_GB2312" w:eastAsia="仿宋_GB2312" w:hAnsi="仿宋" w:hint="eastAsia"/>
          <w:b/>
          <w:bCs/>
          <w:sz w:val="32"/>
          <w:szCs w:val="32"/>
        </w:rPr>
        <w:t>三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部分：工程造价管理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cr/>
      </w:r>
      <w:r>
        <w:rPr>
          <w:rFonts w:ascii="仿宋_GB2312" w:eastAsia="仿宋_GB2312" w:hAnsi="仿宋" w:hint="eastAsia"/>
          <w:sz w:val="32"/>
          <w:szCs w:val="32"/>
        </w:rPr>
        <w:t>1.投资估算、设计概算、施工图预算及工程结算的预测与计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算</w:t>
      </w:r>
    </w:p>
    <w:p w14:paraId="306BB599" w14:textId="77777777" w:rsidR="00FC2A21" w:rsidRDefault="00000000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2.建设方案、设计方案、施工方案的优化与评价方法</w:t>
      </w:r>
    </w:p>
    <w:p w14:paraId="2F226BE0" w14:textId="77777777" w:rsidR="00FC2A21" w:rsidRDefault="00000000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3.工程合同价款调整、工程变更与索赔、工程费用动态监控等方法</w:t>
      </w:r>
    </w:p>
    <w:p w14:paraId="06889B49" w14:textId="5BE4A7DC" w:rsidR="00FC2A21" w:rsidRDefault="00000000" w:rsidP="005B4DE9">
      <w:pPr>
        <w:pStyle w:val="a8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五、拟邀师资</w:t>
      </w:r>
    </w:p>
    <w:p w14:paraId="12E6B75F" w14:textId="77777777" w:rsidR="00742526" w:rsidRDefault="00742526">
      <w:pPr>
        <w:pStyle w:val="a8"/>
        <w:spacing w:line="360" w:lineRule="auto"/>
        <w:rPr>
          <w:rFonts w:ascii="仿宋_GB2312" w:eastAsia="仿宋_GB2312" w:hAnsi="仿宋"/>
          <w:bCs/>
          <w:sz w:val="32"/>
          <w:szCs w:val="32"/>
        </w:rPr>
      </w:pPr>
      <w:r w:rsidRPr="00742526">
        <w:rPr>
          <w:rFonts w:ascii="仿宋_GB2312" w:eastAsia="仿宋_GB2312" w:hAnsi="仿宋" w:hint="eastAsia"/>
          <w:bCs/>
          <w:sz w:val="32"/>
          <w:szCs w:val="32"/>
        </w:rPr>
        <w:t>许老师：南京审计大学工程审计学院培训中心主任，参与编纂《面向工程审计行业的</w:t>
      </w:r>
      <w:proofErr w:type="spellStart"/>
      <w:r w:rsidRPr="00742526">
        <w:rPr>
          <w:rFonts w:ascii="仿宋_GB2312" w:eastAsia="仿宋_GB2312" w:hAnsi="仿宋" w:hint="eastAsia"/>
          <w:bCs/>
          <w:sz w:val="32"/>
          <w:szCs w:val="32"/>
        </w:rPr>
        <w:t>Deepseek</w:t>
      </w:r>
      <w:proofErr w:type="spellEnd"/>
      <w:r w:rsidRPr="00742526">
        <w:rPr>
          <w:rFonts w:ascii="仿宋_GB2312" w:eastAsia="仿宋_GB2312" w:hAnsi="仿宋" w:hint="eastAsia"/>
          <w:bCs/>
          <w:sz w:val="32"/>
          <w:szCs w:val="32"/>
        </w:rPr>
        <w:t>大模型应用指南》。从事工程审计、工程项目管理方面的教学科研工作。先后在建设单位、施工单位、咨询公司及高校任职，有丰富的工程项目管理和工程审计工作经验，并拥有扎实的理论功底。</w:t>
      </w:r>
    </w:p>
    <w:p w14:paraId="41B9FDA3" w14:textId="0A9BB7CC" w:rsidR="00FC2A21" w:rsidRDefault="00000000">
      <w:pPr>
        <w:pStyle w:val="a8"/>
        <w:spacing w:line="360" w:lineRule="auto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李老师：南京审计大学副教授，工学博士，主讲《建设项目审计》、《工程计价与控制》、《工程项目管理》、《工程造价案例分析》、《工程合同管理》等专业课程。拥有极其丰富的授课经验，授课思路清晰，逻辑性强，将理论、实践和趣味相结合，讲解深入浅出，深受学员好评。</w:t>
      </w:r>
    </w:p>
    <w:p w14:paraId="17441FF2" w14:textId="77777777" w:rsidR="00FC2A21" w:rsidRDefault="00000000">
      <w:pPr>
        <w:pStyle w:val="a8"/>
        <w:spacing w:line="360" w:lineRule="auto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以及其他资深实务专家</w:t>
      </w:r>
    </w:p>
    <w:p w14:paraId="2B8A5690" w14:textId="77777777" w:rsidR="00FC2A21" w:rsidRDefault="00000000">
      <w:pPr>
        <w:pStyle w:val="a8"/>
        <w:spacing w:line="360" w:lineRule="auto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六、收费标准</w:t>
      </w:r>
      <w:r>
        <w:rPr>
          <w:rFonts w:ascii="仿宋_GB2312" w:eastAsia="仿宋_GB2312" w:hAnsi="仿宋" w:hint="eastAsia"/>
          <w:b/>
          <w:sz w:val="32"/>
          <w:szCs w:val="32"/>
        </w:rPr>
        <w:cr/>
      </w:r>
      <w:r>
        <w:rPr>
          <w:rFonts w:ascii="仿宋_GB2312" w:eastAsia="仿宋_GB2312" w:hAnsi="仿宋" w:hint="eastAsia"/>
          <w:bCs/>
          <w:sz w:val="32"/>
          <w:szCs w:val="32"/>
        </w:rPr>
        <w:t>1.培训费：线下课程4800元/人；线上课程</w:t>
      </w:r>
      <w:r>
        <w:rPr>
          <w:rFonts w:ascii="仿宋_GB2312" w:eastAsia="仿宋_GB2312" w:hAnsi="仿宋"/>
          <w:bCs/>
          <w:sz w:val="32"/>
          <w:szCs w:val="32"/>
        </w:rPr>
        <w:t>3</w:t>
      </w:r>
      <w:r>
        <w:rPr>
          <w:rFonts w:ascii="仿宋_GB2312" w:eastAsia="仿宋_GB2312" w:hAnsi="仿宋" w:hint="eastAsia"/>
          <w:bCs/>
          <w:sz w:val="32"/>
          <w:szCs w:val="32"/>
        </w:rPr>
        <w:t>400元/人。</w:t>
      </w:r>
      <w:r>
        <w:rPr>
          <w:rFonts w:ascii="仿宋_GB2312" w:eastAsia="仿宋_GB2312" w:hAnsi="仿宋" w:hint="eastAsia"/>
          <w:bCs/>
          <w:sz w:val="32"/>
          <w:szCs w:val="32"/>
        </w:rPr>
        <w:cr/>
        <w:t>2.食宿统一安排，费用自理（具体标准以开课通知为准）。</w:t>
      </w:r>
      <w:r>
        <w:rPr>
          <w:rFonts w:ascii="仿宋_GB2312" w:eastAsia="仿宋_GB2312" w:hAnsi="仿宋" w:hint="eastAsia"/>
          <w:bCs/>
          <w:sz w:val="32"/>
          <w:szCs w:val="32"/>
        </w:rPr>
        <w:cr/>
        <w:t>3.费用支付方式：培训费由上海国家会计学院收取，支付宝/微信扫码、汇款。食宿费由酒店收取，现场支付。</w:t>
      </w:r>
      <w:r>
        <w:rPr>
          <w:rFonts w:ascii="仿宋_GB2312" w:eastAsia="仿宋_GB2312" w:hAnsi="仿宋" w:hint="eastAsia"/>
          <w:bCs/>
          <w:sz w:val="32"/>
          <w:szCs w:val="32"/>
        </w:rPr>
        <w:cr/>
      </w:r>
      <w:r>
        <w:rPr>
          <w:rFonts w:ascii="仿宋_GB2312" w:eastAsia="仿宋_GB2312" w:hAnsi="仿宋" w:hint="eastAsia"/>
          <w:b/>
          <w:sz w:val="32"/>
          <w:szCs w:val="32"/>
        </w:rPr>
        <w:t>七、结业证书</w:t>
      </w:r>
      <w:r>
        <w:rPr>
          <w:rFonts w:ascii="仿宋_GB2312" w:eastAsia="仿宋_GB2312" w:hAnsi="仿宋" w:hint="eastAsia"/>
          <w:b/>
          <w:sz w:val="32"/>
          <w:szCs w:val="32"/>
        </w:rPr>
        <w:cr/>
      </w:r>
      <w:r>
        <w:rPr>
          <w:rFonts w:ascii="仿宋_GB2312" w:eastAsia="仿宋_GB2312" w:hAnsi="仿宋" w:hint="eastAsia"/>
          <w:bCs/>
          <w:sz w:val="32"/>
          <w:szCs w:val="32"/>
        </w:rPr>
        <w:lastRenderedPageBreak/>
        <w:t>上海国家会计学院颁发结业证书，并注明学时。是否可以作为继续教育学时，烦请学员咨询当地主管部门。</w:t>
      </w:r>
      <w:r>
        <w:rPr>
          <w:rFonts w:ascii="仿宋_GB2312" w:eastAsia="仿宋_GB2312" w:hAnsi="仿宋"/>
          <w:bCs/>
          <w:sz w:val="32"/>
          <w:szCs w:val="32"/>
        </w:rPr>
        <w:cr/>
      </w:r>
      <w:r>
        <w:rPr>
          <w:rFonts w:ascii="仿宋_GB2312" w:eastAsia="仿宋_GB2312" w:hAnsi="仿宋" w:hint="eastAsia"/>
          <w:sz w:val="32"/>
          <w:szCs w:val="32"/>
        </w:rPr>
        <w:t>八</w:t>
      </w:r>
      <w:r>
        <w:rPr>
          <w:rFonts w:ascii="仿宋_GB2312" w:eastAsia="仿宋_GB2312" w:hAnsi="仿宋" w:hint="eastAsia"/>
          <w:b/>
          <w:sz w:val="32"/>
          <w:szCs w:val="32"/>
        </w:rPr>
        <w:t>、报名咨询</w:t>
      </w:r>
    </w:p>
    <w:p w14:paraId="7527AF5F" w14:textId="77777777" w:rsidR="00FC2A21" w:rsidRDefault="00000000">
      <w:pPr>
        <w:spacing w:line="360" w:lineRule="auto"/>
        <w:rPr>
          <w:rFonts w:ascii="仿宋_GB2312" w:eastAsia="仿宋_GB2312" w:hAnsi="仿宋" w:hint="eastAsia"/>
          <w:sz w:val="32"/>
          <w:szCs w:val="32"/>
        </w:rPr>
      </w:pPr>
      <w:bookmarkStart w:id="0" w:name="_Hlk60931684"/>
      <w:r>
        <w:rPr>
          <w:rFonts w:ascii="仿宋_GB2312" w:eastAsia="仿宋_GB2312" w:hAnsi="仿宋" w:hint="eastAsia"/>
          <w:sz w:val="32"/>
          <w:szCs w:val="32"/>
        </w:rPr>
        <w:t>请参加人员填写《报名表》（附后）回传至招生联系人，我们将在开课前五天发送《开课通知》。</w:t>
      </w:r>
    </w:p>
    <w:p w14:paraId="0E7FC048" w14:textId="77777777" w:rsidR="00FC2A21" w:rsidRDefault="00000000">
      <w:pPr>
        <w:spacing w:line="360" w:lineRule="auto"/>
        <w:rPr>
          <w:rFonts w:ascii="仿宋_GB2312" w:eastAsia="仿宋_GB2312" w:hAnsi="仿宋" w:hint="eastAsia"/>
          <w:sz w:val="32"/>
          <w:szCs w:val="32"/>
          <w:lang w:eastAsia="zh-Hans"/>
        </w:rPr>
      </w:pPr>
      <w:r>
        <w:rPr>
          <w:rFonts w:ascii="仿宋_GB2312" w:eastAsia="仿宋_GB2312" w:hAnsi="仿宋" w:hint="eastAsia"/>
          <w:sz w:val="32"/>
          <w:szCs w:val="32"/>
          <w:lang w:eastAsia="zh-Hans"/>
        </w:rPr>
        <w:t>报名咨询</w:t>
      </w:r>
    </w:p>
    <w:p w14:paraId="56004BDE" w14:textId="77777777" w:rsidR="00FC2A21" w:rsidRDefault="00000000">
      <w:pPr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联系人：黄老师</w:t>
      </w:r>
      <w:r>
        <w:rPr>
          <w:rFonts w:ascii="仿宋_GB2312" w:eastAsia="仿宋_GB2312" w:hAnsi="仿宋"/>
          <w:sz w:val="32"/>
          <w:szCs w:val="32"/>
        </w:rPr>
        <w:t>18610843353（</w:t>
      </w:r>
      <w:r>
        <w:rPr>
          <w:rFonts w:ascii="仿宋_GB2312" w:eastAsia="仿宋_GB2312" w:hAnsi="仿宋" w:hint="eastAsia"/>
          <w:sz w:val="32"/>
          <w:szCs w:val="32"/>
        </w:rPr>
        <w:t>同微信）</w:t>
      </w:r>
    </w:p>
    <w:p w14:paraId="646B68F3" w14:textId="77777777" w:rsidR="00FC2A21" w:rsidRDefault="00000000">
      <w:pPr>
        <w:spacing w:line="360" w:lineRule="auto"/>
        <w:rPr>
          <w:rStyle w:val="a7"/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邮箱：</w:t>
      </w:r>
      <w:hyperlink r:id="rId5" w:history="1">
        <w:r w:rsidR="00FC2A21">
          <w:rPr>
            <w:rStyle w:val="a7"/>
            <w:rFonts w:ascii="仿宋_GB2312" w:eastAsia="仿宋_GB2312" w:hAnsi="仿宋"/>
            <w:sz w:val="32"/>
            <w:szCs w:val="32"/>
          </w:rPr>
          <w:t xml:space="preserve">284828890@qq.com </w:t>
        </w:r>
      </w:hyperlink>
    </w:p>
    <w:p w14:paraId="07A6224D" w14:textId="77777777" w:rsidR="00FC2A21" w:rsidRDefault="00000000">
      <w:pPr>
        <w:spacing w:line="360" w:lineRule="auto"/>
        <w:rPr>
          <w:rFonts w:ascii="仿宋_GB2312" w:eastAsia="仿宋_GB2312" w:hAnsi="仿宋" w:hint="eastAsia"/>
          <w:sz w:val="32"/>
          <w:szCs w:val="32"/>
          <w:lang w:eastAsia="zh-Hans"/>
        </w:rPr>
      </w:pPr>
      <w:r>
        <w:rPr>
          <w:rFonts w:ascii="仿宋_GB2312" w:eastAsia="仿宋_GB2312" w:hAnsi="仿宋" w:hint="eastAsia"/>
          <w:sz w:val="32"/>
          <w:szCs w:val="32"/>
          <w:lang w:eastAsia="zh-Hans"/>
        </w:rPr>
        <w:t>课程咨询</w:t>
      </w:r>
    </w:p>
    <w:p w14:paraId="0B7E864B" w14:textId="77777777" w:rsidR="00FC2A21" w:rsidRDefault="00000000">
      <w:pPr>
        <w:spacing w:line="360" w:lineRule="auto"/>
        <w:rPr>
          <w:rFonts w:ascii="仿宋_GB2312" w:eastAsia="仿宋_GB2312" w:hAnsi="仿宋" w:hint="eastAsia"/>
          <w:sz w:val="32"/>
          <w:szCs w:val="32"/>
          <w:lang w:eastAsia="zh-Hans"/>
        </w:rPr>
      </w:pPr>
      <w:r>
        <w:rPr>
          <w:rFonts w:ascii="仿宋_GB2312" w:eastAsia="仿宋_GB2312" w:hAnsi="仿宋" w:hint="eastAsia"/>
          <w:sz w:val="32"/>
          <w:szCs w:val="32"/>
          <w:lang w:eastAsia="zh-Hans"/>
        </w:rPr>
        <w:t>联系人</w:t>
      </w:r>
      <w:r>
        <w:rPr>
          <w:rFonts w:ascii="仿宋_GB2312" w:eastAsia="仿宋_GB2312" w:hAnsi="仿宋"/>
          <w:sz w:val="32"/>
          <w:szCs w:val="32"/>
          <w:lang w:eastAsia="zh-Hans"/>
        </w:rPr>
        <w:t>：</w:t>
      </w:r>
      <w:r>
        <w:rPr>
          <w:rFonts w:ascii="仿宋_GB2312" w:eastAsia="仿宋_GB2312" w:hAnsi="仿宋" w:hint="eastAsia"/>
          <w:sz w:val="32"/>
          <w:szCs w:val="32"/>
          <w:lang w:eastAsia="zh-Hans"/>
        </w:rPr>
        <w:t xml:space="preserve">曹老师021-39768217 </w:t>
      </w:r>
    </w:p>
    <w:p w14:paraId="0FF2A611" w14:textId="77777777" w:rsidR="00FC2A21" w:rsidRDefault="00000000">
      <w:pPr>
        <w:spacing w:line="360" w:lineRule="auto"/>
        <w:rPr>
          <w:rFonts w:ascii="仿宋_GB2312" w:eastAsia="仿宋_GB2312" w:hAnsi="仿宋" w:hint="eastAsia"/>
          <w:sz w:val="32"/>
          <w:szCs w:val="32"/>
          <w:lang w:eastAsia="zh-Hans"/>
        </w:rPr>
      </w:pPr>
      <w:r>
        <w:rPr>
          <w:rFonts w:ascii="仿宋_GB2312" w:eastAsia="仿宋_GB2312" w:hAnsi="仿宋" w:hint="eastAsia"/>
          <w:sz w:val="32"/>
          <w:szCs w:val="32"/>
          <w:lang w:eastAsia="zh-Hans"/>
        </w:rPr>
        <w:t>邮箱：caoning@snai.edu</w:t>
      </w:r>
    </w:p>
    <w:p w14:paraId="6AD9A434" w14:textId="77777777" w:rsidR="00FC2A21" w:rsidRDefault="00FC2A21">
      <w:pPr>
        <w:spacing w:line="360" w:lineRule="auto"/>
        <w:rPr>
          <w:rStyle w:val="a7"/>
          <w:rFonts w:ascii="仿宋_GB2312" w:eastAsia="仿宋_GB2312" w:hAnsi="仿宋" w:hint="eastAsia"/>
          <w:sz w:val="32"/>
          <w:szCs w:val="32"/>
        </w:rPr>
      </w:pPr>
    </w:p>
    <w:bookmarkEnd w:id="0"/>
    <w:p w14:paraId="3A7D4A6A" w14:textId="77777777" w:rsidR="00FC2A21" w:rsidRDefault="00FC2A21">
      <w:pPr>
        <w:widowControl/>
        <w:tabs>
          <w:tab w:val="center" w:pos="4766"/>
          <w:tab w:val="left" w:pos="6716"/>
        </w:tabs>
        <w:spacing w:line="360" w:lineRule="auto"/>
        <w:jc w:val="left"/>
        <w:rPr>
          <w:rFonts w:ascii="黑体" w:eastAsia="黑体" w:hAnsi="黑体" w:cs="微软雅黑"/>
          <w:b/>
          <w:bCs/>
          <w:color w:val="000000"/>
          <w:sz w:val="32"/>
          <w:szCs w:val="32"/>
        </w:rPr>
      </w:pPr>
    </w:p>
    <w:p w14:paraId="2B45A019" w14:textId="77777777" w:rsidR="00742526" w:rsidRDefault="00742526">
      <w:pPr>
        <w:widowControl/>
        <w:tabs>
          <w:tab w:val="center" w:pos="4766"/>
          <w:tab w:val="left" w:pos="6716"/>
        </w:tabs>
        <w:spacing w:line="360" w:lineRule="auto"/>
        <w:jc w:val="left"/>
        <w:rPr>
          <w:rFonts w:ascii="黑体" w:eastAsia="黑体" w:hAnsi="黑体" w:cs="微软雅黑"/>
          <w:b/>
          <w:bCs/>
          <w:color w:val="000000"/>
          <w:sz w:val="32"/>
          <w:szCs w:val="32"/>
        </w:rPr>
      </w:pPr>
    </w:p>
    <w:p w14:paraId="24AC68C6" w14:textId="77777777" w:rsidR="00742526" w:rsidRDefault="00742526">
      <w:pPr>
        <w:widowControl/>
        <w:tabs>
          <w:tab w:val="center" w:pos="4766"/>
          <w:tab w:val="left" w:pos="6716"/>
        </w:tabs>
        <w:spacing w:line="360" w:lineRule="auto"/>
        <w:jc w:val="left"/>
        <w:rPr>
          <w:rFonts w:ascii="黑体" w:eastAsia="黑体" w:hAnsi="黑体" w:cs="微软雅黑"/>
          <w:b/>
          <w:bCs/>
          <w:color w:val="000000"/>
          <w:sz w:val="32"/>
          <w:szCs w:val="32"/>
        </w:rPr>
      </w:pPr>
    </w:p>
    <w:p w14:paraId="73CB63E5" w14:textId="77777777" w:rsidR="00742526" w:rsidRDefault="00742526">
      <w:pPr>
        <w:widowControl/>
        <w:tabs>
          <w:tab w:val="center" w:pos="4766"/>
          <w:tab w:val="left" w:pos="6716"/>
        </w:tabs>
        <w:spacing w:line="360" w:lineRule="auto"/>
        <w:jc w:val="left"/>
        <w:rPr>
          <w:rFonts w:ascii="黑体" w:eastAsia="黑体" w:hAnsi="黑体" w:cs="微软雅黑"/>
          <w:b/>
          <w:bCs/>
          <w:color w:val="000000"/>
          <w:sz w:val="32"/>
          <w:szCs w:val="32"/>
        </w:rPr>
      </w:pPr>
    </w:p>
    <w:p w14:paraId="6D2C09B3" w14:textId="77777777" w:rsidR="00742526" w:rsidRDefault="00742526">
      <w:pPr>
        <w:widowControl/>
        <w:tabs>
          <w:tab w:val="center" w:pos="4766"/>
          <w:tab w:val="left" w:pos="6716"/>
        </w:tabs>
        <w:spacing w:line="360" w:lineRule="auto"/>
        <w:jc w:val="left"/>
        <w:rPr>
          <w:rFonts w:ascii="黑体" w:eastAsia="黑体" w:hAnsi="黑体" w:cs="微软雅黑"/>
          <w:b/>
          <w:bCs/>
          <w:color w:val="000000"/>
          <w:sz w:val="32"/>
          <w:szCs w:val="32"/>
        </w:rPr>
      </w:pPr>
    </w:p>
    <w:p w14:paraId="51C1507F" w14:textId="77777777" w:rsidR="00742526" w:rsidRDefault="00742526">
      <w:pPr>
        <w:widowControl/>
        <w:tabs>
          <w:tab w:val="center" w:pos="4766"/>
          <w:tab w:val="left" w:pos="6716"/>
        </w:tabs>
        <w:spacing w:line="360" w:lineRule="auto"/>
        <w:jc w:val="left"/>
        <w:rPr>
          <w:rFonts w:ascii="黑体" w:eastAsia="黑体" w:hAnsi="黑体" w:cs="微软雅黑"/>
          <w:b/>
          <w:bCs/>
          <w:color w:val="000000"/>
          <w:sz w:val="32"/>
          <w:szCs w:val="32"/>
        </w:rPr>
      </w:pPr>
    </w:p>
    <w:p w14:paraId="48B484A0" w14:textId="77777777" w:rsidR="00742526" w:rsidRDefault="00742526">
      <w:pPr>
        <w:widowControl/>
        <w:tabs>
          <w:tab w:val="center" w:pos="4766"/>
          <w:tab w:val="left" w:pos="6716"/>
        </w:tabs>
        <w:spacing w:line="360" w:lineRule="auto"/>
        <w:jc w:val="left"/>
        <w:rPr>
          <w:rFonts w:ascii="黑体" w:eastAsia="黑体" w:hAnsi="黑体" w:cs="微软雅黑"/>
          <w:b/>
          <w:bCs/>
          <w:color w:val="000000"/>
          <w:sz w:val="32"/>
          <w:szCs w:val="32"/>
        </w:rPr>
      </w:pPr>
    </w:p>
    <w:p w14:paraId="4387AC25" w14:textId="77777777" w:rsidR="00742526" w:rsidRDefault="00742526">
      <w:pPr>
        <w:widowControl/>
        <w:tabs>
          <w:tab w:val="center" w:pos="4766"/>
          <w:tab w:val="left" w:pos="6716"/>
        </w:tabs>
        <w:spacing w:line="360" w:lineRule="auto"/>
        <w:jc w:val="left"/>
        <w:rPr>
          <w:rFonts w:ascii="黑体" w:eastAsia="黑体" w:hAnsi="黑体" w:cs="微软雅黑"/>
          <w:b/>
          <w:bCs/>
          <w:color w:val="000000"/>
          <w:sz w:val="32"/>
          <w:szCs w:val="32"/>
        </w:rPr>
      </w:pPr>
    </w:p>
    <w:p w14:paraId="30B36868" w14:textId="77777777" w:rsidR="00742526" w:rsidRDefault="00742526">
      <w:pPr>
        <w:widowControl/>
        <w:tabs>
          <w:tab w:val="center" w:pos="4766"/>
          <w:tab w:val="left" w:pos="6716"/>
        </w:tabs>
        <w:spacing w:line="360" w:lineRule="auto"/>
        <w:jc w:val="left"/>
        <w:rPr>
          <w:rFonts w:ascii="黑体" w:eastAsia="黑体" w:hAnsi="黑体" w:cs="微软雅黑"/>
          <w:b/>
          <w:bCs/>
          <w:color w:val="000000"/>
          <w:sz w:val="32"/>
          <w:szCs w:val="32"/>
        </w:rPr>
      </w:pPr>
    </w:p>
    <w:p w14:paraId="71D4ABC1" w14:textId="77777777" w:rsidR="00742526" w:rsidRDefault="00742526">
      <w:pPr>
        <w:widowControl/>
        <w:tabs>
          <w:tab w:val="center" w:pos="4766"/>
          <w:tab w:val="left" w:pos="6716"/>
        </w:tabs>
        <w:spacing w:line="360" w:lineRule="auto"/>
        <w:jc w:val="left"/>
        <w:rPr>
          <w:rFonts w:ascii="黑体" w:eastAsia="黑体" w:hAnsi="黑体" w:cs="微软雅黑" w:hint="eastAsia"/>
          <w:b/>
          <w:bCs/>
          <w:color w:val="000000"/>
          <w:sz w:val="32"/>
          <w:szCs w:val="32"/>
        </w:rPr>
      </w:pPr>
    </w:p>
    <w:p w14:paraId="739C9128" w14:textId="77777777" w:rsidR="00FC2A21" w:rsidRDefault="00000000">
      <w:pPr>
        <w:widowControl/>
        <w:tabs>
          <w:tab w:val="center" w:pos="4766"/>
          <w:tab w:val="left" w:pos="6716"/>
        </w:tabs>
        <w:spacing w:line="360" w:lineRule="auto"/>
        <w:jc w:val="left"/>
        <w:rPr>
          <w:rFonts w:ascii="黑体" w:eastAsia="黑体" w:hAnsi="黑体" w:cs="微软雅黑" w:hint="eastAsia"/>
          <w:b/>
          <w:bCs/>
          <w:color w:val="000000"/>
          <w:sz w:val="32"/>
          <w:szCs w:val="32"/>
        </w:rPr>
      </w:pPr>
      <w:r>
        <w:rPr>
          <w:rFonts w:ascii="黑体" w:eastAsia="黑体" w:hAnsi="黑体" w:cs="微软雅黑" w:hint="eastAsia"/>
          <w:b/>
          <w:bCs/>
          <w:color w:val="000000"/>
          <w:sz w:val="32"/>
          <w:szCs w:val="32"/>
        </w:rPr>
        <w:lastRenderedPageBreak/>
        <w:t>附件二：</w:t>
      </w:r>
    </w:p>
    <w:p w14:paraId="5879A4C4" w14:textId="77777777" w:rsidR="00FC2A21" w:rsidRDefault="00FC2A21"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ascii="黑体" w:eastAsia="黑体" w:hAnsi="黑体" w:cs="微软雅黑" w:hint="eastAsia"/>
          <w:b/>
          <w:bCs/>
          <w:color w:val="000000"/>
          <w:sz w:val="32"/>
          <w:szCs w:val="32"/>
        </w:rPr>
      </w:pPr>
    </w:p>
    <w:p w14:paraId="4DB2C925" w14:textId="77777777" w:rsidR="00FC2A21" w:rsidRDefault="00000000">
      <w:pPr>
        <w:widowControl/>
        <w:tabs>
          <w:tab w:val="center" w:pos="4766"/>
          <w:tab w:val="left" w:pos="6716"/>
        </w:tabs>
        <w:spacing w:line="500" w:lineRule="exact"/>
        <w:jc w:val="center"/>
        <w:rPr>
          <w:rFonts w:ascii="黑体" w:eastAsia="黑体" w:hAnsi="黑体" w:cs="微软雅黑" w:hint="eastAsia"/>
          <w:b/>
          <w:bCs/>
          <w:color w:val="000000"/>
          <w:sz w:val="32"/>
          <w:szCs w:val="32"/>
        </w:rPr>
      </w:pPr>
      <w:r>
        <w:rPr>
          <w:rFonts w:ascii="黑体" w:eastAsia="黑体" w:hAnsi="黑体" w:cs="微软雅黑" w:hint="eastAsia"/>
          <w:b/>
          <w:bCs/>
          <w:color w:val="000000"/>
          <w:sz w:val="32"/>
          <w:szCs w:val="32"/>
        </w:rPr>
        <w:t>上海国家会计学院</w:t>
      </w:r>
    </w:p>
    <w:p w14:paraId="2FA63449" w14:textId="77777777" w:rsidR="00742526" w:rsidRDefault="00742526">
      <w:pPr>
        <w:widowControl/>
        <w:tabs>
          <w:tab w:val="center" w:pos="4766"/>
          <w:tab w:val="left" w:pos="6716"/>
        </w:tabs>
        <w:spacing w:line="500" w:lineRule="exact"/>
        <w:jc w:val="center"/>
        <w:rPr>
          <w:rFonts w:ascii="黑体" w:eastAsia="黑体" w:hAnsi="黑体" w:cs="微软雅黑"/>
          <w:b/>
          <w:bCs/>
          <w:color w:val="000000"/>
          <w:sz w:val="32"/>
          <w:szCs w:val="32"/>
        </w:rPr>
      </w:pPr>
      <w:bookmarkStart w:id="1" w:name="_Hlk60931668"/>
      <w:r w:rsidRPr="00742526">
        <w:rPr>
          <w:rFonts w:ascii="黑体" w:eastAsia="黑体" w:hAnsi="黑体" w:cs="微软雅黑" w:hint="eastAsia"/>
          <w:b/>
          <w:bCs/>
          <w:color w:val="000000"/>
          <w:sz w:val="32"/>
          <w:szCs w:val="32"/>
        </w:rPr>
        <w:t>“基于DeepSeek大模型的工程审计创新应用暨工程造价</w:t>
      </w:r>
    </w:p>
    <w:p w14:paraId="5EDB7764" w14:textId="5E4F9F7C" w:rsidR="00FC2A21" w:rsidRDefault="00742526">
      <w:pPr>
        <w:widowControl/>
        <w:tabs>
          <w:tab w:val="center" w:pos="4766"/>
          <w:tab w:val="left" w:pos="6716"/>
        </w:tabs>
        <w:spacing w:line="500" w:lineRule="exact"/>
        <w:jc w:val="center"/>
        <w:rPr>
          <w:rFonts w:ascii="黑体" w:eastAsia="黑体" w:hAnsi="黑体" w:cs="微软雅黑" w:hint="eastAsia"/>
          <w:b/>
          <w:bCs/>
          <w:color w:val="000000"/>
          <w:sz w:val="32"/>
          <w:szCs w:val="32"/>
        </w:rPr>
      </w:pPr>
      <w:r w:rsidRPr="00742526">
        <w:rPr>
          <w:rFonts w:ascii="黑体" w:eastAsia="黑体" w:hAnsi="黑体" w:cs="微软雅黑" w:hint="eastAsia"/>
          <w:b/>
          <w:bCs/>
          <w:color w:val="000000"/>
          <w:sz w:val="32"/>
          <w:szCs w:val="32"/>
        </w:rPr>
        <w:t>管理与审计实务案例”</w:t>
      </w:r>
      <w:r w:rsidR="00000000">
        <w:rPr>
          <w:rFonts w:ascii="黑体" w:eastAsia="黑体" w:hAnsi="黑体" w:cs="微软雅黑" w:hint="eastAsia"/>
          <w:b/>
          <w:bCs/>
          <w:color w:val="000000"/>
          <w:sz w:val="32"/>
          <w:szCs w:val="32"/>
        </w:rPr>
        <w:t>研修班</w:t>
      </w:r>
    </w:p>
    <w:p w14:paraId="24802733" w14:textId="77777777" w:rsidR="00FC2A21" w:rsidRDefault="00000000">
      <w:pPr>
        <w:widowControl/>
        <w:tabs>
          <w:tab w:val="center" w:pos="4766"/>
          <w:tab w:val="left" w:pos="6716"/>
        </w:tabs>
        <w:spacing w:line="500" w:lineRule="exact"/>
        <w:jc w:val="center"/>
        <w:rPr>
          <w:rFonts w:ascii="黑体" w:eastAsia="黑体" w:hAnsi="黑体" w:cs="微软雅黑" w:hint="eastAsia"/>
          <w:b/>
          <w:bCs/>
          <w:color w:val="000000"/>
          <w:sz w:val="32"/>
          <w:szCs w:val="32"/>
        </w:rPr>
      </w:pPr>
      <w:r>
        <w:rPr>
          <w:rFonts w:ascii="黑体" w:eastAsia="黑体" w:hAnsi="黑体" w:cs="微软雅黑" w:hint="eastAsia"/>
          <w:b/>
          <w:bCs/>
          <w:color w:val="000000"/>
          <w:sz w:val="32"/>
          <w:szCs w:val="32"/>
        </w:rPr>
        <w:t>报名回执表</w:t>
      </w:r>
    </w:p>
    <w:p w14:paraId="636C8A45" w14:textId="77777777" w:rsidR="00FC2A21" w:rsidRDefault="00FC2A21"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ascii="宋体" w:hAnsi="宋体" w:cs="微软雅黑" w:hint="eastAsia"/>
          <w:b/>
          <w:bCs/>
          <w:color w:val="000000"/>
          <w:sz w:val="36"/>
          <w:szCs w:val="36"/>
        </w:rPr>
      </w:pPr>
    </w:p>
    <w:tbl>
      <w:tblPr>
        <w:tblpPr w:leftFromText="180" w:rightFromText="180" w:vertAnchor="text" w:horzAnchor="page" w:tblpX="1455" w:tblpY="156"/>
        <w:tblOverlap w:val="never"/>
        <w:tblW w:w="9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767"/>
        <w:gridCol w:w="368"/>
        <w:gridCol w:w="699"/>
        <w:gridCol w:w="1102"/>
        <w:gridCol w:w="467"/>
        <w:gridCol w:w="1275"/>
        <w:gridCol w:w="606"/>
        <w:gridCol w:w="670"/>
        <w:gridCol w:w="1789"/>
      </w:tblGrid>
      <w:tr w:rsidR="00FC2A21" w14:paraId="537352DB" w14:textId="77777777">
        <w:trPr>
          <w:trHeight w:val="644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1"/>
          <w:p w14:paraId="5601627D" w14:textId="77777777" w:rsidR="00FC2A21" w:rsidRDefault="00000000">
            <w:pPr>
              <w:autoSpaceDN w:val="0"/>
              <w:spacing w:before="156" w:after="156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单位名称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C450F" w14:textId="77777777" w:rsidR="00FC2A21" w:rsidRDefault="00FC2A21">
            <w:pPr>
              <w:wordWrap w:val="0"/>
              <w:autoSpaceDN w:val="0"/>
              <w:ind w:right="96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1F64A" w14:textId="77777777" w:rsidR="00FC2A21" w:rsidRDefault="00000000">
            <w:pPr>
              <w:wordWrap w:val="0"/>
              <w:autoSpaceDN w:val="0"/>
              <w:ind w:right="211"/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单位所在地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2444E" w14:textId="77777777" w:rsidR="00FC2A21" w:rsidRDefault="00000000">
            <w:pPr>
              <w:wordWrap w:val="0"/>
              <w:autoSpaceDN w:val="0"/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省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市</w:t>
            </w:r>
          </w:p>
        </w:tc>
      </w:tr>
      <w:tr w:rsidR="00FC2A21" w14:paraId="760F5906" w14:textId="77777777">
        <w:trPr>
          <w:trHeight w:val="58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E7267" w14:textId="77777777" w:rsidR="00FC2A21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联系人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7A0E7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47C55" w14:textId="77777777" w:rsidR="00FC2A21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手机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2AE7B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C8A37" w14:textId="77777777" w:rsidR="00FC2A21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F182E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C2A21" w14:paraId="190950B8" w14:textId="777777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743D9" w14:textId="77777777" w:rsidR="00FC2A21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学员姓名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2C1A8" w14:textId="77777777" w:rsidR="00FC2A21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宋体" w:hAnsi="宋体" w:hint="eastAsia"/>
                <w:b/>
                <w:color w:val="000000"/>
                <w:spacing w:val="-26"/>
                <w:szCs w:val="21"/>
              </w:rPr>
            </w:pPr>
            <w:r>
              <w:rPr>
                <w:rFonts w:ascii="宋体" w:hAnsi="宋体"/>
                <w:b/>
                <w:color w:val="000000"/>
                <w:spacing w:val="-26"/>
                <w:szCs w:val="21"/>
              </w:rPr>
              <w:t>性别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C4476" w14:textId="77777777" w:rsidR="00FC2A21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部门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5B93" w14:textId="77777777" w:rsidR="00FC2A21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50837" w14:textId="77777777" w:rsidR="00FC2A21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手机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922D0" w14:textId="77777777" w:rsidR="00FC2A21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</w:tr>
      <w:tr w:rsidR="00FC2A21" w14:paraId="06A56501" w14:textId="777777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A5D71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F6D2D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C28DF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8BE78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FB1B2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EB08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FC2A21" w14:paraId="04BF2A00" w14:textId="777777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09BB3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1EEAF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E5C15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F676D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F7340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53000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FC2A21" w14:paraId="6AF9C9FE" w14:textId="777777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AE5BE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C7628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D7E9F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F8C67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A2D46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7B8CF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FC2A21" w14:paraId="4C651015" w14:textId="777777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70B97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44C23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9C1F8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30642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3F089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F9A74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FC2A21" w14:paraId="0A7EE3AE" w14:textId="777777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6DB74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DEB92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33899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2963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392B6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FF820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FC2A21" w14:paraId="2687EFF4" w14:textId="777777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14DF2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81E8D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8AE55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4EC09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00A75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E07A4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FC2A21" w14:paraId="2F553EE0" w14:textId="777777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D2128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DDA3E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A46C8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A1A5C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1FBA2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F693D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FC2A21" w14:paraId="1B212B2C" w14:textId="777777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9D88F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5E734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3761A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6B6D7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0FF18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6FCE9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FC2A21" w14:paraId="7103A7DF" w14:textId="777777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1F71F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24CAF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4A90C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5F22C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86065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D770" w14:textId="77777777" w:rsidR="00FC2A21" w:rsidRDefault="00FC2A2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FC2A21" w14:paraId="34F52E5A" w14:textId="77777777">
        <w:trPr>
          <w:trHeight w:val="1296"/>
        </w:trPr>
        <w:tc>
          <w:tcPr>
            <w:tcW w:w="4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BFB17" w14:textId="77777777" w:rsidR="00FC2A21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报名程序：</w:t>
            </w:r>
          </w:p>
          <w:p w14:paraId="61EC7C8B" w14:textId="77777777" w:rsidR="00FC2A21" w:rsidRDefault="00000000">
            <w:pPr>
              <w:tabs>
                <w:tab w:val="left" w:pos="360"/>
                <w:tab w:val="left" w:pos="540"/>
              </w:tabs>
              <w:autoSpaceDN w:val="0"/>
              <w:ind w:left="27"/>
              <w:jc w:val="left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培训费支付：刷卡/支付宝/微信/汇款，其中院外培训不支持刷卡。食宿费现场交纳。</w:t>
            </w:r>
          </w:p>
        </w:tc>
        <w:tc>
          <w:tcPr>
            <w:tcW w:w="4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2BC82" w14:textId="77777777" w:rsidR="00FC2A21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学院账户：</w:t>
            </w:r>
          </w:p>
          <w:p w14:paraId="74B6A329" w14:textId="77777777" w:rsidR="00FC2A21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学院开户行：中国建设银行上海徐泾支行</w:t>
            </w:r>
          </w:p>
          <w:p w14:paraId="1D9E573B" w14:textId="77777777" w:rsidR="00FC2A21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单位名称：上海国家会计学院</w:t>
            </w:r>
          </w:p>
          <w:p w14:paraId="5E85254F" w14:textId="77777777" w:rsidR="00FC2A21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汇款账号：31001984300059768088</w:t>
            </w:r>
          </w:p>
        </w:tc>
      </w:tr>
      <w:tr w:rsidR="00FC2A21" w14:paraId="31E245F8" w14:textId="77777777">
        <w:trPr>
          <w:trHeight w:val="853"/>
        </w:trPr>
        <w:tc>
          <w:tcPr>
            <w:tcW w:w="92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006B1" w14:textId="77777777" w:rsidR="00FC2A21" w:rsidRDefault="00000000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报名咨询：</w:t>
            </w:r>
          </w:p>
          <w:p w14:paraId="450D7F87" w14:textId="77777777" w:rsidR="00FC2A21" w:rsidRDefault="00000000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黄老师：18610843353（同微信）  邮箱：</w:t>
            </w:r>
            <w:r>
              <w:rPr>
                <w:rFonts w:ascii="宋体" w:hAnsi="宋体"/>
                <w:bCs/>
                <w:color w:val="000000"/>
                <w:szCs w:val="21"/>
              </w:rPr>
              <w:t>284828890@qq.com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 </w:t>
            </w:r>
          </w:p>
        </w:tc>
      </w:tr>
    </w:tbl>
    <w:p w14:paraId="50A31276" w14:textId="77777777" w:rsidR="00FC2A21" w:rsidRDefault="00FC2A21"/>
    <w:sectPr w:rsidR="00FC2A2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 SC">
    <w:altName w:val="微软雅黑"/>
    <w:charset w:val="86"/>
    <w:family w:val="auto"/>
    <w:pitch w:val="default"/>
    <w:sig w:usb0="00000000" w:usb1="00000000" w:usb2="00000000" w:usb3="00000000" w:csb0="0016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">
    <w:altName w:val="微软雅黑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ZmNTkwNTU4ZDUwNWM3ZWNhMjc0NTE2NmZkN2NhODIifQ=="/>
  </w:docVars>
  <w:rsids>
    <w:rsidRoot w:val="006A3BBB"/>
    <w:rsid w:val="00025767"/>
    <w:rsid w:val="00032971"/>
    <w:rsid w:val="00061765"/>
    <w:rsid w:val="000B1175"/>
    <w:rsid w:val="00141FF5"/>
    <w:rsid w:val="001C4E52"/>
    <w:rsid w:val="002C3F4D"/>
    <w:rsid w:val="002D0D37"/>
    <w:rsid w:val="002D1734"/>
    <w:rsid w:val="003524FE"/>
    <w:rsid w:val="00366E3C"/>
    <w:rsid w:val="003B0F00"/>
    <w:rsid w:val="00431BA4"/>
    <w:rsid w:val="0043497B"/>
    <w:rsid w:val="004B1EB3"/>
    <w:rsid w:val="00517526"/>
    <w:rsid w:val="00597C4A"/>
    <w:rsid w:val="005B3261"/>
    <w:rsid w:val="005B4DE9"/>
    <w:rsid w:val="005C0704"/>
    <w:rsid w:val="005C6C79"/>
    <w:rsid w:val="00637180"/>
    <w:rsid w:val="00651CEA"/>
    <w:rsid w:val="006A3BBB"/>
    <w:rsid w:val="006B601A"/>
    <w:rsid w:val="006D24D9"/>
    <w:rsid w:val="007059DD"/>
    <w:rsid w:val="0071242C"/>
    <w:rsid w:val="0072736A"/>
    <w:rsid w:val="00742526"/>
    <w:rsid w:val="00746AB9"/>
    <w:rsid w:val="00780317"/>
    <w:rsid w:val="0078690C"/>
    <w:rsid w:val="00794CC4"/>
    <w:rsid w:val="007E3E6B"/>
    <w:rsid w:val="007F2565"/>
    <w:rsid w:val="00827ED7"/>
    <w:rsid w:val="008527D8"/>
    <w:rsid w:val="008A68A1"/>
    <w:rsid w:val="008C5D58"/>
    <w:rsid w:val="009009AB"/>
    <w:rsid w:val="00982A04"/>
    <w:rsid w:val="009A3675"/>
    <w:rsid w:val="009C3924"/>
    <w:rsid w:val="009E21A8"/>
    <w:rsid w:val="009F2E41"/>
    <w:rsid w:val="009F5A88"/>
    <w:rsid w:val="00A9278E"/>
    <w:rsid w:val="00AD3FD6"/>
    <w:rsid w:val="00B53A79"/>
    <w:rsid w:val="00B748E4"/>
    <w:rsid w:val="00B96C08"/>
    <w:rsid w:val="00BC2EED"/>
    <w:rsid w:val="00BE0734"/>
    <w:rsid w:val="00D0417E"/>
    <w:rsid w:val="00D539F4"/>
    <w:rsid w:val="00DC3DED"/>
    <w:rsid w:val="00E23030"/>
    <w:rsid w:val="00E62767"/>
    <w:rsid w:val="00E82A28"/>
    <w:rsid w:val="00EC6CA8"/>
    <w:rsid w:val="00F05F4B"/>
    <w:rsid w:val="00FA3F5F"/>
    <w:rsid w:val="00FA3FA5"/>
    <w:rsid w:val="00FB35BE"/>
    <w:rsid w:val="00FC2A21"/>
    <w:rsid w:val="49BD16FD"/>
    <w:rsid w:val="7745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3407E7E"/>
  <w15:docId w15:val="{8C9CD923-314E-4CB0-A011-55CFBA02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unhideWhenUsed/>
    <w:qFormat/>
    <w:rPr>
      <w:color w:val="0563C1"/>
      <w:u w:val="single"/>
    </w:rPr>
  </w:style>
  <w:style w:type="paragraph" w:styleId="a8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rPr>
      <w:kern w:val="2"/>
      <w:sz w:val="21"/>
      <w:szCs w:val="22"/>
    </w:rPr>
  </w:style>
  <w:style w:type="paragraph" w:styleId="a9">
    <w:name w:val="Normal (Web)"/>
    <w:basedOn w:val="a"/>
    <w:rsid w:val="005B4DE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6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51413235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1243</Words>
  <Characters>1531</Characters>
  <Application>Microsoft Office Word</Application>
  <DocSecurity>0</DocSecurity>
  <Lines>102</Lines>
  <Paragraphs>115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dong'gen huang</cp:lastModifiedBy>
  <cp:revision>6</cp:revision>
  <dcterms:created xsi:type="dcterms:W3CDTF">2025-01-03T09:23:00Z</dcterms:created>
  <dcterms:modified xsi:type="dcterms:W3CDTF">2025-05-15T02:57:00Z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8EF1C2F6A7004E61ABBA6CBA3C99E5B0</vt:lpwstr>
  </property>
</Properties>
</file>