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93FA" w14:textId="77777777" w:rsidR="00782158" w:rsidRDefault="00D721A4">
      <w:pPr>
        <w:spacing w:line="360" w:lineRule="auto"/>
        <w:jc w:val="center"/>
        <w:rPr>
          <w:rFonts w:ascii="新宋体" w:eastAsia="新宋体" w:hAnsi="新宋体" w:cs="新宋体"/>
          <w:b/>
          <w:bCs/>
          <w:color w:val="FF3300"/>
          <w:sz w:val="84"/>
          <w:szCs w:val="84"/>
        </w:rPr>
      </w:pPr>
      <w:r>
        <w:rPr>
          <w:rFonts w:ascii="新宋体" w:eastAsia="新宋体" w:hAnsi="新宋体" w:cs="新宋体" w:hint="eastAsia"/>
          <w:b/>
          <w:bCs/>
          <w:color w:val="FF3300"/>
          <w:sz w:val="84"/>
          <w:szCs w:val="84"/>
        </w:rPr>
        <w:t>上海国家会计学院</w:t>
      </w:r>
    </w:p>
    <w:p w14:paraId="20EB87C8" w14:textId="5304CD33" w:rsidR="00782158" w:rsidRDefault="00D721A4">
      <w:pPr>
        <w:spacing w:line="360" w:lineRule="auto"/>
        <w:jc w:val="center"/>
        <w:rPr>
          <w:rFonts w:ascii="仿宋_GB2312" w:eastAsia="仿宋_GB2312"/>
          <w:bCs/>
          <w:sz w:val="32"/>
        </w:rPr>
      </w:pPr>
      <w:r>
        <w:rPr>
          <w:rFonts w:ascii="仿宋_GB2312" w:eastAsia="仿宋_GB2312" w:hint="eastAsia"/>
          <w:bCs/>
          <w:sz w:val="32"/>
        </w:rPr>
        <w:t>上国会</w:t>
      </w:r>
      <w:proofErr w:type="gramStart"/>
      <w:r>
        <w:rPr>
          <w:rFonts w:ascii="仿宋_GB2312" w:eastAsia="仿宋_GB2312" w:hint="eastAsia"/>
          <w:bCs/>
          <w:sz w:val="32"/>
        </w:rPr>
        <w:t>培</w:t>
      </w:r>
      <w:proofErr w:type="gramEnd"/>
      <w:r>
        <w:rPr>
          <w:rFonts w:ascii="仿宋_GB2312" w:eastAsia="仿宋_GB2312" w:hint="eastAsia"/>
          <w:bCs/>
          <w:sz w:val="32"/>
        </w:rPr>
        <w:t>〔202</w:t>
      </w:r>
      <w:r w:rsidR="00E81A53">
        <w:rPr>
          <w:rFonts w:ascii="仿宋_GB2312" w:eastAsia="仿宋_GB2312" w:hint="eastAsia"/>
          <w:bCs/>
          <w:sz w:val="32"/>
        </w:rPr>
        <w:t>5</w:t>
      </w:r>
      <w:r>
        <w:rPr>
          <w:rFonts w:ascii="仿宋_GB2312" w:eastAsia="仿宋_GB2312" w:hint="eastAsia"/>
          <w:bCs/>
          <w:sz w:val="32"/>
        </w:rPr>
        <w:t>〕</w:t>
      </w:r>
      <w:r>
        <w:rPr>
          <w:rFonts w:ascii="仿宋_GB2312" w:eastAsia="仿宋_GB2312"/>
          <w:bCs/>
          <w:sz w:val="32"/>
        </w:rPr>
        <w:t>1</w:t>
      </w:r>
      <w:r w:rsidR="00E454E4">
        <w:rPr>
          <w:rFonts w:ascii="仿宋_GB2312" w:eastAsia="仿宋_GB2312" w:hint="eastAsia"/>
          <w:bCs/>
          <w:sz w:val="32"/>
        </w:rPr>
        <w:t>11</w:t>
      </w:r>
      <w:r>
        <w:rPr>
          <w:rFonts w:ascii="仿宋_GB2312" w:eastAsia="仿宋_GB2312" w:hint="eastAsia"/>
          <w:bCs/>
          <w:sz w:val="32"/>
        </w:rPr>
        <w:t>号</w:t>
      </w:r>
    </w:p>
    <w:p w14:paraId="06C4D2B6" w14:textId="77777777" w:rsidR="00782158" w:rsidRDefault="00D721A4">
      <w:pPr>
        <w:spacing w:line="360" w:lineRule="auto"/>
        <w:rPr>
          <w:rFonts w:ascii="仿宋_GB2312" w:eastAsia="仿宋_GB2312"/>
          <w:b/>
          <w:bCs/>
          <w:sz w:val="18"/>
          <w:szCs w:val="18"/>
        </w:rPr>
      </w:pPr>
      <w:r>
        <w:rPr>
          <w:rFonts w:ascii="仿宋_GB2312" w:eastAsia="仿宋_GB2312" w:hAnsi="黑体" w:cs="Times New Roman"/>
          <w:b/>
          <w:noProof/>
          <w:sz w:val="36"/>
          <w:szCs w:val="36"/>
        </w:rPr>
        <mc:AlternateContent>
          <mc:Choice Requires="wps">
            <w:drawing>
              <wp:anchor distT="0" distB="0" distL="114300" distR="114300" simplePos="0" relativeHeight="251659264" behindDoc="0" locked="0" layoutInCell="1" allowOverlap="1" wp14:anchorId="0DD8470D" wp14:editId="3D2A7A44">
                <wp:simplePos x="0" y="0"/>
                <wp:positionH relativeFrom="margin">
                  <wp:posOffset>-2540</wp:posOffset>
                </wp:positionH>
                <wp:positionV relativeFrom="paragraph">
                  <wp:posOffset>91440</wp:posOffset>
                </wp:positionV>
                <wp:extent cx="5257800" cy="5715"/>
                <wp:effectExtent l="0" t="0" r="19050" b="330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5398"/>
                        </a:xfrm>
                        <a:prstGeom prst="line">
                          <a:avLst/>
                        </a:prstGeom>
                        <a:noFill/>
                        <a:ln w="25400">
                          <a:solidFill>
                            <a:srgbClr val="FF0000"/>
                          </a:solidFill>
                          <a:round/>
                        </a:ln>
                      </wps:spPr>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line id="_x0000_s1026" o:spid="_x0000_s1026" o:spt="20" style="position:absolute;left:0pt;margin-left:-0.2pt;margin-top:7.2pt;height:0.45pt;width:414pt;mso-position-horizontal-relative:margin;z-index:251659264;mso-width-relative:page;mso-height-relative:page;" filled="f" stroked="t" coordsize="21600,21600" o:gfxdata="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OVAfdUA&#10;AAAHAQAADwAAAAAAAAABACAAAAAiAAAAZHJzL2Rvd25yZXYueG1sUEsBAhQAFAAAAAgAh07iQNEY&#10;03PpAQAArgMAAA4AAAAAAAAAAQAgAAAAJAEAAGRycy9lMm9Eb2MueG1sUEsFBgAAAAAGAAYAWQEA&#10;AH8FAAAAAA==&#10;">
                <v:fill on="f" focussize="0,0"/>
                <v:stroke weight="2pt" color="#FF0000" joinstyle="round"/>
                <v:imagedata o:title=""/>
                <o:lock v:ext="edit" aspectratio="f"/>
              </v:line>
            </w:pict>
          </mc:Fallback>
        </mc:AlternateContent>
      </w:r>
    </w:p>
    <w:p w14:paraId="47D4356E" w14:textId="76BE4E3D" w:rsidR="00782158" w:rsidRDefault="00D721A4">
      <w:pPr>
        <w:spacing w:line="360" w:lineRule="auto"/>
        <w:jc w:val="center"/>
        <w:rPr>
          <w:rFonts w:ascii="华文中宋" w:eastAsia="华文中宋" w:hAnsi="华文中宋" w:cs="Times New Roman"/>
          <w:b/>
          <w:bCs/>
          <w:sz w:val="36"/>
          <w:szCs w:val="36"/>
        </w:rPr>
      </w:pPr>
      <w:r>
        <w:rPr>
          <w:rFonts w:ascii="华文中宋" w:eastAsia="华文中宋" w:hAnsi="华文中宋" w:cs="Times New Roman" w:hint="eastAsia"/>
          <w:b/>
          <w:bCs/>
          <w:sz w:val="36"/>
          <w:szCs w:val="36"/>
        </w:rPr>
        <w:t xml:space="preserve"> 关于举办“公立医院财务管理与高质量发展”案例教学系列课程（总第</w:t>
      </w:r>
      <w:r w:rsidR="00E81A53" w:rsidRPr="003E68EE">
        <w:rPr>
          <w:rFonts w:ascii="华文中宋" w:eastAsia="华文中宋" w:hAnsi="华文中宋" w:cs="Times New Roman" w:hint="eastAsia"/>
          <w:b/>
          <w:bCs/>
          <w:sz w:val="36"/>
          <w:szCs w:val="36"/>
        </w:rPr>
        <w:t>2</w:t>
      </w:r>
      <w:r w:rsidR="00E81A53">
        <w:rPr>
          <w:rFonts w:ascii="华文中宋" w:eastAsia="华文中宋" w:hAnsi="华文中宋" w:cs="Times New Roman" w:hint="eastAsia"/>
          <w:b/>
          <w:bCs/>
          <w:sz w:val="36"/>
          <w:szCs w:val="36"/>
        </w:rPr>
        <w:t>4</w:t>
      </w:r>
      <w:r>
        <w:rPr>
          <w:rFonts w:ascii="华文中宋" w:eastAsia="华文中宋" w:hAnsi="华文中宋" w:cs="Times New Roman" w:hint="eastAsia"/>
          <w:b/>
          <w:bCs/>
          <w:sz w:val="36"/>
          <w:szCs w:val="36"/>
        </w:rPr>
        <w:t>期）</w:t>
      </w:r>
      <w:bookmarkStart w:id="0" w:name="_Hlk134105833"/>
      <w:r>
        <w:rPr>
          <w:rFonts w:ascii="华文中宋" w:eastAsia="华文中宋" w:hAnsi="华文中宋" w:cs="Times New Roman" w:hint="eastAsia"/>
          <w:b/>
          <w:bCs/>
          <w:sz w:val="36"/>
          <w:szCs w:val="36"/>
        </w:rPr>
        <w:t>——</w:t>
      </w:r>
      <w:bookmarkStart w:id="1" w:name="OLE_LINK1"/>
      <w:r>
        <w:rPr>
          <w:rFonts w:ascii="华文中宋" w:eastAsia="华文中宋" w:hAnsi="华文中宋" w:cs="Times New Roman" w:hint="eastAsia"/>
          <w:b/>
          <w:bCs/>
          <w:sz w:val="36"/>
          <w:szCs w:val="36"/>
        </w:rPr>
        <w:t>瑞金医院“</w:t>
      </w:r>
      <w:bookmarkStart w:id="2" w:name="OLE_LINK2"/>
      <w:r w:rsidR="004F2A83" w:rsidRPr="004F2A83">
        <w:rPr>
          <w:rFonts w:ascii="华文中宋" w:eastAsia="华文中宋" w:hAnsi="华文中宋" w:cs="Times New Roman" w:hint="eastAsia"/>
          <w:b/>
          <w:bCs/>
          <w:sz w:val="36"/>
          <w:szCs w:val="36"/>
        </w:rPr>
        <w:t>AI技术赋能</w:t>
      </w:r>
      <w:bookmarkEnd w:id="2"/>
      <w:r w:rsidR="004F2A83" w:rsidRPr="004F2A83">
        <w:rPr>
          <w:rFonts w:ascii="华文中宋" w:eastAsia="华文中宋" w:hAnsi="华文中宋" w:cs="Times New Roman" w:hint="eastAsia"/>
          <w:b/>
          <w:bCs/>
          <w:sz w:val="36"/>
          <w:szCs w:val="36"/>
        </w:rPr>
        <w:t>智慧财务管理体系建设与创新实践</w:t>
      </w:r>
      <w:r>
        <w:rPr>
          <w:rFonts w:ascii="华文中宋" w:eastAsia="华文中宋" w:hAnsi="华文中宋" w:cs="Times New Roman" w:hint="eastAsia"/>
          <w:b/>
          <w:bCs/>
          <w:sz w:val="36"/>
          <w:szCs w:val="36"/>
        </w:rPr>
        <w:t>”专题研修班</w:t>
      </w:r>
      <w:bookmarkEnd w:id="0"/>
      <w:bookmarkEnd w:id="1"/>
      <w:r>
        <w:rPr>
          <w:rFonts w:ascii="华文中宋" w:eastAsia="华文中宋" w:hAnsi="华文中宋" w:cs="Times New Roman" w:hint="eastAsia"/>
          <w:b/>
          <w:bCs/>
          <w:sz w:val="36"/>
          <w:szCs w:val="36"/>
        </w:rPr>
        <w:t>（第</w:t>
      </w:r>
      <w:r w:rsidR="00E81A53">
        <w:rPr>
          <w:rFonts w:ascii="华文中宋" w:eastAsia="华文中宋" w:hAnsi="华文中宋" w:cs="Times New Roman" w:hint="eastAsia"/>
          <w:b/>
          <w:bCs/>
          <w:sz w:val="36"/>
          <w:szCs w:val="36"/>
        </w:rPr>
        <w:t>4</w:t>
      </w:r>
      <w:r>
        <w:rPr>
          <w:rFonts w:ascii="华文中宋" w:eastAsia="华文中宋" w:hAnsi="华文中宋" w:cs="Times New Roman" w:hint="eastAsia"/>
          <w:b/>
          <w:bCs/>
          <w:sz w:val="36"/>
          <w:szCs w:val="36"/>
        </w:rPr>
        <w:t>期）</w:t>
      </w:r>
      <w:proofErr w:type="gramStart"/>
      <w:r>
        <w:rPr>
          <w:rFonts w:ascii="华文中宋" w:eastAsia="华文中宋" w:hAnsi="华文中宋" w:cs="Times New Roman" w:hint="eastAsia"/>
          <w:b/>
          <w:bCs/>
          <w:sz w:val="36"/>
          <w:szCs w:val="36"/>
        </w:rPr>
        <w:t>及跟岗培训</w:t>
      </w:r>
      <w:proofErr w:type="gramEnd"/>
      <w:r>
        <w:rPr>
          <w:rFonts w:ascii="华文中宋" w:eastAsia="华文中宋" w:hAnsi="华文中宋" w:cs="Times New Roman" w:hint="eastAsia"/>
          <w:b/>
          <w:bCs/>
          <w:sz w:val="36"/>
          <w:szCs w:val="36"/>
        </w:rPr>
        <w:t>的通知</w:t>
      </w:r>
    </w:p>
    <w:p w14:paraId="6C5D89E0" w14:textId="77777777" w:rsidR="00BC0C3F" w:rsidRPr="003E68EE" w:rsidRDefault="00BC0C3F" w:rsidP="003E68EE">
      <w:pPr>
        <w:spacing w:line="360" w:lineRule="auto"/>
        <w:ind w:firstLineChars="200" w:firstLine="640"/>
        <w:rPr>
          <w:rFonts w:ascii="仿宋_GB2312" w:eastAsia="仿宋_GB2312" w:hAnsi="Songti SC" w:cs="Times New Roman"/>
          <w:sz w:val="32"/>
          <w:szCs w:val="32"/>
        </w:rPr>
      </w:pPr>
      <w:r w:rsidRPr="003E68EE">
        <w:rPr>
          <w:rFonts w:ascii="仿宋_GB2312" w:eastAsia="仿宋_GB2312" w:hAnsi="Songti SC" w:cs="Times New Roman"/>
          <w:sz w:val="32"/>
          <w:szCs w:val="32"/>
        </w:rPr>
        <w:t>随着公立医院改革迈向纵深，《关于推动公立医院高质量发展的意见》等纲领性文件为公立医院指明了发展方向，党的二十届三中全会更是强调深化医药卫生体制改革，健全人口发展支持和服务体系，为公立医院高质量发展提供了政策指引。2025年作为</w:t>
      </w:r>
      <w:r w:rsidRPr="003E68EE">
        <w:rPr>
          <w:rFonts w:ascii="Times New Roman" w:eastAsia="仿宋_GB2312" w:hAnsi="Times New Roman" w:cs="Times New Roman"/>
          <w:sz w:val="32"/>
          <w:szCs w:val="32"/>
        </w:rPr>
        <w:t>“</w:t>
      </w:r>
      <w:r w:rsidRPr="003E68EE">
        <w:rPr>
          <w:rFonts w:ascii="仿宋_GB2312" w:eastAsia="仿宋_GB2312" w:hAnsi="Songti SC" w:cs="Times New Roman"/>
          <w:sz w:val="32"/>
          <w:szCs w:val="32"/>
        </w:rPr>
        <w:t>十四五</w:t>
      </w:r>
      <w:r w:rsidRPr="003E68EE">
        <w:rPr>
          <w:rFonts w:ascii="Times New Roman" w:eastAsia="仿宋_GB2312" w:hAnsi="Times New Roman" w:cs="Times New Roman"/>
          <w:sz w:val="32"/>
          <w:szCs w:val="32"/>
        </w:rPr>
        <w:t>”</w:t>
      </w:r>
      <w:r w:rsidRPr="003E68EE">
        <w:rPr>
          <w:rFonts w:ascii="仿宋_GB2312" w:eastAsia="仿宋_GB2312" w:hAnsi="Songti SC" w:cs="Times New Roman"/>
          <w:sz w:val="32"/>
          <w:szCs w:val="32"/>
        </w:rPr>
        <w:t>规划目标任务的收官之年，推动高质量发展已成为全体医药卫生从业者的共识与行动准则。在这一关键时期，财务管理作为公立医院经济管理的核心，对医院的可持续发展与健康运营起着至关重要的作用</w:t>
      </w:r>
      <w:r w:rsidRPr="003E68EE">
        <w:rPr>
          <w:rFonts w:ascii="仿宋_GB2312" w:eastAsia="仿宋_GB2312" w:hAnsi="Songti SC" w:cs="Times New Roman" w:hint="eastAsia"/>
          <w:sz w:val="32"/>
          <w:szCs w:val="32"/>
        </w:rPr>
        <w:t>。</w:t>
      </w:r>
      <w:r w:rsidRPr="003E68EE">
        <w:rPr>
          <w:rFonts w:ascii="仿宋_GB2312" w:eastAsia="仿宋_GB2312" w:hAnsi="Songti SC" w:cs="Times New Roman"/>
          <w:sz w:val="32"/>
          <w:szCs w:val="32"/>
        </w:rPr>
        <w:t>而</w:t>
      </w:r>
      <w:r w:rsidRPr="003E68EE">
        <w:rPr>
          <w:rFonts w:ascii="仿宋_GB2312" w:eastAsia="仿宋_GB2312" w:hAnsi="Songti SC" w:cs="Times New Roman" w:hint="eastAsia"/>
          <w:sz w:val="32"/>
          <w:szCs w:val="32"/>
        </w:rPr>
        <w:t>信息</w:t>
      </w:r>
      <w:r w:rsidRPr="003E68EE">
        <w:rPr>
          <w:rFonts w:ascii="仿宋_GB2312" w:eastAsia="仿宋_GB2312" w:hAnsi="Songti SC" w:cs="Times New Roman"/>
          <w:sz w:val="32"/>
          <w:szCs w:val="32"/>
        </w:rPr>
        <w:t>技术如</w:t>
      </w:r>
      <w:r w:rsidRPr="003E68EE">
        <w:rPr>
          <w:rFonts w:ascii="仿宋_GB2312" w:eastAsia="仿宋_GB2312" w:hAnsi="Songti SC" w:cs="Times New Roman" w:hint="eastAsia"/>
          <w:sz w:val="32"/>
          <w:szCs w:val="32"/>
        </w:rPr>
        <w:t>医院HRP、财务机器人、</w:t>
      </w:r>
      <w:r w:rsidRPr="003E68EE">
        <w:rPr>
          <w:rFonts w:ascii="仿宋_GB2312" w:eastAsia="仿宋_GB2312" w:hAnsi="Songti SC" w:cs="Times New Roman"/>
          <w:sz w:val="32"/>
          <w:szCs w:val="32"/>
        </w:rPr>
        <w:t>AI</w:t>
      </w:r>
      <w:r w:rsidRPr="003E68EE">
        <w:rPr>
          <w:rFonts w:ascii="仿宋_GB2312" w:eastAsia="仿宋_GB2312" w:hAnsi="Songti SC" w:cs="Times New Roman" w:hint="eastAsia"/>
          <w:sz w:val="32"/>
          <w:szCs w:val="32"/>
        </w:rPr>
        <w:t>、</w:t>
      </w:r>
      <w:proofErr w:type="spellStart"/>
      <w:r w:rsidRPr="003E68EE">
        <w:rPr>
          <w:rFonts w:ascii="仿宋_GB2312" w:eastAsia="仿宋_GB2312" w:hAnsi="Songti SC" w:cs="Times New Roman"/>
          <w:sz w:val="32"/>
          <w:szCs w:val="32"/>
        </w:rPr>
        <w:t>DeepSeek</w:t>
      </w:r>
      <w:proofErr w:type="spellEnd"/>
      <w:r w:rsidRPr="003E68EE">
        <w:rPr>
          <w:rFonts w:ascii="仿宋_GB2312" w:eastAsia="仿宋_GB2312" w:hAnsi="Songti SC" w:cs="Times New Roman" w:hint="eastAsia"/>
          <w:sz w:val="32"/>
          <w:szCs w:val="32"/>
        </w:rPr>
        <w:t>的</w:t>
      </w:r>
      <w:r w:rsidRPr="003E68EE">
        <w:rPr>
          <w:rFonts w:ascii="仿宋_GB2312" w:eastAsia="仿宋_GB2312" w:hAnsi="Songti SC" w:cs="Times New Roman"/>
          <w:sz w:val="32"/>
          <w:szCs w:val="32"/>
        </w:rPr>
        <w:t>出现，为医院经济管理带来了前所未有的机遇与挑战</w:t>
      </w:r>
      <w:r w:rsidRPr="003E68EE">
        <w:rPr>
          <w:rFonts w:ascii="仿宋_GB2312" w:eastAsia="仿宋_GB2312" w:hAnsi="Songti SC" w:cs="Times New Roman" w:hint="eastAsia"/>
          <w:sz w:val="32"/>
          <w:szCs w:val="32"/>
        </w:rPr>
        <w:t>，</w:t>
      </w:r>
      <w:r w:rsidRPr="003E68EE">
        <w:rPr>
          <w:rFonts w:ascii="仿宋_GB2312" w:eastAsia="仿宋_GB2312" w:hAnsi="Songti SC" w:cs="Times New Roman"/>
          <w:sz w:val="32"/>
          <w:szCs w:val="32"/>
        </w:rPr>
        <w:t>财政部要求会计人员准确理解新发展阶段，贯彻新发展理念，构建新发展格局，推动会计工作利用新技术，融入新时代，实现新突破。新《会计法》首次将会计信息化纳入法律，推动会计数据标准化和信息化制度建设，为</w:t>
      </w:r>
      <w:r w:rsidRPr="003E68EE">
        <w:rPr>
          <w:rFonts w:ascii="仿宋_GB2312" w:eastAsia="仿宋_GB2312" w:hAnsi="Songti SC" w:cs="Times New Roman" w:hint="eastAsia"/>
          <w:sz w:val="32"/>
          <w:szCs w:val="32"/>
        </w:rPr>
        <w:t>信息</w:t>
      </w:r>
      <w:r w:rsidRPr="003E68EE">
        <w:rPr>
          <w:rFonts w:ascii="仿宋_GB2312" w:eastAsia="仿宋_GB2312" w:hAnsi="Songti SC" w:cs="Times New Roman"/>
          <w:sz w:val="32"/>
          <w:szCs w:val="32"/>
        </w:rPr>
        <w:t>技术在会计领域的应用</w:t>
      </w:r>
      <w:r w:rsidRPr="003E68EE">
        <w:rPr>
          <w:rFonts w:ascii="仿宋_GB2312" w:eastAsia="仿宋_GB2312" w:hAnsi="Songti SC" w:cs="Times New Roman"/>
          <w:sz w:val="32"/>
          <w:szCs w:val="32"/>
        </w:rPr>
        <w:lastRenderedPageBreak/>
        <w:t>提供了坚实的法律支持。这一系列政策与法律的支持，为公立医院财务管理的创新发展提供了有力保障，也预示着以</w:t>
      </w:r>
      <w:proofErr w:type="spellStart"/>
      <w:r w:rsidRPr="003E68EE">
        <w:rPr>
          <w:rFonts w:ascii="仿宋_GB2312" w:eastAsia="仿宋_GB2312" w:hAnsi="Songti SC" w:cs="Times New Roman"/>
          <w:sz w:val="32"/>
          <w:szCs w:val="32"/>
        </w:rPr>
        <w:t>DeepSeekAI</w:t>
      </w:r>
      <w:proofErr w:type="spellEnd"/>
      <w:r w:rsidRPr="003E68EE">
        <w:rPr>
          <w:rFonts w:ascii="仿宋_GB2312" w:eastAsia="仿宋_GB2312" w:hAnsi="Songti SC" w:cs="Times New Roman"/>
          <w:sz w:val="32"/>
          <w:szCs w:val="32"/>
        </w:rPr>
        <w:t>为代表的新技术将在医院经济管理中发挥越来越重要的作用，引领公立医院迈向高质量发展的新征程</w:t>
      </w:r>
      <w:r w:rsidRPr="003E68EE">
        <w:rPr>
          <w:rFonts w:ascii="仿宋_GB2312" w:eastAsia="仿宋_GB2312" w:hAnsi="Songti SC" w:cs="Times New Roman" w:hint="eastAsia"/>
          <w:sz w:val="32"/>
          <w:szCs w:val="32"/>
        </w:rPr>
        <w:t>，</w:t>
      </w:r>
      <w:r w:rsidRPr="003E68EE">
        <w:rPr>
          <w:rFonts w:ascii="仿宋_GB2312" w:eastAsia="仿宋_GB2312" w:hAnsi="Songti SC" w:cs="Times New Roman"/>
          <w:sz w:val="32"/>
          <w:szCs w:val="32"/>
        </w:rPr>
        <w:t>其强大的自然语言处理和数据分析能力可显著提升会计工作效率与质量。例如，通过OCR技术和自然语言处理，能够快速准确地处理发票、账单等财务文档，减少人工输入错误；利用机器学习模型分析历史财务数据，进行现金流预测、成本动因分析等，为医院提供精准的决策支持。此外，</w:t>
      </w:r>
      <w:r w:rsidRPr="003E68EE">
        <w:rPr>
          <w:rFonts w:ascii="仿宋_GB2312" w:eastAsia="仿宋_GB2312" w:hAnsi="Songti SC" w:cs="Times New Roman" w:hint="eastAsia"/>
          <w:sz w:val="32"/>
          <w:szCs w:val="32"/>
        </w:rPr>
        <w:t>会计领域信息技术的应用</w:t>
      </w:r>
      <w:r w:rsidRPr="003E68EE">
        <w:rPr>
          <w:rFonts w:ascii="仿宋_GB2312" w:eastAsia="仿宋_GB2312" w:hAnsi="Songti SC" w:cs="Times New Roman"/>
          <w:sz w:val="32"/>
          <w:szCs w:val="32"/>
        </w:rPr>
        <w:t>还可实现自动化数据处理、智能财务分析、实时报告生成等功能，推动财务工作从传统模式向智能化、自动化转型。这一转型不仅提升了财务数据处理的效率和准确性，还使财务人员能够从繁琐的基础工作中解脱出来，将更多精力投入到医院的战略决策、风险管控和价值创造中。</w:t>
      </w:r>
    </w:p>
    <w:p w14:paraId="115ECA18" w14:textId="62E02932" w:rsidR="00BC0C3F" w:rsidRPr="003E68EE" w:rsidRDefault="00BC0C3F" w:rsidP="003E68EE">
      <w:pPr>
        <w:widowControl/>
        <w:spacing w:line="360" w:lineRule="auto"/>
        <w:ind w:firstLineChars="200" w:firstLine="640"/>
        <w:rPr>
          <w:rFonts w:ascii="仿宋_GB2312" w:eastAsia="仿宋_GB2312" w:hAnsi="Songti SC" w:cs="Times New Roman"/>
          <w:sz w:val="32"/>
          <w:szCs w:val="32"/>
        </w:rPr>
      </w:pPr>
      <w:r w:rsidRPr="003E68EE">
        <w:rPr>
          <w:rFonts w:ascii="仿宋_GB2312" w:eastAsia="仿宋_GB2312" w:hAnsi="Songti SC" w:cs="Times New Roman" w:hint="eastAsia"/>
          <w:sz w:val="32"/>
          <w:szCs w:val="32"/>
        </w:rPr>
        <w:t>上海国家会计学院作为财政部直属的事业单位，常年坚持高层次、应用型的办学理念，通过对高水平财会人员的培养，积极服务财政中心工作，服务于现代化经济建设。为推动公立医院财务管理创新实践的经验分享，充分发挥溢出效应，上海国家会计学院以“国内公立医院的财务管理创新实践”为主要内容推出案例教学系列课程。自2022年4月以来，上海国家会计学院发挥资源优势，先后联合了上海交通大学医学院附属新华医院、中国科学技术大学附属第一医院</w:t>
      </w:r>
      <w:r w:rsidRPr="003E68EE">
        <w:rPr>
          <w:rFonts w:ascii="仿宋_GB2312" w:eastAsia="仿宋_GB2312" w:hAnsi="Songti SC" w:cs="Times New Roman" w:hint="eastAsia"/>
          <w:sz w:val="32"/>
          <w:szCs w:val="32"/>
        </w:rPr>
        <w:lastRenderedPageBreak/>
        <w:t>（安徽省立医院）、上海交通大学医学院附属瑞金医院、复旦大学附属华山医院、浙江大学医学院附属邵逸夫医院、北京大学第三医院</w:t>
      </w:r>
      <w:r w:rsidR="003E68EE">
        <w:rPr>
          <w:rFonts w:ascii="仿宋_GB2312" w:eastAsia="仿宋_GB2312" w:hAnsi="Songti SC" w:cs="Times New Roman" w:hint="eastAsia"/>
          <w:sz w:val="32"/>
          <w:szCs w:val="32"/>
        </w:rPr>
        <w:t>、复旦大学附属妇产科医院、温州医科大学医学院附属第二医院、武汉协和医院</w:t>
      </w:r>
      <w:r w:rsidRPr="003E68EE">
        <w:rPr>
          <w:rFonts w:ascii="仿宋_GB2312" w:eastAsia="仿宋_GB2312" w:hAnsi="Songti SC" w:cs="Times New Roman" w:hint="eastAsia"/>
          <w:sz w:val="32"/>
          <w:szCs w:val="32"/>
        </w:rPr>
        <w:t>举办了23期以“公立医院财务管理与高质量发展”为主题的案例式培训课程，学习标杆医院管理模式，累计来自全国各地共计</w:t>
      </w:r>
      <w:r w:rsidR="00174C44">
        <w:rPr>
          <w:rFonts w:ascii="仿宋_GB2312" w:eastAsia="仿宋_GB2312" w:hAnsi="Songti SC" w:cs="Times New Roman" w:hint="eastAsia"/>
          <w:sz w:val="32"/>
          <w:szCs w:val="32"/>
        </w:rPr>
        <w:t>2500多</w:t>
      </w:r>
      <w:r w:rsidRPr="003E68EE">
        <w:rPr>
          <w:rFonts w:ascii="仿宋_GB2312" w:eastAsia="仿宋_GB2312" w:hAnsi="Songti SC" w:cs="Times New Roman" w:hint="eastAsia"/>
          <w:sz w:val="32"/>
          <w:szCs w:val="32"/>
        </w:rPr>
        <w:t>名学员报名参加，在业界反响热烈，好评如潮</w:t>
      </w:r>
      <w:r w:rsidR="00F36348">
        <w:rPr>
          <w:rFonts w:ascii="仿宋_GB2312" w:eastAsia="仿宋_GB2312" w:hAnsi="Songti SC" w:cs="Times New Roman" w:hint="eastAsia"/>
          <w:sz w:val="32"/>
          <w:szCs w:val="32"/>
        </w:rPr>
        <w:t>。</w:t>
      </w:r>
    </w:p>
    <w:p w14:paraId="2FB3D77C" w14:textId="3E9B2C27" w:rsidR="00174C44" w:rsidRDefault="00D721A4" w:rsidP="00174C44">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上海国家会计学院作为财政部直属的事业单位，常年坚持高层次、应用型的办学理念，通过对高水平财会人员的培养，积极服务财政中心工作，服务于现代化经济建设</w:t>
      </w:r>
      <w:r>
        <w:rPr>
          <w:rFonts w:ascii="宋体" w:hAnsi="宋体" w:hint="eastAsia"/>
          <w:color w:val="555555"/>
          <w:sz w:val="28"/>
          <w:szCs w:val="28"/>
        </w:rPr>
        <w:t>。</w:t>
      </w:r>
      <w:r>
        <w:rPr>
          <w:rFonts w:ascii="仿宋_GB2312" w:eastAsia="仿宋_GB2312" w:hAnsi="Songti SC" w:cs="Times New Roman" w:hint="eastAsia"/>
          <w:sz w:val="32"/>
          <w:szCs w:val="32"/>
        </w:rPr>
        <w:t>为推动公立医院财务管理创新实践的经验分享，充分发挥溢出效应，上海国家会计学院以“国内公立医院的财务管理创新实践”为主要内容推出案例教学系列课程。自2022年4月以来，上海国家会计学院发挥资源优势，先后联合了上海交通大学医学院附属新华医院、中国科学技术大学附属第一医院（安徽省立医院）、上海交通大学医学院附属瑞金医院、复旦大学附属华山医院、浙江大学医学院附属邵逸夫医院举办了多期以“公立医院财务管理与高质量发展”为主题的案例式培训课程，学习标杆医院管理模式，累计来自全国各地共</w:t>
      </w:r>
      <w:r w:rsidR="00390FA3">
        <w:rPr>
          <w:rFonts w:ascii="仿宋_GB2312" w:eastAsia="仿宋_GB2312" w:hAnsi="Songti SC" w:cs="Times New Roman" w:hint="eastAsia"/>
          <w:sz w:val="32"/>
          <w:szCs w:val="32"/>
        </w:rPr>
        <w:t>近两</w:t>
      </w:r>
      <w:r>
        <w:rPr>
          <w:rFonts w:ascii="仿宋_GB2312" w:eastAsia="仿宋_GB2312" w:hAnsi="Songti SC" w:cs="Times New Roman" w:hint="eastAsia"/>
          <w:sz w:val="32"/>
          <w:szCs w:val="32"/>
        </w:rPr>
        <w:t>千名学员报名参加，在业界反响热烈，好评如潮。</w:t>
      </w:r>
    </w:p>
    <w:p w14:paraId="40DD882F" w14:textId="77777777" w:rsidR="00174C44" w:rsidRDefault="00174C44" w:rsidP="00174C44">
      <w:pPr>
        <w:widowControl/>
        <w:spacing w:line="360" w:lineRule="auto"/>
        <w:ind w:firstLineChars="200" w:firstLine="640"/>
        <w:rPr>
          <w:rFonts w:ascii="仿宋_GB2312" w:eastAsia="仿宋_GB2312" w:hAnsi="Songti SC" w:cs="Times New Roman"/>
          <w:sz w:val="32"/>
          <w:szCs w:val="32"/>
        </w:rPr>
      </w:pPr>
      <w:r w:rsidRPr="00174C44">
        <w:rPr>
          <w:rFonts w:ascii="仿宋_GB2312" w:eastAsia="仿宋_GB2312" w:hAnsi="Songti SC" w:cs="Times New Roman" w:hint="eastAsia"/>
          <w:sz w:val="32"/>
          <w:szCs w:val="32"/>
        </w:rPr>
        <w:lastRenderedPageBreak/>
        <w:t>在医院高质量发展的新阶段，瑞金医院财务处始终坚持以专业和管理提升为己任，</w:t>
      </w:r>
      <w:r w:rsidRPr="00174C44">
        <w:rPr>
          <w:rFonts w:ascii="仿宋_GB2312" w:eastAsia="仿宋_GB2312" w:hAnsi="Songti SC" w:cs="Times New Roman"/>
          <w:sz w:val="32"/>
          <w:szCs w:val="32"/>
        </w:rPr>
        <w:t>积极拥抱变革，率先将</w:t>
      </w:r>
      <w:r w:rsidRPr="00174C44">
        <w:rPr>
          <w:rFonts w:ascii="仿宋_GB2312" w:eastAsia="仿宋_GB2312" w:hAnsi="Songti SC" w:cs="Times New Roman" w:hint="eastAsia"/>
          <w:sz w:val="32"/>
          <w:szCs w:val="32"/>
        </w:rPr>
        <w:t>医院HRP、财务机器人、</w:t>
      </w:r>
      <w:r w:rsidRPr="00174C44">
        <w:rPr>
          <w:rFonts w:ascii="仿宋_GB2312" w:eastAsia="仿宋_GB2312" w:hAnsi="Songti SC" w:cs="Times New Roman"/>
          <w:sz w:val="32"/>
          <w:szCs w:val="32"/>
        </w:rPr>
        <w:t>AI</w:t>
      </w:r>
      <w:r w:rsidRPr="00174C44">
        <w:rPr>
          <w:rFonts w:ascii="仿宋_GB2312" w:eastAsia="仿宋_GB2312" w:hAnsi="Songti SC" w:cs="Times New Roman" w:hint="eastAsia"/>
          <w:sz w:val="32"/>
          <w:szCs w:val="32"/>
        </w:rPr>
        <w:t>、</w:t>
      </w:r>
      <w:proofErr w:type="spellStart"/>
      <w:r w:rsidRPr="00174C44">
        <w:rPr>
          <w:rFonts w:ascii="仿宋_GB2312" w:eastAsia="仿宋_GB2312" w:hAnsi="Songti SC" w:cs="Times New Roman"/>
          <w:sz w:val="32"/>
          <w:szCs w:val="32"/>
        </w:rPr>
        <w:t>DeepSeek</w:t>
      </w:r>
      <w:proofErr w:type="spellEnd"/>
      <w:r w:rsidRPr="00174C44">
        <w:rPr>
          <w:rFonts w:ascii="仿宋_GB2312" w:eastAsia="仿宋_GB2312" w:hAnsi="Songti SC" w:cs="Times New Roman"/>
          <w:sz w:val="32"/>
          <w:szCs w:val="32"/>
        </w:rPr>
        <w:t>等信息技术融入财务管理实践中</w:t>
      </w:r>
      <w:r w:rsidRPr="00174C44">
        <w:rPr>
          <w:rFonts w:ascii="仿宋_GB2312" w:eastAsia="仿宋_GB2312" w:hAnsi="Songti SC" w:cs="Times New Roman" w:hint="eastAsia"/>
          <w:sz w:val="32"/>
          <w:szCs w:val="32"/>
        </w:rPr>
        <w:t>，并形成新技术组合运用的方法论，通过组合运用各项信息新技术和应用管理新思维，积极探索科学化、规范化、精细化的智慧财务管理体系，促进提高经济运营效能，助力提升医院管理能级，保障医院运营健康持续发展。</w:t>
      </w:r>
    </w:p>
    <w:p w14:paraId="7E995708" w14:textId="7FA9E858" w:rsidR="00BC0C3F" w:rsidRPr="00174C44" w:rsidRDefault="00BC0C3F" w:rsidP="00806E28">
      <w:pPr>
        <w:widowControl/>
        <w:spacing w:line="360" w:lineRule="auto"/>
        <w:ind w:firstLineChars="200" w:firstLine="640"/>
        <w:rPr>
          <w:rFonts w:ascii="仿宋_GB2312" w:eastAsia="仿宋_GB2312" w:hAnsi="Songti SC" w:cs="Times New Roman"/>
          <w:sz w:val="32"/>
          <w:szCs w:val="32"/>
        </w:rPr>
      </w:pPr>
      <w:r w:rsidRPr="00174C44">
        <w:rPr>
          <w:rFonts w:ascii="仿宋_GB2312" w:eastAsia="仿宋_GB2312" w:hAnsi="Songti SC" w:cs="Times New Roman" w:hint="eastAsia"/>
          <w:sz w:val="32"/>
          <w:szCs w:val="32"/>
        </w:rPr>
        <w:t>结合最新的运营管理实践成果，上海国家会计学院联合上海交通大学医学院附属瑞金医院，现计划于202</w:t>
      </w:r>
      <w:r w:rsidR="00174C44">
        <w:rPr>
          <w:rFonts w:ascii="仿宋_GB2312" w:eastAsia="仿宋_GB2312" w:hAnsi="Songti SC" w:cs="Times New Roman" w:hint="eastAsia"/>
          <w:sz w:val="32"/>
          <w:szCs w:val="32"/>
        </w:rPr>
        <w:t>5</w:t>
      </w:r>
      <w:r w:rsidRPr="00174C44">
        <w:rPr>
          <w:rFonts w:ascii="仿宋_GB2312" w:eastAsia="仿宋_GB2312" w:hAnsi="Songti SC" w:cs="Times New Roman" w:hint="eastAsia"/>
          <w:sz w:val="32"/>
          <w:szCs w:val="32"/>
        </w:rPr>
        <w:t>年6月2</w:t>
      </w:r>
      <w:r w:rsidR="00174C44">
        <w:rPr>
          <w:rFonts w:ascii="仿宋_GB2312" w:eastAsia="仿宋_GB2312" w:hAnsi="Songti SC" w:cs="Times New Roman" w:hint="eastAsia"/>
          <w:sz w:val="32"/>
          <w:szCs w:val="32"/>
        </w:rPr>
        <w:t>6</w:t>
      </w:r>
      <w:r w:rsidRPr="00174C44">
        <w:rPr>
          <w:rFonts w:ascii="仿宋_GB2312" w:eastAsia="仿宋_GB2312" w:hAnsi="Songti SC" w:cs="Times New Roman" w:hint="eastAsia"/>
          <w:sz w:val="32"/>
          <w:szCs w:val="32"/>
        </w:rPr>
        <w:t>日-</w:t>
      </w:r>
      <w:r w:rsidR="00174C44">
        <w:rPr>
          <w:rFonts w:ascii="仿宋_GB2312" w:eastAsia="仿宋_GB2312" w:hAnsi="Songti SC" w:cs="Times New Roman" w:hint="eastAsia"/>
          <w:sz w:val="32"/>
          <w:szCs w:val="32"/>
        </w:rPr>
        <w:t>28</w:t>
      </w:r>
      <w:r w:rsidRPr="00174C44">
        <w:rPr>
          <w:rFonts w:ascii="仿宋_GB2312" w:eastAsia="仿宋_GB2312" w:hAnsi="Songti SC" w:cs="Times New Roman" w:hint="eastAsia"/>
          <w:sz w:val="32"/>
          <w:szCs w:val="32"/>
        </w:rPr>
        <w:t>日推出“公立医院财务管理与高质量发展”案例教学系列</w:t>
      </w:r>
      <w:r w:rsidR="00806E28">
        <w:rPr>
          <w:rFonts w:ascii="仿宋_GB2312" w:eastAsia="仿宋_GB2312" w:hAnsi="Songti SC" w:cs="Times New Roman" w:hint="eastAsia"/>
          <w:sz w:val="32"/>
          <w:szCs w:val="32"/>
        </w:rPr>
        <w:t>项目（总第24期）</w:t>
      </w:r>
      <w:r w:rsidRPr="00174C44">
        <w:rPr>
          <w:rFonts w:ascii="仿宋_GB2312" w:eastAsia="仿宋_GB2312" w:hAnsi="Songti SC" w:cs="Times New Roman" w:hint="eastAsia"/>
          <w:sz w:val="32"/>
          <w:szCs w:val="32"/>
        </w:rPr>
        <w:t>——</w:t>
      </w:r>
      <w:r w:rsidR="00806E28">
        <w:rPr>
          <w:rFonts w:ascii="仿宋_GB2312" w:eastAsia="仿宋_GB2312" w:hAnsi="Songti SC" w:cs="Times New Roman" w:hint="eastAsia"/>
          <w:sz w:val="32"/>
          <w:szCs w:val="32"/>
        </w:rPr>
        <w:t>瑞金医院AI技术赋能</w:t>
      </w:r>
      <w:r w:rsidRPr="00174C44">
        <w:rPr>
          <w:rFonts w:ascii="仿宋_GB2312" w:eastAsia="仿宋_GB2312" w:hAnsi="Songti SC" w:cs="Times New Roman" w:hint="eastAsia"/>
          <w:sz w:val="32"/>
          <w:szCs w:val="32"/>
        </w:rPr>
        <w:t>智慧财务管理体系建设与创新实践专题研修班（第</w:t>
      </w:r>
      <w:r w:rsidR="00174C44">
        <w:rPr>
          <w:rFonts w:ascii="仿宋_GB2312" w:eastAsia="仿宋_GB2312" w:hAnsi="Songti SC" w:cs="Times New Roman" w:hint="eastAsia"/>
          <w:sz w:val="32"/>
          <w:szCs w:val="32"/>
        </w:rPr>
        <w:t>4</w:t>
      </w:r>
      <w:r w:rsidRPr="00174C44">
        <w:rPr>
          <w:rFonts w:ascii="仿宋_GB2312" w:eastAsia="仿宋_GB2312" w:hAnsi="Songti SC" w:cs="Times New Roman" w:hint="eastAsia"/>
          <w:sz w:val="32"/>
          <w:szCs w:val="32"/>
        </w:rPr>
        <w:t>期）</w:t>
      </w:r>
      <w:proofErr w:type="gramStart"/>
      <w:r w:rsidRPr="00174C44">
        <w:rPr>
          <w:rFonts w:ascii="仿宋_GB2312" w:eastAsia="仿宋_GB2312" w:hAnsi="Songti SC" w:cs="Times New Roman" w:hint="eastAsia"/>
          <w:sz w:val="32"/>
          <w:szCs w:val="32"/>
        </w:rPr>
        <w:t>及跟岗培训</w:t>
      </w:r>
      <w:proofErr w:type="gramEnd"/>
      <w:r w:rsidRPr="00174C44">
        <w:rPr>
          <w:rFonts w:ascii="仿宋_GB2312" w:eastAsia="仿宋_GB2312" w:hAnsi="Songti SC" w:cs="Times New Roman" w:hint="eastAsia"/>
          <w:sz w:val="32"/>
          <w:szCs w:val="32"/>
        </w:rPr>
        <w:t>，并于6月</w:t>
      </w:r>
      <w:r w:rsidR="00174C44">
        <w:rPr>
          <w:rFonts w:ascii="仿宋_GB2312" w:eastAsia="仿宋_GB2312" w:hAnsi="Songti SC" w:cs="Times New Roman" w:hint="eastAsia"/>
          <w:sz w:val="32"/>
          <w:szCs w:val="32"/>
        </w:rPr>
        <w:t>28</w:t>
      </w:r>
      <w:r w:rsidRPr="00174C44">
        <w:rPr>
          <w:rFonts w:ascii="仿宋_GB2312" w:eastAsia="仿宋_GB2312" w:hAnsi="Songti SC" w:cs="Times New Roman" w:hint="eastAsia"/>
          <w:sz w:val="32"/>
          <w:szCs w:val="32"/>
        </w:rPr>
        <w:t>日下午在瑞金</w:t>
      </w:r>
      <w:proofErr w:type="gramStart"/>
      <w:r w:rsidRPr="00174C44">
        <w:rPr>
          <w:rFonts w:ascii="仿宋_GB2312" w:eastAsia="仿宋_GB2312" w:hAnsi="Songti SC" w:cs="Times New Roman" w:hint="eastAsia"/>
          <w:sz w:val="32"/>
          <w:szCs w:val="32"/>
        </w:rPr>
        <w:t>医院跟岗培训</w:t>
      </w:r>
      <w:proofErr w:type="gramEnd"/>
      <w:r w:rsidR="00806E28">
        <w:rPr>
          <w:rFonts w:ascii="仿宋_GB2312" w:eastAsia="仿宋_GB2312" w:hAnsi="Songti SC" w:cs="Times New Roman" w:hint="eastAsia"/>
          <w:sz w:val="32"/>
          <w:szCs w:val="32"/>
        </w:rPr>
        <w:t>。</w:t>
      </w:r>
    </w:p>
    <w:p w14:paraId="5BACD5E6" w14:textId="76FD9DE2" w:rsidR="00BC0C3F" w:rsidRPr="00174C44" w:rsidRDefault="00BC0C3F" w:rsidP="00640FC6">
      <w:pPr>
        <w:widowControl/>
        <w:spacing w:line="360" w:lineRule="auto"/>
        <w:ind w:firstLineChars="200" w:firstLine="640"/>
        <w:rPr>
          <w:rFonts w:ascii="仿宋_GB2312" w:eastAsia="仿宋_GB2312" w:hAnsi="Songti SC" w:cs="Times New Roman"/>
          <w:sz w:val="32"/>
          <w:szCs w:val="32"/>
        </w:rPr>
      </w:pPr>
      <w:r w:rsidRPr="00174C44">
        <w:rPr>
          <w:rFonts w:ascii="仿宋_GB2312" w:eastAsia="仿宋_GB2312" w:hAnsi="Songti SC" w:cs="Times New Roman" w:hint="eastAsia"/>
          <w:sz w:val="32"/>
          <w:szCs w:val="32"/>
        </w:rPr>
        <w:t>瑞金医院的案例课程体系完善，内容丰富，聚焦</w:t>
      </w:r>
      <w:r w:rsidR="00640FC6">
        <w:rPr>
          <w:rFonts w:ascii="仿宋_GB2312" w:eastAsia="仿宋_GB2312" w:hAnsi="Songti SC" w:cs="Times New Roman" w:hint="eastAsia"/>
          <w:sz w:val="32"/>
          <w:szCs w:val="32"/>
        </w:rPr>
        <w:t>AI技术和大数据应用背景下的</w:t>
      </w:r>
      <w:r w:rsidRPr="00174C44">
        <w:rPr>
          <w:rFonts w:ascii="仿宋_GB2312" w:eastAsia="仿宋_GB2312" w:hAnsi="Songti SC" w:cs="Times New Roman" w:hint="eastAsia"/>
          <w:sz w:val="32"/>
          <w:szCs w:val="32"/>
        </w:rPr>
        <w:t>智慧财务体系建设，提升医院智能化管理和服务水平，课程内容包括智慧财务体系的构建、新技术应用、多院区管理、全面预算管理、全成本管理体系的构建等在内的一系列探索，特别是新技术的组合运用，都将以案例的形式呈现于课程之中，从实践层面介绍了完整的医院智慧财务体系建设及实践全过程，助力公立医院高质量发展和提升。欢迎医疗行业各界人士咨询报名。</w:t>
      </w:r>
    </w:p>
    <w:p w14:paraId="74688EA8" w14:textId="77777777" w:rsidR="00782158" w:rsidRDefault="00D721A4">
      <w:pPr>
        <w:pStyle w:val="2"/>
        <w:spacing w:line="360" w:lineRule="auto"/>
        <w:ind w:firstLineChars="0" w:firstLine="640"/>
        <w:rPr>
          <w:rFonts w:ascii="黑体" w:eastAsia="黑体" w:hAnsi="黑体" w:cs="Times New Roman"/>
          <w:sz w:val="32"/>
        </w:rPr>
      </w:pPr>
      <w:r>
        <w:rPr>
          <w:rFonts w:ascii="黑体" w:eastAsia="黑体" w:hAnsi="黑体" w:cs="Times New Roman" w:hint="eastAsia"/>
          <w:b w:val="0"/>
          <w:bCs w:val="0"/>
          <w:sz w:val="32"/>
        </w:rPr>
        <w:lastRenderedPageBreak/>
        <w:t>一、</w:t>
      </w:r>
      <w:r>
        <w:rPr>
          <w:rFonts w:ascii="黑体" w:eastAsia="黑体" w:hAnsi="黑体" w:cs="Times New Roman" w:hint="eastAsia"/>
          <w:sz w:val="32"/>
        </w:rPr>
        <w:t>培训时间、地点</w:t>
      </w:r>
    </w:p>
    <w:p w14:paraId="6A35B080" w14:textId="68A22C4A" w:rsidR="00782158" w:rsidRDefault="00D721A4">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案例授课时间：</w:t>
      </w:r>
      <w:r>
        <w:rPr>
          <w:rFonts w:ascii="仿宋_GB2312" w:eastAsia="仿宋_GB2312" w:hAnsi="Songti SC" w:cs="Times New Roman"/>
          <w:sz w:val="32"/>
          <w:szCs w:val="32"/>
        </w:rPr>
        <w:t>6</w:t>
      </w:r>
      <w:r>
        <w:rPr>
          <w:rFonts w:ascii="仿宋_GB2312" w:eastAsia="仿宋_GB2312" w:hAnsi="Songti SC" w:cs="Times New Roman" w:hint="eastAsia"/>
          <w:sz w:val="32"/>
          <w:szCs w:val="32"/>
        </w:rPr>
        <w:t>月2</w:t>
      </w:r>
      <w:r w:rsidR="00E81A53">
        <w:rPr>
          <w:rFonts w:ascii="仿宋_GB2312" w:eastAsia="仿宋_GB2312" w:hAnsi="Songti SC" w:cs="Times New Roman" w:hint="eastAsia"/>
          <w:sz w:val="32"/>
          <w:szCs w:val="32"/>
        </w:rPr>
        <w:t>6</w:t>
      </w:r>
      <w:r>
        <w:rPr>
          <w:rFonts w:ascii="仿宋_GB2312" w:eastAsia="仿宋_GB2312" w:hAnsi="Songti SC" w:cs="Times New Roman" w:hint="eastAsia"/>
          <w:sz w:val="32"/>
          <w:szCs w:val="32"/>
        </w:rPr>
        <w:t>日—</w:t>
      </w:r>
      <w:r>
        <w:rPr>
          <w:rFonts w:ascii="仿宋_GB2312" w:eastAsia="仿宋_GB2312" w:hAnsi="Songti SC" w:cs="Times New Roman"/>
          <w:sz w:val="32"/>
          <w:szCs w:val="32"/>
        </w:rPr>
        <w:t>6</w:t>
      </w:r>
      <w:r>
        <w:rPr>
          <w:rFonts w:ascii="仿宋_GB2312" w:eastAsia="仿宋_GB2312" w:hAnsi="Songti SC" w:cs="Times New Roman" w:hint="eastAsia"/>
          <w:sz w:val="32"/>
          <w:szCs w:val="32"/>
        </w:rPr>
        <w:t>月</w:t>
      </w:r>
      <w:r w:rsidR="00E81A53">
        <w:rPr>
          <w:rFonts w:ascii="仿宋_GB2312" w:eastAsia="仿宋_GB2312" w:hAnsi="Songti SC" w:cs="Times New Roman" w:hint="eastAsia"/>
          <w:sz w:val="32"/>
          <w:szCs w:val="32"/>
        </w:rPr>
        <w:t>28</w:t>
      </w:r>
      <w:r>
        <w:rPr>
          <w:rFonts w:ascii="仿宋_GB2312" w:eastAsia="仿宋_GB2312" w:hAnsi="Songti SC" w:cs="Times New Roman" w:hint="eastAsia"/>
          <w:sz w:val="32"/>
          <w:szCs w:val="32"/>
        </w:rPr>
        <w:t>日上午。其中，6月2</w:t>
      </w:r>
      <w:r w:rsidR="00E81A53">
        <w:rPr>
          <w:rFonts w:ascii="仿宋_GB2312" w:eastAsia="仿宋_GB2312" w:hAnsi="Songti SC" w:cs="Times New Roman" w:hint="eastAsia"/>
          <w:sz w:val="32"/>
          <w:szCs w:val="32"/>
        </w:rPr>
        <w:t>5</w:t>
      </w:r>
      <w:r>
        <w:rPr>
          <w:rFonts w:ascii="仿宋_GB2312" w:eastAsia="仿宋_GB2312" w:hAnsi="Songti SC" w:cs="Times New Roman" w:hint="eastAsia"/>
          <w:sz w:val="32"/>
          <w:szCs w:val="32"/>
        </w:rPr>
        <w:t>日全天报到，</w:t>
      </w:r>
      <w:r>
        <w:rPr>
          <w:rFonts w:ascii="仿宋_GB2312" w:eastAsia="仿宋_GB2312" w:hAnsi="Songti SC" w:cs="Times New Roman"/>
          <w:sz w:val="32"/>
          <w:szCs w:val="32"/>
        </w:rPr>
        <w:t xml:space="preserve"> </w:t>
      </w:r>
      <w:r w:rsidR="00E81A53">
        <w:rPr>
          <w:rFonts w:ascii="仿宋_GB2312" w:eastAsia="仿宋_GB2312" w:hAnsi="Songti SC" w:cs="Times New Roman" w:hint="eastAsia"/>
          <w:sz w:val="32"/>
          <w:szCs w:val="32"/>
        </w:rPr>
        <w:t>6</w:t>
      </w:r>
      <w:r>
        <w:rPr>
          <w:rFonts w:ascii="仿宋_GB2312" w:eastAsia="仿宋_GB2312" w:hAnsi="Songti SC" w:cs="Times New Roman" w:hint="eastAsia"/>
          <w:sz w:val="32"/>
          <w:szCs w:val="32"/>
        </w:rPr>
        <w:t>月</w:t>
      </w:r>
      <w:r w:rsidR="00E81A53">
        <w:rPr>
          <w:rFonts w:ascii="仿宋_GB2312" w:eastAsia="仿宋_GB2312" w:hAnsi="Songti SC" w:cs="Times New Roman" w:hint="eastAsia"/>
          <w:sz w:val="32"/>
          <w:szCs w:val="32"/>
        </w:rPr>
        <w:t>29</w:t>
      </w:r>
      <w:r>
        <w:rPr>
          <w:rFonts w:ascii="仿宋_GB2312" w:eastAsia="仿宋_GB2312" w:hAnsi="Songti SC" w:cs="Times New Roman" w:hint="eastAsia"/>
          <w:sz w:val="32"/>
          <w:szCs w:val="32"/>
        </w:rPr>
        <w:t>日返程。</w:t>
      </w:r>
    </w:p>
    <w:p w14:paraId="28C106E0" w14:textId="2579A623" w:rsidR="00782158" w:rsidRDefault="00D721A4">
      <w:pPr>
        <w:spacing w:line="360" w:lineRule="auto"/>
        <w:ind w:firstLineChars="200" w:firstLine="640"/>
        <w:jc w:val="left"/>
        <w:rPr>
          <w:rFonts w:ascii="仿宋_GB2312" w:eastAsia="仿宋_GB2312" w:hAnsi="Songti SC" w:cs="Times New Roman"/>
          <w:sz w:val="32"/>
          <w:szCs w:val="32"/>
        </w:rPr>
      </w:pPr>
      <w:proofErr w:type="gramStart"/>
      <w:r>
        <w:rPr>
          <w:rFonts w:ascii="仿宋_GB2312" w:eastAsia="仿宋_GB2312" w:hAnsi="Songti SC" w:cs="Times New Roman" w:hint="eastAsia"/>
          <w:sz w:val="32"/>
          <w:szCs w:val="32"/>
        </w:rPr>
        <w:t>跟岗培训</w:t>
      </w:r>
      <w:proofErr w:type="gramEnd"/>
      <w:r>
        <w:rPr>
          <w:rFonts w:ascii="仿宋_GB2312" w:eastAsia="仿宋_GB2312" w:hAnsi="Songti SC" w:cs="Times New Roman" w:hint="eastAsia"/>
          <w:sz w:val="32"/>
          <w:szCs w:val="32"/>
        </w:rPr>
        <w:t>时间为：</w:t>
      </w:r>
      <w:r>
        <w:rPr>
          <w:rFonts w:ascii="仿宋_GB2312" w:eastAsia="仿宋_GB2312" w:hAnsi="Songti SC" w:cs="Times New Roman"/>
          <w:sz w:val="32"/>
          <w:szCs w:val="32"/>
        </w:rPr>
        <w:t>6</w:t>
      </w:r>
      <w:r>
        <w:rPr>
          <w:rFonts w:ascii="仿宋_GB2312" w:eastAsia="仿宋_GB2312" w:hAnsi="Songti SC" w:cs="Times New Roman" w:hint="eastAsia"/>
          <w:sz w:val="32"/>
          <w:szCs w:val="32"/>
        </w:rPr>
        <w:t>月</w:t>
      </w:r>
      <w:r w:rsidR="00E81A53">
        <w:rPr>
          <w:rFonts w:ascii="仿宋_GB2312" w:eastAsia="仿宋_GB2312" w:hAnsi="Songti SC" w:cs="Times New Roman" w:hint="eastAsia"/>
          <w:sz w:val="32"/>
          <w:szCs w:val="32"/>
        </w:rPr>
        <w:t>2</w:t>
      </w:r>
      <w:r w:rsidR="00BC0C3F">
        <w:rPr>
          <w:rFonts w:ascii="仿宋_GB2312" w:eastAsia="仿宋_GB2312" w:hAnsi="Songti SC" w:cs="Times New Roman" w:hint="eastAsia"/>
          <w:sz w:val="32"/>
          <w:szCs w:val="32"/>
        </w:rPr>
        <w:t>8</w:t>
      </w:r>
      <w:r>
        <w:rPr>
          <w:rFonts w:ascii="仿宋_GB2312" w:eastAsia="仿宋_GB2312" w:hAnsi="Songti SC" w:cs="Times New Roman" w:hint="eastAsia"/>
          <w:sz w:val="32"/>
          <w:szCs w:val="32"/>
        </w:rPr>
        <w:t>日下午，半天。</w:t>
      </w:r>
    </w:p>
    <w:p w14:paraId="10319A31" w14:textId="06920E5F" w:rsidR="00782158" w:rsidRDefault="00D721A4">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培训地点：上海国家会计学院（上海市青浦区</w:t>
      </w:r>
      <w:proofErr w:type="gramStart"/>
      <w:r>
        <w:rPr>
          <w:rFonts w:ascii="仿宋_GB2312" w:eastAsia="仿宋_GB2312" w:hAnsi="Songti SC" w:cs="Times New Roman" w:hint="eastAsia"/>
          <w:sz w:val="32"/>
          <w:szCs w:val="32"/>
        </w:rPr>
        <w:t>蟠龙路</w:t>
      </w:r>
      <w:proofErr w:type="gramEnd"/>
      <w:r>
        <w:rPr>
          <w:rFonts w:ascii="仿宋_GB2312" w:eastAsia="仿宋_GB2312" w:hAnsi="Songti SC" w:cs="Times New Roman" w:hint="eastAsia"/>
          <w:sz w:val="32"/>
          <w:szCs w:val="32"/>
        </w:rPr>
        <w:t>2</w:t>
      </w:r>
      <w:r>
        <w:rPr>
          <w:rFonts w:ascii="仿宋_GB2312" w:eastAsia="仿宋_GB2312" w:hAnsi="Songti SC" w:cs="Times New Roman"/>
          <w:sz w:val="32"/>
          <w:szCs w:val="32"/>
        </w:rPr>
        <w:t>00</w:t>
      </w:r>
      <w:r>
        <w:rPr>
          <w:rFonts w:ascii="仿宋_GB2312" w:eastAsia="仿宋_GB2312" w:hAnsi="Songti SC" w:cs="Times New Roman" w:hint="eastAsia"/>
          <w:sz w:val="32"/>
          <w:szCs w:val="32"/>
        </w:rPr>
        <w:t>号，靠近虹桥枢纽）。</w:t>
      </w:r>
    </w:p>
    <w:p w14:paraId="2C3E08B0" w14:textId="35FDAAC4" w:rsidR="00F2633F" w:rsidRDefault="00F2633F">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跟岗地点：瑞金医院（</w:t>
      </w:r>
      <w:r w:rsidRPr="00F2633F">
        <w:rPr>
          <w:rFonts w:ascii="仿宋_GB2312" w:eastAsia="仿宋_GB2312" w:hAnsi="Songti SC" w:cs="Times New Roman" w:hint="eastAsia"/>
          <w:sz w:val="32"/>
          <w:szCs w:val="32"/>
        </w:rPr>
        <w:t>上海市黄浦区瑞金二路197号</w:t>
      </w:r>
      <w:r>
        <w:rPr>
          <w:rFonts w:ascii="仿宋_GB2312" w:eastAsia="仿宋_GB2312" w:hAnsi="Songti SC" w:cs="Times New Roman" w:hint="eastAsia"/>
          <w:sz w:val="32"/>
          <w:szCs w:val="32"/>
        </w:rPr>
        <w:t>）</w:t>
      </w:r>
    </w:p>
    <w:p w14:paraId="4B2511CF" w14:textId="68291BB2" w:rsidR="005D22CC" w:rsidRDefault="00D721A4" w:rsidP="005D22CC">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上课形式：线下授课，</w:t>
      </w:r>
      <w:proofErr w:type="gramStart"/>
      <w:r>
        <w:rPr>
          <w:rFonts w:ascii="仿宋_GB2312" w:eastAsia="仿宋_GB2312" w:hAnsi="Songti SC" w:cs="Times New Roman" w:hint="eastAsia"/>
          <w:sz w:val="32"/>
          <w:szCs w:val="32"/>
        </w:rPr>
        <w:t>无线上</w:t>
      </w:r>
      <w:proofErr w:type="gramEnd"/>
      <w:r>
        <w:rPr>
          <w:rFonts w:ascii="仿宋_GB2312" w:eastAsia="仿宋_GB2312" w:hAnsi="Songti SC" w:cs="Times New Roman" w:hint="eastAsia"/>
          <w:sz w:val="32"/>
          <w:szCs w:val="32"/>
        </w:rPr>
        <w:t>直播。</w:t>
      </w:r>
    </w:p>
    <w:p w14:paraId="6E0D444F" w14:textId="77777777" w:rsidR="00782158" w:rsidRDefault="00D721A4">
      <w:pPr>
        <w:pStyle w:val="2"/>
        <w:spacing w:line="360" w:lineRule="auto"/>
        <w:ind w:firstLineChars="0" w:firstLine="640"/>
        <w:rPr>
          <w:rFonts w:ascii="黑体" w:eastAsia="黑体" w:hAnsi="黑体" w:cs="Times New Roman"/>
          <w:sz w:val="32"/>
        </w:rPr>
      </w:pPr>
      <w:r>
        <w:rPr>
          <w:rFonts w:ascii="黑体" w:eastAsia="黑体" w:hAnsi="黑体" w:cs="Times New Roman" w:hint="eastAsia"/>
          <w:sz w:val="32"/>
        </w:rPr>
        <w:t>二、培训对象</w:t>
      </w:r>
    </w:p>
    <w:p w14:paraId="0E027567" w14:textId="77777777" w:rsidR="00782158" w:rsidRDefault="00D721A4">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1．各省、市卫健委（局）主管财会、审计的负责人或业务骨干；</w:t>
      </w:r>
      <w:r>
        <w:rPr>
          <w:rFonts w:ascii="仿宋_GB2312" w:eastAsia="仿宋_GB2312" w:hAnsi="Songti SC" w:cs="Times New Roman"/>
          <w:sz w:val="32"/>
          <w:szCs w:val="32"/>
        </w:rPr>
        <w:t>  </w:t>
      </w:r>
    </w:p>
    <w:p w14:paraId="0F5E96B6" w14:textId="77777777" w:rsidR="00782158" w:rsidRDefault="00D721A4">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2．全国各医院书记、院长、分管副院长、总会计师、总审计师；</w:t>
      </w:r>
      <w:r>
        <w:rPr>
          <w:rFonts w:ascii="仿宋_GB2312" w:eastAsia="仿宋_GB2312" w:hAnsi="Songti SC" w:cs="Times New Roman"/>
          <w:sz w:val="32"/>
          <w:szCs w:val="32"/>
        </w:rPr>
        <w:t>  </w:t>
      </w:r>
    </w:p>
    <w:p w14:paraId="3AC870A0" w14:textId="77777777" w:rsidR="00782158" w:rsidRDefault="00D721A4">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3．全国各医院财务、运营、审计、收费、经管办、成本核算科、</w:t>
      </w:r>
      <w:proofErr w:type="gramStart"/>
      <w:r>
        <w:rPr>
          <w:rFonts w:ascii="仿宋_GB2312" w:eastAsia="仿宋_GB2312" w:hAnsi="Songti SC" w:cs="Times New Roman" w:hint="eastAsia"/>
          <w:sz w:val="32"/>
          <w:szCs w:val="32"/>
        </w:rPr>
        <w:t>医</w:t>
      </w:r>
      <w:proofErr w:type="gramEnd"/>
      <w:r>
        <w:rPr>
          <w:rFonts w:ascii="仿宋_GB2312" w:eastAsia="仿宋_GB2312" w:hAnsi="Songti SC" w:cs="Times New Roman" w:hint="eastAsia"/>
          <w:sz w:val="32"/>
          <w:szCs w:val="32"/>
        </w:rPr>
        <w:t>保科、人事科、医务科、信息部、后勤保障、装备科、门诊部等职能部门负责人与骨干；</w:t>
      </w:r>
      <w:r>
        <w:rPr>
          <w:rFonts w:ascii="仿宋_GB2312" w:eastAsia="仿宋_GB2312" w:hAnsi="Songti SC" w:cs="Times New Roman" w:hint="eastAsia"/>
          <w:sz w:val="32"/>
          <w:szCs w:val="32"/>
        </w:rPr>
        <w:t> </w:t>
      </w:r>
    </w:p>
    <w:p w14:paraId="36957FEB" w14:textId="77777777" w:rsidR="00782158" w:rsidRDefault="00D721A4">
      <w:pPr>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4．医学类高校财务、会计专业骨干师资，及中介咨询机构相关人员。</w:t>
      </w:r>
    </w:p>
    <w:p w14:paraId="48C6746A" w14:textId="4E041365" w:rsidR="00924A0B" w:rsidRPr="009D3093" w:rsidRDefault="00D721A4" w:rsidP="009D3093">
      <w:pPr>
        <w:pStyle w:val="2"/>
        <w:spacing w:line="360" w:lineRule="auto"/>
        <w:ind w:firstLineChars="0" w:firstLine="640"/>
        <w:rPr>
          <w:rFonts w:ascii="黑体" w:eastAsia="黑体" w:hAnsi="黑体" w:cs="Times New Roman"/>
          <w:sz w:val="32"/>
        </w:rPr>
      </w:pPr>
      <w:r w:rsidRPr="009D3093">
        <w:rPr>
          <w:rFonts w:ascii="黑体" w:eastAsia="黑体" w:hAnsi="黑体" w:cs="Times New Roman" w:hint="eastAsia"/>
          <w:sz w:val="32"/>
        </w:rPr>
        <w:t>三、课程内容</w:t>
      </w:r>
    </w:p>
    <w:p w14:paraId="006CDBC8" w14:textId="77777777" w:rsidR="00924A0B" w:rsidRPr="009D3093" w:rsidRDefault="00924A0B" w:rsidP="00924A0B">
      <w:pPr>
        <w:pStyle w:val="ac"/>
        <w:spacing w:beforeAutospacing="0" w:afterAutospacing="0" w:line="360" w:lineRule="auto"/>
        <w:ind w:firstLineChars="200" w:firstLine="643"/>
        <w:rPr>
          <w:rFonts w:ascii="仿宋_GB2312" w:eastAsia="仿宋_GB2312" w:hAnsi="Songti SC" w:cs="Times New Roman"/>
          <w:b/>
          <w:bCs/>
          <w:kern w:val="2"/>
          <w:sz w:val="32"/>
          <w:szCs w:val="32"/>
        </w:rPr>
      </w:pPr>
      <w:r w:rsidRPr="009D3093">
        <w:rPr>
          <w:rFonts w:ascii="仿宋_GB2312" w:eastAsia="仿宋_GB2312" w:hAnsi="Songti SC" w:cs="Times New Roman" w:hint="eastAsia"/>
          <w:b/>
          <w:bCs/>
          <w:kern w:val="2"/>
          <w:sz w:val="32"/>
          <w:szCs w:val="32"/>
        </w:rPr>
        <w:t>专题</w:t>
      </w:r>
      <w:proofErr w:type="gramStart"/>
      <w:r w:rsidRPr="009D3093">
        <w:rPr>
          <w:rFonts w:ascii="仿宋_GB2312" w:eastAsia="仿宋_GB2312" w:hAnsi="Songti SC" w:cs="Times New Roman" w:hint="eastAsia"/>
          <w:b/>
          <w:bCs/>
          <w:kern w:val="2"/>
          <w:sz w:val="32"/>
          <w:szCs w:val="32"/>
        </w:rPr>
        <w:t>一</w:t>
      </w:r>
      <w:proofErr w:type="gramEnd"/>
      <w:r w:rsidRPr="009D3093">
        <w:rPr>
          <w:rFonts w:ascii="仿宋_GB2312" w:eastAsia="仿宋_GB2312" w:hAnsi="Songti SC" w:cs="Times New Roman" w:hint="eastAsia"/>
          <w:b/>
          <w:bCs/>
          <w:kern w:val="2"/>
          <w:sz w:val="32"/>
          <w:szCs w:val="32"/>
        </w:rPr>
        <w:t>：高质量发展背景下公立医院运营思考</w:t>
      </w:r>
    </w:p>
    <w:p w14:paraId="6B382FE4"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1.公立医院运营的政策要求</w:t>
      </w:r>
    </w:p>
    <w:p w14:paraId="65922C6C"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lastRenderedPageBreak/>
        <w:t>2.运营理论与应用</w:t>
      </w:r>
    </w:p>
    <w:p w14:paraId="33BF1482"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3.思考:瑞金实践</w:t>
      </w:r>
    </w:p>
    <w:p w14:paraId="4482A0EF" w14:textId="77777777" w:rsidR="00924A0B" w:rsidRPr="009D3093" w:rsidRDefault="00924A0B" w:rsidP="00924A0B">
      <w:pPr>
        <w:pStyle w:val="ac"/>
        <w:spacing w:beforeAutospacing="0" w:afterAutospacing="0" w:line="360" w:lineRule="auto"/>
        <w:ind w:firstLineChars="200" w:firstLine="643"/>
        <w:rPr>
          <w:rFonts w:ascii="仿宋_GB2312" w:eastAsia="仿宋_GB2312" w:hAnsi="Songti SC" w:cs="Times New Roman"/>
          <w:kern w:val="2"/>
          <w:sz w:val="32"/>
          <w:szCs w:val="32"/>
        </w:rPr>
      </w:pPr>
      <w:r w:rsidRPr="009D3093">
        <w:rPr>
          <w:rFonts w:ascii="仿宋_GB2312" w:eastAsia="仿宋_GB2312" w:hAnsi="Songti SC" w:cs="Times New Roman" w:hint="eastAsia"/>
          <w:b/>
          <w:bCs/>
          <w:kern w:val="2"/>
          <w:sz w:val="32"/>
          <w:szCs w:val="32"/>
        </w:rPr>
        <w:t>专题二：瑞金模式智慧财务体系创新实践——</w:t>
      </w:r>
      <w:proofErr w:type="gramStart"/>
      <w:r w:rsidRPr="009D3093">
        <w:rPr>
          <w:rFonts w:ascii="仿宋_GB2312" w:eastAsia="仿宋_GB2312" w:hAnsi="Songti SC" w:cs="Times New Roman" w:hint="eastAsia"/>
          <w:b/>
          <w:bCs/>
          <w:kern w:val="2"/>
          <w:sz w:val="32"/>
          <w:szCs w:val="32"/>
        </w:rPr>
        <w:t>数智技术</w:t>
      </w:r>
      <w:proofErr w:type="gramEnd"/>
      <w:r w:rsidRPr="009D3093">
        <w:rPr>
          <w:rFonts w:ascii="仿宋_GB2312" w:eastAsia="仿宋_GB2312" w:hAnsi="Songti SC" w:cs="Times New Roman" w:hint="eastAsia"/>
          <w:b/>
          <w:bCs/>
          <w:kern w:val="2"/>
          <w:sz w:val="32"/>
          <w:szCs w:val="32"/>
        </w:rPr>
        <w:t>赋能转型升级</w:t>
      </w:r>
    </w:p>
    <w:p w14:paraId="6264C544"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1.医院的高质量发展目标</w:t>
      </w:r>
    </w:p>
    <w:p w14:paraId="4EF0B6BE"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2.医院智慧财务体系构建</w:t>
      </w:r>
    </w:p>
    <w:p w14:paraId="039F663A"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3.智慧财务支撑高质发展</w:t>
      </w:r>
    </w:p>
    <w:p w14:paraId="15217253"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4.医院智慧财务未来展望</w:t>
      </w:r>
    </w:p>
    <w:p w14:paraId="3F2B96EB" w14:textId="77777777" w:rsidR="00924A0B" w:rsidRPr="009D3093" w:rsidRDefault="00924A0B" w:rsidP="00924A0B">
      <w:pPr>
        <w:pStyle w:val="ac"/>
        <w:spacing w:beforeAutospacing="0" w:afterAutospacing="0" w:line="360" w:lineRule="auto"/>
        <w:ind w:firstLineChars="200" w:firstLine="643"/>
        <w:rPr>
          <w:rFonts w:ascii="仿宋_GB2312" w:eastAsia="仿宋_GB2312" w:hAnsi="Songti SC" w:cs="Times New Roman"/>
          <w:kern w:val="2"/>
          <w:sz w:val="32"/>
          <w:szCs w:val="32"/>
        </w:rPr>
      </w:pPr>
      <w:r w:rsidRPr="009D3093">
        <w:rPr>
          <w:rFonts w:ascii="仿宋_GB2312" w:eastAsia="仿宋_GB2312" w:hAnsi="Songti SC" w:cs="Times New Roman" w:hint="eastAsia"/>
          <w:b/>
          <w:bCs/>
          <w:kern w:val="2"/>
          <w:sz w:val="32"/>
          <w:szCs w:val="32"/>
        </w:rPr>
        <w:t>专题三：瑞金医院AI助力智慧财务数字化转型的创新与实践</w:t>
      </w:r>
    </w:p>
    <w:p w14:paraId="06499B21"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1.公立医院财务数字化转型建设政策背景</w:t>
      </w:r>
    </w:p>
    <w:p w14:paraId="50D0E7BA"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2.瑞金医院财务数字化转型建设实施路径</w:t>
      </w:r>
    </w:p>
    <w:p w14:paraId="7956A0E2"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3.智慧财务体系中的AI等新技术运用实践</w:t>
      </w:r>
    </w:p>
    <w:p w14:paraId="0B6707E6"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4.智慧财务新技术运用的成果及思考展望</w:t>
      </w:r>
    </w:p>
    <w:p w14:paraId="0AA6B788" w14:textId="77777777" w:rsidR="00924A0B" w:rsidRPr="009D3093" w:rsidRDefault="00924A0B" w:rsidP="00924A0B">
      <w:pPr>
        <w:pStyle w:val="ac"/>
        <w:spacing w:beforeAutospacing="0" w:afterAutospacing="0" w:line="360" w:lineRule="auto"/>
        <w:ind w:firstLineChars="200" w:firstLine="643"/>
        <w:rPr>
          <w:rFonts w:ascii="仿宋_GB2312" w:eastAsia="仿宋_GB2312" w:hAnsi="Songti SC" w:cs="Times New Roman"/>
          <w:kern w:val="2"/>
          <w:sz w:val="32"/>
          <w:szCs w:val="32"/>
        </w:rPr>
      </w:pPr>
      <w:r w:rsidRPr="009D3093">
        <w:rPr>
          <w:rFonts w:ascii="仿宋_GB2312" w:eastAsia="仿宋_GB2312" w:hAnsi="Songti SC" w:cs="Times New Roman" w:hint="eastAsia"/>
          <w:b/>
          <w:bCs/>
          <w:kern w:val="2"/>
          <w:sz w:val="32"/>
          <w:szCs w:val="32"/>
        </w:rPr>
        <w:t>专题四：智慧财务之医院多院区管理实践</w:t>
      </w:r>
    </w:p>
    <w:p w14:paraId="38DB9FFE"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1.医院多院</w:t>
      </w:r>
      <w:proofErr w:type="gramStart"/>
      <w:r w:rsidRPr="009D3093">
        <w:rPr>
          <w:rFonts w:ascii="仿宋_GB2312" w:eastAsia="仿宋_GB2312" w:hAnsi="Songti SC" w:cs="Times New Roman" w:hint="eastAsia"/>
          <w:kern w:val="2"/>
          <w:sz w:val="32"/>
          <w:szCs w:val="32"/>
        </w:rPr>
        <w:t>区模式</w:t>
      </w:r>
      <w:proofErr w:type="gramEnd"/>
      <w:r w:rsidRPr="009D3093">
        <w:rPr>
          <w:rFonts w:ascii="仿宋_GB2312" w:eastAsia="仿宋_GB2312" w:hAnsi="Songti SC" w:cs="Times New Roman" w:hint="eastAsia"/>
          <w:kern w:val="2"/>
          <w:sz w:val="32"/>
          <w:szCs w:val="32"/>
        </w:rPr>
        <w:t>发展过程</w:t>
      </w:r>
    </w:p>
    <w:p w14:paraId="5C95A6F8"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2.瑞金医院多院区管理实践</w:t>
      </w:r>
    </w:p>
    <w:p w14:paraId="74334DCF"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3.瑞金医院多院区管理成果</w:t>
      </w:r>
    </w:p>
    <w:p w14:paraId="6F3CF69B" w14:textId="77777777" w:rsidR="00924A0B" w:rsidRPr="009D3093" w:rsidRDefault="00924A0B" w:rsidP="00924A0B">
      <w:pPr>
        <w:pStyle w:val="ac"/>
        <w:spacing w:beforeAutospacing="0" w:afterAutospacing="0" w:line="360" w:lineRule="auto"/>
        <w:ind w:firstLineChars="200" w:firstLine="643"/>
        <w:rPr>
          <w:rFonts w:ascii="仿宋_GB2312" w:eastAsia="仿宋_GB2312" w:hAnsi="Songti SC" w:cs="Times New Roman"/>
          <w:b/>
          <w:bCs/>
          <w:kern w:val="2"/>
          <w:sz w:val="32"/>
          <w:szCs w:val="32"/>
        </w:rPr>
      </w:pPr>
      <w:r w:rsidRPr="009D3093">
        <w:rPr>
          <w:rFonts w:ascii="仿宋_GB2312" w:eastAsia="仿宋_GB2312" w:hAnsi="Songti SC" w:cs="Times New Roman" w:hint="eastAsia"/>
          <w:b/>
          <w:bCs/>
          <w:kern w:val="2"/>
          <w:sz w:val="32"/>
          <w:szCs w:val="32"/>
        </w:rPr>
        <w:lastRenderedPageBreak/>
        <w:t>专题五：</w:t>
      </w:r>
      <w:proofErr w:type="gramStart"/>
      <w:r w:rsidRPr="009D3093">
        <w:rPr>
          <w:rFonts w:ascii="仿宋_GB2312" w:eastAsia="仿宋_GB2312" w:hAnsi="Songti SC" w:cs="Times New Roman" w:hint="eastAsia"/>
          <w:b/>
          <w:bCs/>
          <w:kern w:val="2"/>
          <w:sz w:val="32"/>
          <w:szCs w:val="32"/>
        </w:rPr>
        <w:t>业财融合</w:t>
      </w:r>
      <w:proofErr w:type="gramEnd"/>
      <w:r w:rsidRPr="009D3093">
        <w:rPr>
          <w:rFonts w:ascii="仿宋_GB2312" w:eastAsia="仿宋_GB2312" w:hAnsi="Songti SC" w:cs="Times New Roman" w:hint="eastAsia"/>
          <w:b/>
          <w:bCs/>
          <w:kern w:val="2"/>
          <w:sz w:val="32"/>
          <w:szCs w:val="32"/>
        </w:rPr>
        <w:t>下的医院智慧成本管理体系建设实践</w:t>
      </w:r>
    </w:p>
    <w:p w14:paraId="10CD949E"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1.智慧成本管理体系建设意义</w:t>
      </w:r>
    </w:p>
    <w:p w14:paraId="39CB3210"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2.成本管理核算策略实施路径</w:t>
      </w:r>
    </w:p>
    <w:p w14:paraId="434C6049"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3.加强应用落实成本管控举措</w:t>
      </w:r>
    </w:p>
    <w:p w14:paraId="6416AD81"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4.建设成效以及管理价值体现</w:t>
      </w:r>
    </w:p>
    <w:p w14:paraId="550B17A9" w14:textId="77777777" w:rsidR="00924A0B" w:rsidRPr="009D3093" w:rsidRDefault="00924A0B" w:rsidP="00924A0B">
      <w:pPr>
        <w:pStyle w:val="ac"/>
        <w:spacing w:beforeAutospacing="0" w:afterAutospacing="0" w:line="360" w:lineRule="auto"/>
        <w:ind w:firstLineChars="200" w:firstLine="643"/>
        <w:rPr>
          <w:rFonts w:ascii="仿宋_GB2312" w:eastAsia="仿宋_GB2312" w:hAnsi="Songti SC" w:cs="Times New Roman"/>
          <w:kern w:val="2"/>
          <w:sz w:val="32"/>
          <w:szCs w:val="32"/>
        </w:rPr>
      </w:pPr>
      <w:r w:rsidRPr="009D3093">
        <w:rPr>
          <w:rFonts w:ascii="仿宋_GB2312" w:eastAsia="仿宋_GB2312" w:hAnsi="Songti SC" w:cs="Times New Roman" w:hint="eastAsia"/>
          <w:b/>
          <w:bCs/>
          <w:kern w:val="2"/>
          <w:sz w:val="32"/>
          <w:szCs w:val="32"/>
        </w:rPr>
        <w:t>专题六：数字技术在成本核算中的高效应用</w:t>
      </w:r>
    </w:p>
    <w:p w14:paraId="25979A85"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1.成本管理体系的建设背景</w:t>
      </w:r>
    </w:p>
    <w:p w14:paraId="440F97EA"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2.科室成本核算策略及实践</w:t>
      </w:r>
    </w:p>
    <w:p w14:paraId="2543BD4F"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3.项目成本核算策略及实践</w:t>
      </w:r>
    </w:p>
    <w:p w14:paraId="32C23640"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4.DRG、病种成本核算实践</w:t>
      </w:r>
    </w:p>
    <w:p w14:paraId="5FA7F1B7" w14:textId="77777777" w:rsidR="00924A0B" w:rsidRPr="009D3093" w:rsidRDefault="00924A0B" w:rsidP="00924A0B">
      <w:pPr>
        <w:pStyle w:val="ac"/>
        <w:spacing w:beforeAutospacing="0" w:afterAutospacing="0" w:line="360" w:lineRule="auto"/>
        <w:ind w:firstLineChars="200" w:firstLine="643"/>
        <w:rPr>
          <w:rFonts w:ascii="仿宋_GB2312" w:eastAsia="仿宋_GB2312" w:hAnsi="Songti SC" w:cs="Times New Roman"/>
          <w:kern w:val="2"/>
          <w:sz w:val="32"/>
          <w:szCs w:val="32"/>
        </w:rPr>
      </w:pPr>
      <w:r w:rsidRPr="009D3093">
        <w:rPr>
          <w:rFonts w:ascii="仿宋_GB2312" w:eastAsia="仿宋_GB2312" w:hAnsi="Songti SC" w:cs="Times New Roman" w:hint="eastAsia"/>
          <w:b/>
          <w:bCs/>
          <w:kern w:val="2"/>
          <w:sz w:val="32"/>
          <w:szCs w:val="32"/>
        </w:rPr>
        <w:t>专题七：精益成本管控赋能医院提质增效的实施路径——基于数字技术组合运用</w:t>
      </w:r>
    </w:p>
    <w:p w14:paraId="48F0E9B9"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1.医院精益成本管控高质量发展要求</w:t>
      </w:r>
    </w:p>
    <w:p w14:paraId="5D433BCA"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2.瑞金成本管控案例：预算成本中心</w:t>
      </w:r>
    </w:p>
    <w:p w14:paraId="7759AF90"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3.瑞金成本管控案例：专科运管中心</w:t>
      </w:r>
    </w:p>
    <w:p w14:paraId="46B118D4"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4.基于数字技术组合运用的实践成效</w:t>
      </w:r>
    </w:p>
    <w:p w14:paraId="13125E0D" w14:textId="77777777" w:rsidR="00924A0B" w:rsidRPr="009D3093" w:rsidRDefault="00924A0B" w:rsidP="00924A0B">
      <w:pPr>
        <w:pStyle w:val="ac"/>
        <w:spacing w:beforeAutospacing="0" w:afterAutospacing="0" w:line="360" w:lineRule="auto"/>
        <w:ind w:firstLineChars="200" w:firstLine="643"/>
        <w:rPr>
          <w:rFonts w:ascii="仿宋_GB2312" w:eastAsia="仿宋_GB2312" w:hAnsi="Songti SC" w:cs="Times New Roman"/>
          <w:kern w:val="2"/>
          <w:sz w:val="32"/>
          <w:szCs w:val="32"/>
        </w:rPr>
      </w:pPr>
      <w:r w:rsidRPr="009D3093">
        <w:rPr>
          <w:rFonts w:ascii="仿宋_GB2312" w:eastAsia="仿宋_GB2312" w:hAnsi="Songti SC" w:cs="Times New Roman" w:hint="eastAsia"/>
          <w:b/>
          <w:bCs/>
          <w:kern w:val="2"/>
          <w:sz w:val="32"/>
          <w:szCs w:val="32"/>
        </w:rPr>
        <w:t>专题八：瑞金财务之智慧司库管理创新实践</w:t>
      </w:r>
    </w:p>
    <w:p w14:paraId="42AED4D1"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1.瑞金医院智慧司库背景介绍</w:t>
      </w:r>
    </w:p>
    <w:p w14:paraId="48272354"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lastRenderedPageBreak/>
        <w:t>2.瑞金医院司库体系建设方案</w:t>
      </w:r>
    </w:p>
    <w:p w14:paraId="20831958"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3.瑞金医院司库体系建设实践</w:t>
      </w:r>
    </w:p>
    <w:p w14:paraId="607017EA"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4.瑞金医院司库建设未来展望</w:t>
      </w:r>
    </w:p>
    <w:p w14:paraId="475248C5" w14:textId="77777777" w:rsidR="00924A0B" w:rsidRPr="009D3093" w:rsidRDefault="00924A0B" w:rsidP="00924A0B">
      <w:pPr>
        <w:pStyle w:val="ac"/>
        <w:spacing w:beforeAutospacing="0" w:afterAutospacing="0" w:line="360" w:lineRule="auto"/>
        <w:ind w:firstLineChars="200" w:firstLine="643"/>
        <w:rPr>
          <w:rFonts w:ascii="仿宋_GB2312" w:eastAsia="仿宋_GB2312" w:hAnsi="Songti SC" w:cs="Times New Roman"/>
          <w:kern w:val="2"/>
          <w:sz w:val="32"/>
          <w:szCs w:val="32"/>
        </w:rPr>
      </w:pPr>
      <w:r w:rsidRPr="009D3093">
        <w:rPr>
          <w:rFonts w:ascii="仿宋_GB2312" w:eastAsia="仿宋_GB2312" w:hAnsi="Songti SC" w:cs="Times New Roman" w:hint="eastAsia"/>
          <w:b/>
          <w:bCs/>
          <w:kern w:val="2"/>
          <w:sz w:val="32"/>
          <w:szCs w:val="32"/>
        </w:rPr>
        <w:t>专题九：智慧财务之智慧报销及薪酬管理</w:t>
      </w:r>
    </w:p>
    <w:p w14:paraId="3ABE8276"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1.智慧报销的政策背景</w:t>
      </w:r>
    </w:p>
    <w:p w14:paraId="399FBAFD"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2.智慧报销的运用实践</w:t>
      </w:r>
    </w:p>
    <w:p w14:paraId="3FD558BF"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3.个人所得税政策解读</w:t>
      </w:r>
    </w:p>
    <w:p w14:paraId="76BA733F"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4.个人所得税汇算清缴</w:t>
      </w:r>
    </w:p>
    <w:p w14:paraId="69E42C40" w14:textId="77777777" w:rsidR="00924A0B" w:rsidRPr="009D3093" w:rsidRDefault="00924A0B" w:rsidP="00924A0B">
      <w:pPr>
        <w:pStyle w:val="ac"/>
        <w:spacing w:beforeAutospacing="0" w:afterAutospacing="0" w:line="360" w:lineRule="auto"/>
        <w:ind w:firstLineChars="200" w:firstLine="643"/>
        <w:rPr>
          <w:rFonts w:ascii="仿宋_GB2312" w:eastAsia="仿宋_GB2312" w:hAnsi="Songti SC" w:cs="Times New Roman"/>
          <w:kern w:val="2"/>
          <w:sz w:val="32"/>
          <w:szCs w:val="32"/>
        </w:rPr>
      </w:pPr>
      <w:r w:rsidRPr="009D3093">
        <w:rPr>
          <w:rFonts w:ascii="仿宋_GB2312" w:eastAsia="仿宋_GB2312" w:hAnsi="Songti SC" w:cs="Times New Roman" w:hint="eastAsia"/>
          <w:b/>
          <w:bCs/>
          <w:kern w:val="2"/>
          <w:sz w:val="32"/>
          <w:szCs w:val="32"/>
        </w:rPr>
        <w:t>专题十：智慧财务之医院集团化会计核算体系</w:t>
      </w:r>
    </w:p>
    <w:p w14:paraId="71827088"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1.会计政策介绍解读</w:t>
      </w:r>
    </w:p>
    <w:p w14:paraId="34241714"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2.会计核算体系框架</w:t>
      </w:r>
    </w:p>
    <w:p w14:paraId="679635E7"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3.会计核算体系建设</w:t>
      </w:r>
    </w:p>
    <w:p w14:paraId="089EBE61"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4.会计核算体系实践</w:t>
      </w:r>
    </w:p>
    <w:p w14:paraId="4CFA5273" w14:textId="77777777" w:rsidR="00924A0B" w:rsidRPr="009D3093" w:rsidRDefault="00924A0B" w:rsidP="00924A0B">
      <w:pPr>
        <w:pStyle w:val="ac"/>
        <w:spacing w:beforeAutospacing="0" w:afterAutospacing="0" w:line="360" w:lineRule="auto"/>
        <w:ind w:firstLineChars="200" w:firstLine="643"/>
        <w:rPr>
          <w:rFonts w:ascii="仿宋_GB2312" w:eastAsia="仿宋_GB2312" w:hAnsi="Songti SC" w:cs="Times New Roman"/>
          <w:kern w:val="2"/>
          <w:sz w:val="32"/>
          <w:szCs w:val="32"/>
        </w:rPr>
      </w:pPr>
      <w:r w:rsidRPr="009D3093">
        <w:rPr>
          <w:rFonts w:ascii="仿宋_GB2312" w:eastAsia="仿宋_GB2312" w:hAnsi="Songti SC" w:cs="Times New Roman" w:hint="eastAsia"/>
          <w:b/>
          <w:bCs/>
          <w:kern w:val="2"/>
          <w:sz w:val="32"/>
          <w:szCs w:val="32"/>
        </w:rPr>
        <w:t>专题十一：智慧财务管理之数字员工建设</w:t>
      </w:r>
    </w:p>
    <w:p w14:paraId="3A39DCFF"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1.数字员工政策背景</w:t>
      </w:r>
    </w:p>
    <w:p w14:paraId="58DFE698"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2.数字员工背景原理</w:t>
      </w:r>
    </w:p>
    <w:p w14:paraId="209E4BC2"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3.数字员工应用分享</w:t>
      </w:r>
    </w:p>
    <w:p w14:paraId="73CD1296"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4.数字员工未来展望</w:t>
      </w:r>
    </w:p>
    <w:p w14:paraId="1D4EFEC7" w14:textId="77777777" w:rsidR="00924A0B" w:rsidRPr="009D3093" w:rsidRDefault="00924A0B" w:rsidP="00924A0B">
      <w:pPr>
        <w:pStyle w:val="ac"/>
        <w:spacing w:beforeAutospacing="0" w:afterAutospacing="0" w:line="360" w:lineRule="auto"/>
        <w:ind w:firstLineChars="200" w:firstLine="643"/>
        <w:rPr>
          <w:rFonts w:ascii="仿宋_GB2312" w:eastAsia="仿宋_GB2312" w:hAnsi="Songti SC" w:cs="Times New Roman"/>
          <w:b/>
          <w:bCs/>
          <w:kern w:val="2"/>
          <w:sz w:val="32"/>
          <w:szCs w:val="32"/>
        </w:rPr>
      </w:pPr>
      <w:r w:rsidRPr="009D3093">
        <w:rPr>
          <w:rFonts w:ascii="仿宋_GB2312" w:eastAsia="仿宋_GB2312" w:hAnsi="Songti SC" w:cs="Times New Roman" w:hint="eastAsia"/>
          <w:b/>
          <w:bCs/>
          <w:kern w:val="2"/>
          <w:sz w:val="32"/>
          <w:szCs w:val="32"/>
        </w:rPr>
        <w:lastRenderedPageBreak/>
        <w:t>专题十二：</w:t>
      </w:r>
      <w:proofErr w:type="gramStart"/>
      <w:r w:rsidRPr="009D3093">
        <w:rPr>
          <w:rFonts w:ascii="仿宋_GB2312" w:eastAsia="仿宋_GB2312" w:hAnsi="Songti SC" w:cs="Times New Roman" w:hint="eastAsia"/>
          <w:b/>
          <w:bCs/>
          <w:kern w:val="2"/>
          <w:sz w:val="32"/>
          <w:szCs w:val="32"/>
        </w:rPr>
        <w:t>数智赋能</w:t>
      </w:r>
      <w:proofErr w:type="gramEnd"/>
      <w:r w:rsidRPr="009D3093">
        <w:rPr>
          <w:rFonts w:ascii="仿宋_GB2312" w:eastAsia="仿宋_GB2312" w:hAnsi="Songti SC" w:cs="Times New Roman" w:hint="eastAsia"/>
          <w:b/>
          <w:bCs/>
          <w:kern w:val="2"/>
          <w:sz w:val="32"/>
          <w:szCs w:val="32"/>
        </w:rPr>
        <w:t>财务服务新体验——智慧财务服务模式创新实践</w:t>
      </w:r>
    </w:p>
    <w:p w14:paraId="7A90DC8D"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1.政策驱动：无纸化重构财务智慧服务生态</w:t>
      </w:r>
    </w:p>
    <w:p w14:paraId="2269F945"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2.体系构建：</w:t>
      </w:r>
      <w:proofErr w:type="gramStart"/>
      <w:r w:rsidRPr="009D3093">
        <w:rPr>
          <w:rFonts w:ascii="仿宋_GB2312" w:eastAsia="仿宋_GB2312" w:hAnsi="Songti SC" w:cs="Times New Roman" w:hint="eastAsia"/>
          <w:kern w:val="2"/>
          <w:sz w:val="32"/>
          <w:szCs w:val="32"/>
        </w:rPr>
        <w:t>基于业财</w:t>
      </w:r>
      <w:proofErr w:type="gramEnd"/>
      <w:r w:rsidRPr="009D3093">
        <w:rPr>
          <w:rFonts w:ascii="仿宋_GB2312" w:eastAsia="仿宋_GB2312" w:hAnsi="Songti SC" w:cs="Times New Roman" w:hint="eastAsia"/>
          <w:kern w:val="2"/>
          <w:sz w:val="32"/>
          <w:szCs w:val="32"/>
        </w:rPr>
        <w:t>融合的智慧财务基座</w:t>
      </w:r>
    </w:p>
    <w:p w14:paraId="568CA335"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3.实践突破：</w:t>
      </w:r>
      <w:proofErr w:type="gramStart"/>
      <w:r w:rsidRPr="009D3093">
        <w:rPr>
          <w:rFonts w:ascii="仿宋_GB2312" w:eastAsia="仿宋_GB2312" w:hAnsi="Songti SC" w:cs="Times New Roman" w:hint="eastAsia"/>
          <w:kern w:val="2"/>
          <w:sz w:val="32"/>
          <w:szCs w:val="32"/>
        </w:rPr>
        <w:t>数智技术</w:t>
      </w:r>
      <w:proofErr w:type="gramEnd"/>
      <w:r w:rsidRPr="009D3093">
        <w:rPr>
          <w:rFonts w:ascii="仿宋_GB2312" w:eastAsia="仿宋_GB2312" w:hAnsi="Songti SC" w:cs="Times New Roman" w:hint="eastAsia"/>
          <w:kern w:val="2"/>
          <w:sz w:val="32"/>
          <w:szCs w:val="32"/>
        </w:rPr>
        <w:t>打造场景化智慧服务</w:t>
      </w:r>
    </w:p>
    <w:p w14:paraId="6C5E0B9B"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4.前瞻布局：人工智能下智慧服务未来展望</w:t>
      </w:r>
    </w:p>
    <w:p w14:paraId="6EF033F7" w14:textId="77777777" w:rsidR="00924A0B" w:rsidRPr="009D3093" w:rsidRDefault="00924A0B" w:rsidP="00924A0B">
      <w:pPr>
        <w:pStyle w:val="ac"/>
        <w:spacing w:beforeAutospacing="0" w:afterAutospacing="0" w:line="360" w:lineRule="auto"/>
        <w:ind w:firstLineChars="200" w:firstLine="643"/>
        <w:rPr>
          <w:rFonts w:ascii="仿宋_GB2312" w:eastAsia="仿宋_GB2312" w:hAnsi="Songti SC" w:cs="Times New Roman"/>
          <w:kern w:val="2"/>
          <w:sz w:val="32"/>
          <w:szCs w:val="32"/>
        </w:rPr>
      </w:pPr>
      <w:r w:rsidRPr="009D3093">
        <w:rPr>
          <w:rFonts w:ascii="仿宋_GB2312" w:eastAsia="仿宋_GB2312" w:hAnsi="Songti SC" w:cs="Times New Roman" w:hint="eastAsia"/>
          <w:b/>
          <w:bCs/>
          <w:kern w:val="2"/>
          <w:sz w:val="32"/>
          <w:szCs w:val="32"/>
        </w:rPr>
        <w:t>专题十三：智慧财务之电子会计档案管理</w:t>
      </w:r>
    </w:p>
    <w:p w14:paraId="100671E9"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1.电子会计档案背景介绍</w:t>
      </w:r>
    </w:p>
    <w:p w14:paraId="624CAFC4"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2.传统会计档案管理难点</w:t>
      </w:r>
    </w:p>
    <w:p w14:paraId="32FFCDEB"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3.我院电子会计档案介绍</w:t>
      </w:r>
    </w:p>
    <w:p w14:paraId="1A8B7070"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4.建设成果以及建设意义</w:t>
      </w:r>
    </w:p>
    <w:p w14:paraId="726537C6" w14:textId="77777777" w:rsidR="00924A0B" w:rsidRPr="009D3093" w:rsidRDefault="00924A0B" w:rsidP="00924A0B">
      <w:pPr>
        <w:pStyle w:val="ac"/>
        <w:spacing w:beforeAutospacing="0" w:afterAutospacing="0" w:line="360" w:lineRule="auto"/>
        <w:ind w:firstLineChars="200" w:firstLine="643"/>
        <w:rPr>
          <w:rFonts w:ascii="仿宋_GB2312" w:eastAsia="仿宋_GB2312" w:hAnsi="Songti SC" w:cs="Times New Roman"/>
          <w:kern w:val="2"/>
          <w:sz w:val="32"/>
          <w:szCs w:val="32"/>
        </w:rPr>
      </w:pPr>
      <w:r w:rsidRPr="009D3093">
        <w:rPr>
          <w:rFonts w:ascii="仿宋_GB2312" w:eastAsia="仿宋_GB2312" w:hAnsi="Songti SC" w:cs="Times New Roman" w:hint="eastAsia"/>
          <w:b/>
          <w:bCs/>
          <w:kern w:val="2"/>
          <w:sz w:val="32"/>
          <w:szCs w:val="32"/>
        </w:rPr>
        <w:t>专题十四：全面预算管理与信息系统构建</w:t>
      </w:r>
    </w:p>
    <w:p w14:paraId="3019A4E3"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1.全面预算管理政策指引</w:t>
      </w:r>
    </w:p>
    <w:p w14:paraId="62D758FA"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2.全面预算管理需求现状</w:t>
      </w:r>
    </w:p>
    <w:p w14:paraId="7A7D57B7"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3.全面预算管理实施方案</w:t>
      </w:r>
    </w:p>
    <w:p w14:paraId="359B1313"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4.系统构建与实时财务构想</w:t>
      </w:r>
    </w:p>
    <w:p w14:paraId="193782AB" w14:textId="77777777" w:rsidR="00924A0B" w:rsidRPr="009D3093" w:rsidRDefault="00924A0B" w:rsidP="00924A0B">
      <w:pPr>
        <w:pStyle w:val="ac"/>
        <w:spacing w:beforeAutospacing="0" w:afterAutospacing="0" w:line="360" w:lineRule="auto"/>
        <w:ind w:firstLineChars="200" w:firstLine="643"/>
        <w:rPr>
          <w:rFonts w:ascii="仿宋_GB2312" w:eastAsia="仿宋_GB2312" w:hAnsi="Songti SC" w:cs="Times New Roman"/>
          <w:kern w:val="2"/>
          <w:sz w:val="32"/>
          <w:szCs w:val="32"/>
        </w:rPr>
      </w:pPr>
      <w:r w:rsidRPr="009D3093">
        <w:rPr>
          <w:rFonts w:ascii="仿宋_GB2312" w:eastAsia="仿宋_GB2312" w:hAnsi="Songti SC" w:cs="Times New Roman" w:hint="eastAsia"/>
          <w:b/>
          <w:bCs/>
          <w:kern w:val="2"/>
          <w:sz w:val="32"/>
          <w:szCs w:val="32"/>
        </w:rPr>
        <w:t>专题十五：出入院智慧化管理实践</w:t>
      </w:r>
    </w:p>
    <w:p w14:paraId="019C8788"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1.出入院智慧管理项目筹备</w:t>
      </w:r>
    </w:p>
    <w:p w14:paraId="6D0822BA"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2.出入院智慧管理工作内容</w:t>
      </w:r>
    </w:p>
    <w:p w14:paraId="6C292DDC"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lastRenderedPageBreak/>
        <w:t>3.出入院智慧管理进展与成效</w:t>
      </w:r>
    </w:p>
    <w:p w14:paraId="02D132B5"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4.出入院智慧管理实践经验与展望</w:t>
      </w:r>
    </w:p>
    <w:p w14:paraId="2E92FEE1" w14:textId="77777777" w:rsidR="00924A0B" w:rsidRPr="009D3093" w:rsidRDefault="00924A0B" w:rsidP="00924A0B">
      <w:pPr>
        <w:pStyle w:val="ac"/>
        <w:spacing w:beforeAutospacing="0" w:afterAutospacing="0" w:line="360" w:lineRule="auto"/>
        <w:ind w:firstLineChars="200" w:firstLine="643"/>
        <w:rPr>
          <w:rFonts w:ascii="仿宋_GB2312" w:eastAsia="仿宋_GB2312" w:hAnsi="Songti SC" w:cs="Times New Roman"/>
          <w:kern w:val="2"/>
          <w:sz w:val="32"/>
          <w:szCs w:val="32"/>
        </w:rPr>
      </w:pPr>
      <w:r w:rsidRPr="009D3093">
        <w:rPr>
          <w:rFonts w:ascii="仿宋_GB2312" w:eastAsia="仿宋_GB2312" w:hAnsi="Songti SC" w:cs="Times New Roman" w:hint="eastAsia"/>
          <w:b/>
          <w:bCs/>
          <w:kern w:val="2"/>
          <w:sz w:val="32"/>
          <w:szCs w:val="32"/>
        </w:rPr>
        <w:t>专题十六：门急诊智慧结算管理实践</w:t>
      </w:r>
    </w:p>
    <w:p w14:paraId="5848CF43"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1.门急诊智慧结算政策要求</w:t>
      </w:r>
    </w:p>
    <w:p w14:paraId="7C441FCB"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2.门急诊智慧结算系统构建</w:t>
      </w:r>
    </w:p>
    <w:p w14:paraId="5C84A282"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3.门急诊智慧结算人文关怀</w:t>
      </w:r>
    </w:p>
    <w:p w14:paraId="675B477D"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r w:rsidRPr="009D3093">
        <w:rPr>
          <w:rFonts w:ascii="仿宋_GB2312" w:eastAsia="仿宋_GB2312" w:hAnsi="Songti SC" w:cs="Times New Roman" w:hint="eastAsia"/>
          <w:kern w:val="2"/>
          <w:sz w:val="32"/>
          <w:szCs w:val="32"/>
        </w:rPr>
        <w:t>4.门急诊智慧结算人才培养</w:t>
      </w:r>
    </w:p>
    <w:p w14:paraId="33D286B0" w14:textId="77777777" w:rsidR="00924A0B" w:rsidRPr="009D3093" w:rsidRDefault="00924A0B" w:rsidP="00924A0B">
      <w:pPr>
        <w:pStyle w:val="ac"/>
        <w:spacing w:beforeAutospacing="0" w:afterAutospacing="0" w:line="360" w:lineRule="auto"/>
        <w:ind w:firstLineChars="200" w:firstLine="643"/>
        <w:rPr>
          <w:rFonts w:ascii="仿宋_GB2312" w:eastAsia="仿宋_GB2312" w:hAnsi="Songti SC" w:cs="Times New Roman"/>
          <w:kern w:val="2"/>
          <w:sz w:val="32"/>
          <w:szCs w:val="32"/>
        </w:rPr>
      </w:pPr>
      <w:r w:rsidRPr="009D3093">
        <w:rPr>
          <w:rFonts w:ascii="仿宋_GB2312" w:eastAsia="仿宋_GB2312" w:hAnsi="Songti SC" w:cs="Times New Roman" w:hint="eastAsia"/>
          <w:b/>
          <w:bCs/>
          <w:kern w:val="2"/>
          <w:sz w:val="32"/>
          <w:szCs w:val="32"/>
        </w:rPr>
        <w:t>专题十七：</w:t>
      </w:r>
      <w:proofErr w:type="gramStart"/>
      <w:r w:rsidRPr="009D3093">
        <w:rPr>
          <w:rFonts w:ascii="仿宋_GB2312" w:eastAsia="仿宋_GB2312" w:hAnsi="Songti SC" w:cs="Times New Roman" w:hint="eastAsia"/>
          <w:b/>
          <w:bCs/>
          <w:kern w:val="2"/>
          <w:sz w:val="32"/>
          <w:szCs w:val="32"/>
        </w:rPr>
        <w:t>跟岗培训</w:t>
      </w:r>
      <w:proofErr w:type="gramEnd"/>
      <w:r w:rsidRPr="009D3093">
        <w:rPr>
          <w:rFonts w:ascii="仿宋_GB2312" w:eastAsia="仿宋_GB2312" w:hAnsi="Songti SC" w:cs="Times New Roman" w:hint="eastAsia"/>
          <w:b/>
          <w:bCs/>
          <w:kern w:val="2"/>
          <w:sz w:val="32"/>
          <w:szCs w:val="32"/>
        </w:rPr>
        <w:t>（0.5天）</w:t>
      </w:r>
    </w:p>
    <w:p w14:paraId="2E85E694" w14:textId="77777777" w:rsidR="00924A0B" w:rsidRPr="009D3093" w:rsidRDefault="00924A0B" w:rsidP="00924A0B">
      <w:pPr>
        <w:pStyle w:val="ac"/>
        <w:spacing w:beforeAutospacing="0" w:afterAutospacing="0" w:line="360" w:lineRule="auto"/>
        <w:ind w:firstLineChars="200" w:firstLine="640"/>
        <w:rPr>
          <w:rFonts w:ascii="仿宋_GB2312" w:eastAsia="仿宋_GB2312" w:hAnsi="Songti SC" w:cs="Times New Roman"/>
          <w:kern w:val="2"/>
          <w:sz w:val="32"/>
          <w:szCs w:val="32"/>
        </w:rPr>
      </w:pPr>
      <w:proofErr w:type="gramStart"/>
      <w:r w:rsidRPr="009D3093">
        <w:rPr>
          <w:rFonts w:ascii="仿宋_GB2312" w:eastAsia="仿宋_GB2312" w:hAnsi="Songti SC" w:cs="Times New Roman" w:hint="eastAsia"/>
          <w:kern w:val="2"/>
          <w:sz w:val="32"/>
          <w:szCs w:val="32"/>
        </w:rPr>
        <w:t>跟岗的</w:t>
      </w:r>
      <w:proofErr w:type="gramEnd"/>
      <w:r w:rsidRPr="009D3093">
        <w:rPr>
          <w:rFonts w:ascii="仿宋_GB2312" w:eastAsia="仿宋_GB2312" w:hAnsi="Songti SC" w:cs="Times New Roman" w:hint="eastAsia"/>
          <w:kern w:val="2"/>
          <w:sz w:val="32"/>
          <w:szCs w:val="32"/>
        </w:rPr>
        <w:t>岗位有5个岗位：智慧预算岗、智慧成本岗、专科运营助理岗、智慧司库岗、智慧报销岗。</w:t>
      </w:r>
      <w:proofErr w:type="gramStart"/>
      <w:r w:rsidRPr="009D3093">
        <w:rPr>
          <w:rFonts w:ascii="仿宋_GB2312" w:eastAsia="仿宋_GB2312" w:hAnsi="Songti SC" w:cs="Times New Roman" w:hint="eastAsia"/>
          <w:kern w:val="2"/>
          <w:sz w:val="32"/>
          <w:szCs w:val="32"/>
        </w:rPr>
        <w:t>跟岗有</w:t>
      </w:r>
      <w:proofErr w:type="gramEnd"/>
      <w:r w:rsidRPr="009D3093">
        <w:rPr>
          <w:rFonts w:ascii="仿宋_GB2312" w:eastAsia="仿宋_GB2312" w:hAnsi="Songti SC" w:cs="Times New Roman" w:hint="eastAsia"/>
          <w:kern w:val="2"/>
          <w:sz w:val="32"/>
          <w:szCs w:val="32"/>
        </w:rPr>
        <w:t>名额限制，共计60人。</w:t>
      </w:r>
    </w:p>
    <w:p w14:paraId="7FC30569" w14:textId="504F5835" w:rsidR="00782158" w:rsidRDefault="00D721A4">
      <w:pPr>
        <w:ind w:firstLineChars="200" w:firstLine="640"/>
        <w:rPr>
          <w:rFonts w:ascii="仿宋_GB2312" w:eastAsia="仿宋_GB2312" w:hAnsi="Songti SC" w:cs="Times New Roman"/>
          <w:sz w:val="32"/>
          <w:szCs w:val="32"/>
        </w:rPr>
      </w:pPr>
      <w:proofErr w:type="gramStart"/>
      <w:r>
        <w:rPr>
          <w:rFonts w:ascii="仿宋_GB2312" w:eastAsia="仿宋_GB2312" w:hAnsi="Songti SC" w:cs="Times New Roman" w:hint="eastAsia"/>
          <w:sz w:val="32"/>
          <w:szCs w:val="32"/>
        </w:rPr>
        <w:t>跟岗有</w:t>
      </w:r>
      <w:proofErr w:type="gramEnd"/>
      <w:r>
        <w:rPr>
          <w:rFonts w:ascii="仿宋_GB2312" w:eastAsia="仿宋_GB2312" w:hAnsi="Songti SC" w:cs="Times New Roman" w:hint="eastAsia"/>
          <w:sz w:val="32"/>
          <w:szCs w:val="32"/>
        </w:rPr>
        <w:t>名额限制，共计</w:t>
      </w:r>
      <w:r w:rsidR="00924A0B">
        <w:rPr>
          <w:rFonts w:ascii="仿宋_GB2312" w:eastAsia="仿宋_GB2312" w:hAnsi="Songti SC" w:cs="Times New Roman" w:hint="eastAsia"/>
          <w:sz w:val="32"/>
          <w:szCs w:val="32"/>
        </w:rPr>
        <w:t>6</w:t>
      </w:r>
      <w:r w:rsidR="00F853E5">
        <w:rPr>
          <w:rFonts w:ascii="仿宋_GB2312" w:eastAsia="仿宋_GB2312" w:hAnsi="Songti SC" w:cs="Times New Roman" w:hint="eastAsia"/>
          <w:sz w:val="32"/>
          <w:szCs w:val="32"/>
        </w:rPr>
        <w:t>0</w:t>
      </w:r>
      <w:r>
        <w:rPr>
          <w:rFonts w:ascii="仿宋_GB2312" w:eastAsia="仿宋_GB2312" w:hAnsi="Songti SC" w:cs="Times New Roman" w:hint="eastAsia"/>
          <w:sz w:val="32"/>
          <w:szCs w:val="32"/>
        </w:rPr>
        <w:t>人。</w:t>
      </w:r>
    </w:p>
    <w:p w14:paraId="77B38015" w14:textId="77777777" w:rsidR="00782158" w:rsidRPr="009D3093" w:rsidRDefault="00D721A4">
      <w:pPr>
        <w:pStyle w:val="2"/>
        <w:spacing w:line="360" w:lineRule="auto"/>
        <w:ind w:firstLineChars="0" w:firstLine="640"/>
        <w:rPr>
          <w:rFonts w:ascii="黑体" w:eastAsia="黑体" w:hAnsi="黑体" w:cs="Times New Roman"/>
          <w:sz w:val="32"/>
        </w:rPr>
      </w:pPr>
      <w:r w:rsidRPr="009D3093">
        <w:rPr>
          <w:rFonts w:ascii="黑体" w:eastAsia="黑体" w:hAnsi="黑体" w:cs="Times New Roman" w:hint="eastAsia"/>
          <w:sz w:val="32"/>
        </w:rPr>
        <w:t>四、拟邀师资</w:t>
      </w:r>
    </w:p>
    <w:p w14:paraId="711E60A0" w14:textId="6D4A134C" w:rsidR="00924A0B" w:rsidRPr="009D3093" w:rsidRDefault="00924A0B" w:rsidP="009D3093">
      <w:pPr>
        <w:pStyle w:val="ac"/>
        <w:spacing w:beforeAutospacing="0" w:afterAutospacing="0" w:line="360" w:lineRule="auto"/>
        <w:ind w:firstLineChars="200" w:firstLine="643"/>
        <w:rPr>
          <w:rFonts w:ascii="仿宋_GB2312" w:eastAsia="仿宋_GB2312" w:hAnsi="Songti SC" w:cs="Times New Roman"/>
          <w:b/>
          <w:bCs/>
          <w:kern w:val="2"/>
          <w:sz w:val="32"/>
          <w:szCs w:val="32"/>
        </w:rPr>
      </w:pPr>
      <w:r w:rsidRPr="009D3093">
        <w:rPr>
          <w:rFonts w:ascii="仿宋_GB2312" w:eastAsia="仿宋_GB2312" w:hAnsi="Songti SC" w:cs="Times New Roman" w:hint="eastAsia"/>
          <w:b/>
          <w:bCs/>
          <w:kern w:val="2"/>
          <w:sz w:val="32"/>
          <w:szCs w:val="32"/>
        </w:rPr>
        <w:t>张海斌</w:t>
      </w:r>
      <w:r w:rsidR="009D3093">
        <w:rPr>
          <w:rFonts w:ascii="仿宋_GB2312" w:eastAsia="仿宋_GB2312" w:hAnsi="Songti SC" w:cs="Times New Roman" w:hint="eastAsia"/>
          <w:b/>
          <w:bCs/>
          <w:kern w:val="2"/>
          <w:sz w:val="32"/>
          <w:szCs w:val="32"/>
        </w:rPr>
        <w:t>：</w:t>
      </w:r>
      <w:r w:rsidRPr="009D3093">
        <w:rPr>
          <w:rFonts w:ascii="仿宋_GB2312" w:eastAsia="仿宋_GB2312" w:hAnsi="Songti SC" w:cs="Times New Roman" w:hint="eastAsia"/>
          <w:kern w:val="2"/>
          <w:sz w:val="32"/>
          <w:szCs w:val="32"/>
        </w:rPr>
        <w:t>上海申康医院发展中心总会计师轮值主任，委派上海交通大学医学院附属瑞金医院总会计师，曾任上海交通大学医学院附属第九人民医院财务处处长，复旦大学附属眼耳鼻喉科医院院长助理/财务科长。正高级会计师，国家卫生行业经济管理领军人才，中国卫生经济学会理事，中国卫生经济学</w:t>
      </w:r>
      <w:proofErr w:type="gramStart"/>
      <w:r w:rsidRPr="009D3093">
        <w:rPr>
          <w:rFonts w:ascii="仿宋_GB2312" w:eastAsia="仿宋_GB2312" w:hAnsi="Songti SC" w:cs="Times New Roman" w:hint="eastAsia"/>
          <w:kern w:val="2"/>
          <w:sz w:val="32"/>
          <w:szCs w:val="32"/>
        </w:rPr>
        <w:t>会卫生财会分会常务</w:t>
      </w:r>
      <w:proofErr w:type="gramEnd"/>
      <w:r w:rsidRPr="009D3093">
        <w:rPr>
          <w:rFonts w:ascii="仿宋_GB2312" w:eastAsia="仿宋_GB2312" w:hAnsi="Songti SC" w:cs="Times New Roman" w:hint="eastAsia"/>
          <w:kern w:val="2"/>
          <w:sz w:val="32"/>
          <w:szCs w:val="32"/>
        </w:rPr>
        <w:t>理事，上海国家会计学院医院运营管理研究中心兼职研究员。</w:t>
      </w:r>
    </w:p>
    <w:p w14:paraId="5CC1FA44" w14:textId="2CAAFB13" w:rsidR="00924A0B" w:rsidRPr="009D3093" w:rsidRDefault="00924A0B" w:rsidP="009D3093">
      <w:pPr>
        <w:pStyle w:val="ac"/>
        <w:spacing w:beforeAutospacing="0" w:afterAutospacing="0" w:line="360" w:lineRule="auto"/>
        <w:ind w:firstLineChars="200" w:firstLine="643"/>
        <w:jc w:val="both"/>
        <w:rPr>
          <w:rFonts w:ascii="仿宋_GB2312" w:eastAsia="仿宋_GB2312" w:hAnsi="Songti SC" w:cs="Times New Roman"/>
          <w:b/>
          <w:bCs/>
          <w:kern w:val="2"/>
          <w:sz w:val="32"/>
          <w:szCs w:val="32"/>
        </w:rPr>
      </w:pPr>
      <w:r w:rsidRPr="009D3093">
        <w:rPr>
          <w:rFonts w:ascii="仿宋_GB2312" w:eastAsia="仿宋_GB2312" w:hAnsi="Songti SC" w:cs="Times New Roman" w:hint="eastAsia"/>
          <w:b/>
          <w:bCs/>
          <w:kern w:val="2"/>
          <w:sz w:val="32"/>
          <w:szCs w:val="32"/>
        </w:rPr>
        <w:lastRenderedPageBreak/>
        <w:t>李雪辉</w:t>
      </w:r>
      <w:r w:rsidR="009D3093">
        <w:rPr>
          <w:rFonts w:ascii="仿宋_GB2312" w:eastAsia="仿宋_GB2312" w:hAnsi="Songti SC" w:cs="Times New Roman" w:hint="eastAsia"/>
          <w:b/>
          <w:bCs/>
          <w:kern w:val="2"/>
          <w:sz w:val="32"/>
          <w:szCs w:val="32"/>
        </w:rPr>
        <w:t>：</w:t>
      </w:r>
      <w:r w:rsidRPr="009D3093">
        <w:rPr>
          <w:rFonts w:ascii="仿宋_GB2312" w:eastAsia="仿宋_GB2312" w:hAnsi="Songti SC" w:cs="Times New Roman"/>
          <w:kern w:val="2"/>
          <w:sz w:val="32"/>
          <w:szCs w:val="32"/>
        </w:rPr>
        <w:t>上海交通大学医学院附属瑞金医院纪委委员、财务处处长、党支部书记、正高级会计师、特级管理会计师、硕士生导师、管理咨询师、国际税务管理师、国际注册会计师。全国先进会计工作者、全国高端会计人才、全国会计信息化标准化技术委员会咨询专家、全国研究生教育评估监测专家库专家、国家卫生健康</w:t>
      </w:r>
      <w:proofErr w:type="gramStart"/>
      <w:r w:rsidRPr="009D3093">
        <w:rPr>
          <w:rFonts w:ascii="仿宋_GB2312" w:eastAsia="仿宋_GB2312" w:hAnsi="Songti SC" w:cs="Times New Roman"/>
          <w:kern w:val="2"/>
          <w:sz w:val="32"/>
          <w:szCs w:val="32"/>
        </w:rPr>
        <w:t>委大型</w:t>
      </w:r>
      <w:proofErr w:type="gramEnd"/>
      <w:r w:rsidRPr="009D3093">
        <w:rPr>
          <w:rFonts w:ascii="仿宋_GB2312" w:eastAsia="仿宋_GB2312" w:hAnsi="Songti SC" w:cs="Times New Roman"/>
          <w:kern w:val="2"/>
          <w:sz w:val="32"/>
          <w:szCs w:val="32"/>
        </w:rPr>
        <w:t>医院巡查专家、军队医院直接支付保障改革指导专家、中国医药会计学会医药财务政策分会会长、中国总会计师协会首批智能财务专业委员会委员、上海领军人才、上海优秀会计人才、上海市医院协会医院财务管理专业委员会副主任委员、上海市会计系列正高级职称和高级专业技术职务任职资格评审委员会专家、上海市审计系列正高级职称评审委员会专家、《中国卫生经济》编委会委员与审稿专家、《中国医院》审稿专家、上海市会计学会理事兼学术委员会委员、上海市卫生经济学会常务理事、上海市财政学会理事、上海师范大学大健康</w:t>
      </w:r>
      <w:proofErr w:type="gramStart"/>
      <w:r w:rsidRPr="009D3093">
        <w:rPr>
          <w:rFonts w:ascii="仿宋_GB2312" w:eastAsia="仿宋_GB2312" w:hAnsi="Songti SC" w:cs="Times New Roman"/>
          <w:kern w:val="2"/>
          <w:sz w:val="32"/>
          <w:szCs w:val="32"/>
        </w:rPr>
        <w:t>与数智财务</w:t>
      </w:r>
      <w:proofErr w:type="gramEnd"/>
      <w:r w:rsidRPr="009D3093">
        <w:rPr>
          <w:rFonts w:ascii="仿宋_GB2312" w:eastAsia="仿宋_GB2312" w:hAnsi="Songti SC" w:cs="Times New Roman"/>
          <w:kern w:val="2"/>
          <w:sz w:val="32"/>
          <w:szCs w:val="32"/>
        </w:rPr>
        <w:t>研究中心名誉主任、上海市科学技术委员会财务评审专家、上海市卫生健康委员会财务评审专家、上海市医院等级评审中心财务管理专家、上海现代服务业团体标准专家、影响中国会计行业的十大信息技术评选活动专家、上海市公共资源交易中心专家（综合采购），上海国家会计学院、厦门国家会计学院、上海交通大学安泰经济与管理学院、上海财经大学会计学院/</w:t>
      </w:r>
      <w:proofErr w:type="spellStart"/>
      <w:r w:rsidRPr="009D3093">
        <w:rPr>
          <w:rFonts w:ascii="仿宋_GB2312" w:eastAsia="仿宋_GB2312" w:hAnsi="Songti SC" w:cs="Times New Roman"/>
          <w:kern w:val="2"/>
          <w:sz w:val="32"/>
          <w:szCs w:val="32"/>
        </w:rPr>
        <w:t>MPAcc</w:t>
      </w:r>
      <w:proofErr w:type="spellEnd"/>
      <w:r w:rsidRPr="009D3093">
        <w:rPr>
          <w:rFonts w:ascii="仿宋_GB2312" w:eastAsia="仿宋_GB2312" w:hAnsi="Songti SC" w:cs="Times New Roman"/>
          <w:kern w:val="2"/>
          <w:sz w:val="32"/>
          <w:szCs w:val="32"/>
        </w:rPr>
        <w:t>中心、东华大学旭日工商管理学院、华东理工大学商</w:t>
      </w:r>
      <w:r w:rsidRPr="009D3093">
        <w:rPr>
          <w:rFonts w:ascii="仿宋_GB2312" w:eastAsia="仿宋_GB2312" w:hAnsi="Songti SC" w:cs="Times New Roman"/>
          <w:kern w:val="2"/>
          <w:sz w:val="32"/>
          <w:szCs w:val="32"/>
        </w:rPr>
        <w:lastRenderedPageBreak/>
        <w:t>学院、上海师范大学商学院等多所高校校外硕士导师。承担国家级学会课题11项、上海市级学会课题16项，先后发表论文二十余篇，参与出版专著4本，获</w:t>
      </w:r>
      <w:proofErr w:type="gramStart"/>
      <w:r w:rsidRPr="009D3093">
        <w:rPr>
          <w:rFonts w:ascii="仿宋_GB2312" w:eastAsia="仿宋_GB2312" w:hAnsi="Songti SC" w:cs="Times New Roman"/>
          <w:kern w:val="2"/>
          <w:sz w:val="32"/>
          <w:szCs w:val="32"/>
        </w:rPr>
        <w:t>批专利</w:t>
      </w:r>
      <w:proofErr w:type="gramEnd"/>
      <w:r w:rsidRPr="009D3093">
        <w:rPr>
          <w:rFonts w:ascii="仿宋_GB2312" w:eastAsia="仿宋_GB2312" w:hAnsi="Songti SC" w:cs="Times New Roman"/>
          <w:kern w:val="2"/>
          <w:sz w:val="32"/>
          <w:szCs w:val="32"/>
        </w:rPr>
        <w:t>2项，软件著作权11项，牵头制定的《医院药品采购发票数字机器人自动化全流程处理应用规范》团体标准，成功获评2024年度</w:t>
      </w:r>
      <w:r w:rsidRPr="009D3093">
        <w:rPr>
          <w:rFonts w:ascii="Times New Roman" w:eastAsia="仿宋_GB2312" w:hAnsi="Times New Roman" w:cs="Times New Roman"/>
          <w:kern w:val="2"/>
          <w:sz w:val="32"/>
          <w:szCs w:val="32"/>
        </w:rPr>
        <w:t>“</w:t>
      </w:r>
      <w:r w:rsidRPr="009D3093">
        <w:rPr>
          <w:rFonts w:ascii="仿宋_GB2312" w:eastAsia="仿宋_GB2312" w:hAnsi="Songti SC" w:cs="Times New Roman"/>
          <w:kern w:val="2"/>
          <w:sz w:val="32"/>
          <w:szCs w:val="32"/>
        </w:rPr>
        <w:t>上海标准</w:t>
      </w:r>
      <w:r w:rsidRPr="009D3093">
        <w:rPr>
          <w:rFonts w:ascii="Times New Roman" w:eastAsia="仿宋_GB2312" w:hAnsi="Times New Roman" w:cs="Times New Roman"/>
          <w:kern w:val="2"/>
          <w:sz w:val="32"/>
          <w:szCs w:val="32"/>
        </w:rPr>
        <w:t>”</w:t>
      </w:r>
      <w:r w:rsidRPr="009D3093">
        <w:rPr>
          <w:rFonts w:ascii="仿宋_GB2312" w:eastAsia="仿宋_GB2312" w:hAnsi="Songti SC" w:cs="Times New Roman"/>
          <w:kern w:val="2"/>
          <w:sz w:val="32"/>
          <w:szCs w:val="32"/>
        </w:rPr>
        <w:t>。个人先后荣获</w:t>
      </w:r>
      <w:r w:rsidRPr="009D3093">
        <w:rPr>
          <w:rFonts w:ascii="Times New Roman" w:eastAsia="仿宋_GB2312" w:hAnsi="Times New Roman" w:cs="Times New Roman"/>
          <w:kern w:val="2"/>
          <w:sz w:val="32"/>
          <w:szCs w:val="32"/>
        </w:rPr>
        <w:t>“</w:t>
      </w:r>
      <w:r w:rsidRPr="009D3093">
        <w:rPr>
          <w:rFonts w:ascii="仿宋_GB2312" w:eastAsia="仿宋_GB2312" w:hAnsi="Songti SC" w:cs="Times New Roman"/>
          <w:kern w:val="2"/>
          <w:sz w:val="32"/>
          <w:szCs w:val="32"/>
        </w:rPr>
        <w:t>中国司库建设年度人物</w:t>
      </w:r>
      <w:r w:rsidRPr="009D3093">
        <w:rPr>
          <w:rFonts w:ascii="Times New Roman" w:eastAsia="仿宋_GB2312" w:hAnsi="Times New Roman" w:cs="Times New Roman"/>
          <w:kern w:val="2"/>
          <w:sz w:val="32"/>
          <w:szCs w:val="32"/>
        </w:rPr>
        <w:t>”</w:t>
      </w:r>
      <w:r w:rsidRPr="009D3093">
        <w:rPr>
          <w:rFonts w:ascii="仿宋_GB2312" w:eastAsia="仿宋_GB2312" w:hAnsi="Songti SC" w:cs="Times New Roman"/>
          <w:kern w:val="2"/>
          <w:sz w:val="32"/>
          <w:szCs w:val="32"/>
        </w:rPr>
        <w:t>、</w:t>
      </w:r>
      <w:r w:rsidRPr="009D3093">
        <w:rPr>
          <w:rFonts w:ascii="Times New Roman" w:eastAsia="仿宋_GB2312" w:hAnsi="Times New Roman" w:cs="Times New Roman"/>
          <w:kern w:val="2"/>
          <w:sz w:val="32"/>
          <w:szCs w:val="32"/>
        </w:rPr>
        <w:t>“</w:t>
      </w:r>
      <w:r w:rsidRPr="009D3093">
        <w:rPr>
          <w:rFonts w:ascii="仿宋_GB2312" w:eastAsia="仿宋_GB2312" w:hAnsi="Songti SC" w:cs="Times New Roman"/>
          <w:kern w:val="2"/>
          <w:sz w:val="32"/>
          <w:szCs w:val="32"/>
        </w:rPr>
        <w:t>会计先生</w:t>
      </w:r>
      <w:r w:rsidRPr="009D3093">
        <w:rPr>
          <w:rFonts w:ascii="Times New Roman" w:eastAsia="仿宋_GB2312" w:hAnsi="Times New Roman" w:cs="Times New Roman"/>
          <w:kern w:val="2"/>
          <w:sz w:val="32"/>
          <w:szCs w:val="32"/>
        </w:rPr>
        <w:t>”</w:t>
      </w:r>
      <w:r w:rsidRPr="009D3093">
        <w:rPr>
          <w:rFonts w:ascii="仿宋_GB2312" w:eastAsia="仿宋_GB2312" w:hAnsi="Songti SC" w:cs="Times New Roman"/>
          <w:kern w:val="2"/>
          <w:sz w:val="32"/>
          <w:szCs w:val="32"/>
        </w:rPr>
        <w:t>、</w:t>
      </w:r>
      <w:r w:rsidRPr="009D3093">
        <w:rPr>
          <w:rFonts w:ascii="Times New Roman" w:eastAsia="仿宋_GB2312" w:hAnsi="Times New Roman" w:cs="Times New Roman"/>
          <w:kern w:val="2"/>
          <w:sz w:val="32"/>
          <w:szCs w:val="32"/>
        </w:rPr>
        <w:t>“</w:t>
      </w:r>
      <w:r w:rsidRPr="009D3093">
        <w:rPr>
          <w:rFonts w:ascii="仿宋_GB2312" w:eastAsia="仿宋_GB2312" w:hAnsi="Songti SC" w:cs="Times New Roman"/>
          <w:kern w:val="2"/>
          <w:sz w:val="32"/>
          <w:szCs w:val="32"/>
        </w:rPr>
        <w:t>上海市卫生计生工作先进个人</w:t>
      </w:r>
      <w:r w:rsidRPr="009D3093">
        <w:rPr>
          <w:rFonts w:ascii="Times New Roman" w:eastAsia="仿宋_GB2312" w:hAnsi="Times New Roman" w:cs="Times New Roman"/>
          <w:kern w:val="2"/>
          <w:sz w:val="32"/>
          <w:szCs w:val="32"/>
        </w:rPr>
        <w:t>”</w:t>
      </w:r>
      <w:r w:rsidRPr="009D3093">
        <w:rPr>
          <w:rFonts w:ascii="仿宋_GB2312" w:eastAsia="仿宋_GB2312" w:hAnsi="Songti SC" w:cs="Times New Roman"/>
          <w:kern w:val="2"/>
          <w:sz w:val="32"/>
          <w:szCs w:val="32"/>
        </w:rPr>
        <w:t>、</w:t>
      </w:r>
      <w:r w:rsidRPr="009D3093">
        <w:rPr>
          <w:rFonts w:ascii="Times New Roman" w:eastAsia="仿宋_GB2312" w:hAnsi="Times New Roman" w:cs="Times New Roman"/>
          <w:kern w:val="2"/>
          <w:sz w:val="32"/>
          <w:szCs w:val="32"/>
        </w:rPr>
        <w:t>“</w:t>
      </w:r>
      <w:r w:rsidRPr="009D3093">
        <w:rPr>
          <w:rFonts w:ascii="仿宋_GB2312" w:eastAsia="仿宋_GB2312" w:hAnsi="Songti SC" w:cs="Times New Roman"/>
          <w:kern w:val="2"/>
          <w:sz w:val="32"/>
          <w:szCs w:val="32"/>
        </w:rPr>
        <w:t>上海市重大工程立功竞赛优秀建设者</w:t>
      </w:r>
      <w:r w:rsidRPr="009D3093">
        <w:rPr>
          <w:rFonts w:ascii="Times New Roman" w:eastAsia="仿宋_GB2312" w:hAnsi="Times New Roman" w:cs="Times New Roman"/>
          <w:kern w:val="2"/>
          <w:sz w:val="32"/>
          <w:szCs w:val="32"/>
        </w:rPr>
        <w:t>”</w:t>
      </w:r>
      <w:r w:rsidRPr="009D3093">
        <w:rPr>
          <w:rFonts w:ascii="仿宋_GB2312" w:eastAsia="仿宋_GB2312" w:hAnsi="Songti SC" w:cs="Times New Roman"/>
          <w:kern w:val="2"/>
          <w:sz w:val="32"/>
          <w:szCs w:val="32"/>
        </w:rPr>
        <w:t>、</w:t>
      </w:r>
      <w:r w:rsidRPr="009D3093">
        <w:rPr>
          <w:rFonts w:ascii="Times New Roman" w:eastAsia="仿宋_GB2312" w:hAnsi="Times New Roman" w:cs="Times New Roman"/>
          <w:kern w:val="2"/>
          <w:sz w:val="32"/>
          <w:szCs w:val="32"/>
        </w:rPr>
        <w:t>“</w:t>
      </w:r>
      <w:r w:rsidRPr="009D3093">
        <w:rPr>
          <w:rFonts w:ascii="仿宋_GB2312" w:eastAsia="仿宋_GB2312" w:hAnsi="Songti SC" w:cs="Times New Roman"/>
          <w:kern w:val="2"/>
          <w:sz w:val="32"/>
          <w:szCs w:val="32"/>
        </w:rPr>
        <w:t>上海交通大学医学院优秀党务工作者</w:t>
      </w:r>
      <w:r w:rsidRPr="009D3093">
        <w:rPr>
          <w:rFonts w:ascii="Times New Roman" w:eastAsia="仿宋_GB2312" w:hAnsi="Times New Roman" w:cs="Times New Roman"/>
          <w:kern w:val="2"/>
          <w:sz w:val="32"/>
          <w:szCs w:val="32"/>
        </w:rPr>
        <w:t>”</w:t>
      </w:r>
      <w:r w:rsidRPr="009D3093">
        <w:rPr>
          <w:rFonts w:ascii="仿宋_GB2312" w:eastAsia="仿宋_GB2312" w:hAnsi="Songti SC" w:cs="Times New Roman"/>
          <w:kern w:val="2"/>
          <w:sz w:val="32"/>
          <w:szCs w:val="32"/>
        </w:rPr>
        <w:t>、</w:t>
      </w:r>
      <w:r w:rsidRPr="009D3093">
        <w:rPr>
          <w:rFonts w:ascii="Times New Roman" w:eastAsia="仿宋_GB2312" w:hAnsi="Times New Roman" w:cs="Times New Roman"/>
          <w:kern w:val="2"/>
          <w:sz w:val="32"/>
          <w:szCs w:val="32"/>
        </w:rPr>
        <w:t>“</w:t>
      </w:r>
      <w:r w:rsidRPr="009D3093">
        <w:rPr>
          <w:rFonts w:ascii="仿宋_GB2312" w:eastAsia="仿宋_GB2312" w:hAnsi="Songti SC" w:cs="Times New Roman"/>
          <w:kern w:val="2"/>
          <w:sz w:val="32"/>
          <w:szCs w:val="32"/>
        </w:rPr>
        <w:t>瑞金医院年度管理奖</w:t>
      </w:r>
      <w:r w:rsidRPr="009D3093">
        <w:rPr>
          <w:rFonts w:ascii="Times New Roman" w:eastAsia="仿宋_GB2312" w:hAnsi="Times New Roman" w:cs="Times New Roman"/>
          <w:kern w:val="2"/>
          <w:sz w:val="32"/>
          <w:szCs w:val="32"/>
        </w:rPr>
        <w:t>”</w:t>
      </w:r>
      <w:r w:rsidRPr="009D3093">
        <w:rPr>
          <w:rFonts w:ascii="仿宋_GB2312" w:eastAsia="仿宋_GB2312" w:hAnsi="Songti SC" w:cs="Times New Roman"/>
          <w:kern w:val="2"/>
          <w:sz w:val="32"/>
          <w:szCs w:val="32"/>
        </w:rPr>
        <w:t>、</w:t>
      </w:r>
      <w:r w:rsidRPr="009D3093">
        <w:rPr>
          <w:rFonts w:ascii="Times New Roman" w:eastAsia="仿宋_GB2312" w:hAnsi="Times New Roman" w:cs="Times New Roman"/>
          <w:kern w:val="2"/>
          <w:sz w:val="32"/>
          <w:szCs w:val="32"/>
        </w:rPr>
        <w:t>“</w:t>
      </w:r>
      <w:r w:rsidRPr="009D3093">
        <w:rPr>
          <w:rFonts w:ascii="仿宋_GB2312" w:eastAsia="仿宋_GB2312" w:hAnsi="Songti SC" w:cs="Times New Roman"/>
          <w:kern w:val="2"/>
          <w:sz w:val="32"/>
          <w:szCs w:val="32"/>
        </w:rPr>
        <w:t>瑞金医院优秀党员</w:t>
      </w:r>
      <w:r w:rsidRPr="009D3093">
        <w:rPr>
          <w:rFonts w:ascii="Times New Roman" w:eastAsia="仿宋_GB2312" w:hAnsi="Times New Roman" w:cs="Times New Roman"/>
          <w:kern w:val="2"/>
          <w:sz w:val="32"/>
          <w:szCs w:val="32"/>
        </w:rPr>
        <w:t>”</w:t>
      </w:r>
      <w:r w:rsidRPr="009D3093">
        <w:rPr>
          <w:rFonts w:ascii="仿宋_GB2312" w:eastAsia="仿宋_GB2312" w:hAnsi="Songti SC" w:cs="Times New Roman"/>
          <w:kern w:val="2"/>
          <w:sz w:val="32"/>
          <w:szCs w:val="32"/>
        </w:rPr>
        <w:t>、</w:t>
      </w:r>
      <w:r w:rsidRPr="009D3093">
        <w:rPr>
          <w:rFonts w:ascii="Times New Roman" w:eastAsia="仿宋_GB2312" w:hAnsi="Times New Roman" w:cs="Times New Roman"/>
          <w:kern w:val="2"/>
          <w:sz w:val="32"/>
          <w:szCs w:val="32"/>
        </w:rPr>
        <w:t>“</w:t>
      </w:r>
      <w:r w:rsidRPr="009D3093">
        <w:rPr>
          <w:rFonts w:ascii="仿宋_GB2312" w:eastAsia="仿宋_GB2312" w:hAnsi="Songti SC" w:cs="Times New Roman"/>
          <w:kern w:val="2"/>
          <w:sz w:val="32"/>
          <w:szCs w:val="32"/>
        </w:rPr>
        <w:t>第三届中国MBA新锐100</w:t>
      </w:r>
      <w:r w:rsidRPr="009D3093">
        <w:rPr>
          <w:rFonts w:ascii="Times New Roman" w:eastAsia="仿宋_GB2312" w:hAnsi="Times New Roman" w:cs="Times New Roman"/>
          <w:kern w:val="2"/>
          <w:sz w:val="32"/>
          <w:szCs w:val="32"/>
        </w:rPr>
        <w:t>”</w:t>
      </w:r>
      <w:r w:rsidRPr="009D3093">
        <w:rPr>
          <w:rFonts w:ascii="仿宋_GB2312" w:eastAsia="仿宋_GB2312" w:hAnsi="Songti SC" w:cs="Times New Roman"/>
          <w:kern w:val="2"/>
          <w:sz w:val="32"/>
          <w:szCs w:val="32"/>
        </w:rPr>
        <w:t xml:space="preserve">等荣誉称号。 </w:t>
      </w:r>
    </w:p>
    <w:p w14:paraId="6E73EB50" w14:textId="55E2B2B0" w:rsidR="00924A0B" w:rsidRPr="009D3093" w:rsidRDefault="00924A0B" w:rsidP="009D3093">
      <w:pPr>
        <w:pStyle w:val="ac"/>
        <w:spacing w:beforeAutospacing="0" w:afterAutospacing="0" w:line="360" w:lineRule="auto"/>
        <w:ind w:firstLineChars="200" w:firstLine="643"/>
        <w:rPr>
          <w:rFonts w:ascii="仿宋_GB2312" w:eastAsia="仿宋_GB2312" w:hAnsi="Songti SC" w:cs="Times New Roman"/>
          <w:b/>
          <w:bCs/>
          <w:kern w:val="2"/>
          <w:sz w:val="32"/>
          <w:szCs w:val="32"/>
        </w:rPr>
      </w:pPr>
      <w:r w:rsidRPr="00654C06">
        <w:rPr>
          <w:rFonts w:ascii="仿宋" w:eastAsia="仿宋" w:hAnsi="仿宋" w:cs="Times New Roman" w:hint="eastAsia"/>
          <w:b/>
          <w:bCs/>
          <w:kern w:val="2"/>
          <w:sz w:val="32"/>
          <w:szCs w:val="32"/>
        </w:rPr>
        <w:t>陈仪</w:t>
      </w:r>
      <w:r w:rsidRPr="00654C06">
        <w:rPr>
          <w:rFonts w:ascii="仿宋" w:eastAsia="仿宋" w:hAnsi="仿宋" w:cs="微软雅黑" w:hint="eastAsia"/>
          <w:b/>
          <w:bCs/>
          <w:kern w:val="2"/>
          <w:sz w:val="32"/>
          <w:szCs w:val="32"/>
        </w:rPr>
        <w:t>瑢</w:t>
      </w:r>
      <w:r w:rsidR="009D3093">
        <w:rPr>
          <w:rFonts w:ascii="仿宋_GB2312" w:eastAsia="仿宋_GB2312" w:hAnsi="Songti SC" w:cs="Times New Roman" w:hint="eastAsia"/>
          <w:b/>
          <w:bCs/>
          <w:kern w:val="2"/>
          <w:sz w:val="32"/>
          <w:szCs w:val="32"/>
        </w:rPr>
        <w:t>：</w:t>
      </w:r>
      <w:r w:rsidRPr="009D3093">
        <w:rPr>
          <w:rFonts w:ascii="仿宋_GB2312" w:eastAsia="仿宋_GB2312" w:hAnsi="Songti SC" w:cs="Times New Roman" w:hint="eastAsia"/>
          <w:kern w:val="2"/>
          <w:sz w:val="32"/>
          <w:szCs w:val="32"/>
        </w:rPr>
        <w:t>上海交通大学医学院附属瑞金医院财务处副处长，正高级会计师，国际注册会计师，财政部高层次财会人才，上海优秀会计人才，东方英才拔尖项目人才，上海市会计系列高级专业技术职务任职资格评审委员会专家，上海市政府采购评审专家，中国医药会计学会医药财务政策分会秘书长，上海市医院协会医院财务管理专业委员会青年委员。长期致力于医院财务管理、预算管理及财务信息化建设等方面的实践探索研究，既有扎实的财务核算理论知识，亦有丰富的实践工作经验。作为课题负责人和主要研究人员承担和参与多项省部级以及局级课题研究，如《公立医院全面预算管理优化策略与实施路径研究—以上海瑞金医院为例》，并在核心期刊发表“上海某大型</w:t>
      </w:r>
      <w:r w:rsidRPr="009D3093">
        <w:rPr>
          <w:rFonts w:ascii="仿宋_GB2312" w:eastAsia="仿宋_GB2312" w:hAnsi="Songti SC" w:cs="Times New Roman" w:hint="eastAsia"/>
          <w:kern w:val="2"/>
          <w:sz w:val="32"/>
          <w:szCs w:val="32"/>
        </w:rPr>
        <w:lastRenderedPageBreak/>
        <w:t>综合医院智慧财务建设实践探索”等多篇以 “预算管理”、“智慧财务”为主题的论文。曾获第五期上海优秀会计人才“优秀学员”、上海市医院协会2023年度先进个人、中共上海交通大学医学院附属瑞金医院委员会“优秀共产党员”、上海交通大学医学院附属瑞金医院2021年“卓越员工”、上海市会计学会2022年度潘序伦中青年会计、审计优秀论文奖等荣誉。</w:t>
      </w:r>
    </w:p>
    <w:p w14:paraId="472DBD36" w14:textId="65F77313" w:rsidR="00924A0B" w:rsidRPr="009D3093" w:rsidRDefault="00924A0B" w:rsidP="009D3093">
      <w:pPr>
        <w:pStyle w:val="ac"/>
        <w:spacing w:beforeAutospacing="0" w:afterAutospacing="0" w:line="360" w:lineRule="auto"/>
        <w:ind w:firstLineChars="200" w:firstLine="643"/>
        <w:rPr>
          <w:rFonts w:ascii="仿宋_GB2312" w:eastAsia="仿宋_GB2312" w:hAnsi="Songti SC" w:cs="Times New Roman"/>
          <w:b/>
          <w:bCs/>
          <w:kern w:val="2"/>
          <w:sz w:val="32"/>
          <w:szCs w:val="32"/>
        </w:rPr>
      </w:pPr>
      <w:r w:rsidRPr="009D3093">
        <w:rPr>
          <w:rFonts w:ascii="仿宋_GB2312" w:eastAsia="仿宋_GB2312" w:hAnsi="Songti SC" w:cs="Times New Roman" w:hint="eastAsia"/>
          <w:b/>
          <w:bCs/>
          <w:kern w:val="2"/>
          <w:sz w:val="32"/>
          <w:szCs w:val="32"/>
        </w:rPr>
        <w:t>潘悦华</w:t>
      </w:r>
      <w:r w:rsidR="009D3093">
        <w:rPr>
          <w:rFonts w:ascii="仿宋_GB2312" w:eastAsia="仿宋_GB2312" w:hAnsi="Songti SC" w:cs="Times New Roman" w:hint="eastAsia"/>
          <w:b/>
          <w:bCs/>
          <w:kern w:val="2"/>
          <w:sz w:val="32"/>
          <w:szCs w:val="32"/>
        </w:rPr>
        <w:t>：</w:t>
      </w:r>
      <w:r w:rsidRPr="009D3093">
        <w:rPr>
          <w:rFonts w:ascii="仿宋_GB2312" w:eastAsia="仿宋_GB2312" w:hAnsi="Songti SC" w:cs="Times New Roman" w:hint="eastAsia"/>
          <w:kern w:val="2"/>
          <w:sz w:val="32"/>
          <w:szCs w:val="32"/>
        </w:rPr>
        <w:t>上海交通大学医学院附属瑞金医院财务处副处长、曾任上海交通大学医学院附属瑞金医院北院财务绩效部副主任（主持工作）、财务绩效部党支部书记。高级会计师，上海优秀会计人才。曾获得2020年度瑞金医院先进员工和优秀党务工作者称号。长期致力于医院财务管理、医院财务信息化实践工作。</w:t>
      </w:r>
      <w:r w:rsidRPr="009D3093">
        <w:rPr>
          <w:rFonts w:ascii="仿宋_GB2312" w:eastAsia="仿宋_GB2312" w:hAnsi="Songti SC" w:cs="Times New Roman" w:hint="eastAsia"/>
          <w:kern w:val="2"/>
          <w:sz w:val="32"/>
          <w:szCs w:val="32"/>
        </w:rPr>
        <w:t>  </w:t>
      </w:r>
    </w:p>
    <w:p w14:paraId="38B5C362" w14:textId="52FD22BA" w:rsidR="00924A0B" w:rsidRPr="009D3093" w:rsidRDefault="00924A0B" w:rsidP="009D3093">
      <w:pPr>
        <w:pStyle w:val="ac"/>
        <w:spacing w:beforeAutospacing="0" w:afterAutospacing="0" w:line="360" w:lineRule="auto"/>
        <w:ind w:firstLineChars="200" w:firstLine="643"/>
        <w:rPr>
          <w:rFonts w:ascii="仿宋_GB2312" w:eastAsia="仿宋_GB2312" w:hAnsi="Songti SC" w:cs="Times New Roman"/>
          <w:b/>
          <w:bCs/>
          <w:kern w:val="2"/>
          <w:sz w:val="32"/>
          <w:szCs w:val="32"/>
        </w:rPr>
      </w:pPr>
      <w:r w:rsidRPr="009D3093">
        <w:rPr>
          <w:rFonts w:ascii="仿宋_GB2312" w:eastAsia="仿宋_GB2312" w:hAnsi="Songti SC" w:cs="Times New Roman" w:hint="eastAsia"/>
          <w:b/>
          <w:bCs/>
          <w:kern w:val="2"/>
          <w:sz w:val="32"/>
          <w:szCs w:val="32"/>
        </w:rPr>
        <w:t>梁文静</w:t>
      </w:r>
      <w:r w:rsidR="009D3093">
        <w:rPr>
          <w:rFonts w:ascii="仿宋_GB2312" w:eastAsia="仿宋_GB2312" w:hAnsi="Songti SC" w:cs="Times New Roman" w:hint="eastAsia"/>
          <w:b/>
          <w:bCs/>
          <w:kern w:val="2"/>
          <w:sz w:val="32"/>
          <w:szCs w:val="32"/>
        </w:rPr>
        <w:t>：</w:t>
      </w:r>
      <w:r w:rsidRPr="009D3093">
        <w:rPr>
          <w:rFonts w:ascii="仿宋_GB2312" w:eastAsia="仿宋_GB2312" w:hAnsi="Songti SC" w:cs="Times New Roman" w:hint="eastAsia"/>
          <w:kern w:val="2"/>
          <w:sz w:val="32"/>
          <w:szCs w:val="32"/>
        </w:rPr>
        <w:t>经济师，上海交通大学医学院附属瑞金医院财务</w:t>
      </w:r>
      <w:proofErr w:type="gramStart"/>
      <w:r w:rsidRPr="009D3093">
        <w:rPr>
          <w:rFonts w:ascii="仿宋_GB2312" w:eastAsia="仿宋_GB2312" w:hAnsi="Songti SC" w:cs="Times New Roman" w:hint="eastAsia"/>
          <w:kern w:val="2"/>
          <w:sz w:val="32"/>
          <w:szCs w:val="32"/>
        </w:rPr>
        <w:t>处成本管</w:t>
      </w:r>
      <w:proofErr w:type="gramEnd"/>
      <w:r w:rsidRPr="009D3093">
        <w:rPr>
          <w:rFonts w:ascii="仿宋_GB2312" w:eastAsia="仿宋_GB2312" w:hAnsi="Songti SC" w:cs="Times New Roman" w:hint="eastAsia"/>
          <w:kern w:val="2"/>
          <w:sz w:val="32"/>
          <w:szCs w:val="32"/>
        </w:rPr>
        <w:t>理科科长。长期从事医院成本管理、资产管理、财务信息化建设的理论研究及实践工作，发表公立医院经济管理类论文多篇。</w:t>
      </w:r>
      <w:r w:rsidRPr="009D3093">
        <w:rPr>
          <w:rFonts w:ascii="仿宋_GB2312" w:eastAsia="仿宋_GB2312" w:hAnsi="Songti SC" w:cs="Times New Roman" w:hint="eastAsia"/>
          <w:kern w:val="2"/>
          <w:sz w:val="32"/>
          <w:szCs w:val="32"/>
        </w:rPr>
        <w:t>  </w:t>
      </w:r>
    </w:p>
    <w:p w14:paraId="3D4FF5AD" w14:textId="6CCA39BA" w:rsidR="00924A0B" w:rsidRPr="009D3093" w:rsidRDefault="00924A0B" w:rsidP="009D3093">
      <w:pPr>
        <w:pStyle w:val="ac"/>
        <w:spacing w:beforeAutospacing="0" w:afterAutospacing="0" w:line="360" w:lineRule="auto"/>
        <w:ind w:firstLineChars="200" w:firstLine="643"/>
        <w:rPr>
          <w:rFonts w:ascii="仿宋_GB2312" w:eastAsia="仿宋_GB2312" w:hAnsi="Songti SC" w:cs="Times New Roman"/>
          <w:b/>
          <w:bCs/>
          <w:kern w:val="2"/>
          <w:sz w:val="32"/>
          <w:szCs w:val="32"/>
        </w:rPr>
      </w:pPr>
      <w:r w:rsidRPr="009D3093">
        <w:rPr>
          <w:rFonts w:ascii="仿宋_GB2312" w:eastAsia="仿宋_GB2312" w:hAnsi="Songti SC" w:cs="Times New Roman" w:hint="eastAsia"/>
          <w:b/>
          <w:bCs/>
          <w:kern w:val="2"/>
          <w:sz w:val="32"/>
          <w:szCs w:val="32"/>
        </w:rPr>
        <w:t>崔梦迪</w:t>
      </w:r>
      <w:r w:rsidR="009D3093">
        <w:rPr>
          <w:rFonts w:ascii="仿宋_GB2312" w:eastAsia="仿宋_GB2312" w:hAnsi="Songti SC" w:cs="Times New Roman" w:hint="eastAsia"/>
          <w:b/>
          <w:bCs/>
          <w:kern w:val="2"/>
          <w:sz w:val="32"/>
          <w:szCs w:val="32"/>
        </w:rPr>
        <w:t>：</w:t>
      </w:r>
      <w:r w:rsidRPr="009D3093">
        <w:rPr>
          <w:rFonts w:ascii="仿宋_GB2312" w:eastAsia="仿宋_GB2312" w:hAnsi="Songti SC" w:cs="Times New Roman" w:hint="eastAsia"/>
          <w:kern w:val="2"/>
          <w:sz w:val="32"/>
          <w:szCs w:val="32"/>
        </w:rPr>
        <w:t>上海交通大学医学院附属瑞金医院财务处骨干，硕士，会计师，上海会计高级（后备）人才，担任财务党支部组织委员。主要从事医院财务管理、卫生统计、医院财务信息化、财务数据挖掘与应用等方面的理论和实证研究，既有扎实的财务理论知识，亦有一定的实践工作</w:t>
      </w:r>
      <w:r w:rsidRPr="009D3093">
        <w:rPr>
          <w:rFonts w:ascii="仿宋_GB2312" w:eastAsia="仿宋_GB2312" w:hAnsi="Songti SC" w:cs="Times New Roman" w:hint="eastAsia"/>
          <w:kern w:val="2"/>
          <w:sz w:val="32"/>
          <w:szCs w:val="32"/>
        </w:rPr>
        <w:lastRenderedPageBreak/>
        <w:t>经验。作为课题负责人和主要研究人员承担和参与多项局级课题研究，并参与发表多篇论文。曾获上海交通大学医学院附属瑞金医院2022年“活力员工”等荣誉称号。</w:t>
      </w:r>
      <w:r w:rsidRPr="009D3093">
        <w:rPr>
          <w:rFonts w:ascii="仿宋_GB2312" w:eastAsia="仿宋_GB2312" w:hAnsi="Songti SC" w:cs="Times New Roman" w:hint="eastAsia"/>
          <w:kern w:val="2"/>
          <w:sz w:val="32"/>
          <w:szCs w:val="32"/>
        </w:rPr>
        <w:t>  </w:t>
      </w:r>
    </w:p>
    <w:p w14:paraId="0110E2C7" w14:textId="252E5850" w:rsidR="00924A0B" w:rsidRPr="009D3093" w:rsidRDefault="00924A0B" w:rsidP="009D3093">
      <w:pPr>
        <w:pStyle w:val="ac"/>
        <w:spacing w:beforeAutospacing="0" w:afterAutospacing="0" w:line="360" w:lineRule="auto"/>
        <w:ind w:firstLineChars="200" w:firstLine="643"/>
        <w:rPr>
          <w:rFonts w:ascii="仿宋_GB2312" w:eastAsia="仿宋_GB2312" w:hAnsi="Songti SC" w:cs="Times New Roman"/>
          <w:b/>
          <w:bCs/>
          <w:kern w:val="2"/>
          <w:sz w:val="32"/>
          <w:szCs w:val="32"/>
        </w:rPr>
      </w:pPr>
      <w:r w:rsidRPr="009D3093">
        <w:rPr>
          <w:rFonts w:ascii="仿宋_GB2312" w:eastAsia="仿宋_GB2312" w:hAnsi="Songti SC" w:cs="Times New Roman" w:hint="eastAsia"/>
          <w:b/>
          <w:bCs/>
          <w:kern w:val="2"/>
          <w:sz w:val="32"/>
          <w:szCs w:val="32"/>
        </w:rPr>
        <w:t>王蕾</w:t>
      </w:r>
      <w:r w:rsidR="009D3093">
        <w:rPr>
          <w:rFonts w:ascii="仿宋_GB2312" w:eastAsia="仿宋_GB2312" w:hAnsi="Songti SC" w:cs="Times New Roman" w:hint="eastAsia"/>
          <w:b/>
          <w:bCs/>
          <w:kern w:val="2"/>
          <w:sz w:val="32"/>
          <w:szCs w:val="32"/>
        </w:rPr>
        <w:t>：</w:t>
      </w:r>
      <w:r w:rsidRPr="009D3093">
        <w:rPr>
          <w:rFonts w:ascii="仿宋_GB2312" w:eastAsia="仿宋_GB2312" w:hAnsi="Songti SC" w:cs="Times New Roman" w:hint="eastAsia"/>
          <w:kern w:val="2"/>
          <w:sz w:val="32"/>
          <w:szCs w:val="32"/>
        </w:rPr>
        <w:t>上海交通大学医学院附属瑞金医院财务处骨干</w:t>
      </w:r>
      <w:r w:rsidR="009D3093">
        <w:rPr>
          <w:rFonts w:ascii="仿宋_GB2312" w:eastAsia="仿宋_GB2312" w:hAnsi="Songti SC" w:cs="Times New Roman" w:hint="eastAsia"/>
          <w:b/>
          <w:bCs/>
          <w:kern w:val="2"/>
          <w:sz w:val="32"/>
          <w:szCs w:val="32"/>
        </w:rPr>
        <w:t>、</w:t>
      </w:r>
      <w:r w:rsidRPr="009D3093">
        <w:rPr>
          <w:rFonts w:ascii="仿宋_GB2312" w:eastAsia="仿宋_GB2312" w:hAnsi="Songti SC" w:cs="Times New Roman" w:hint="eastAsia"/>
          <w:kern w:val="2"/>
          <w:sz w:val="32"/>
          <w:szCs w:val="32"/>
        </w:rPr>
        <w:t>会计师、管理学学士</w:t>
      </w:r>
      <w:r w:rsidR="009D3093">
        <w:rPr>
          <w:rFonts w:ascii="仿宋_GB2312" w:eastAsia="仿宋_GB2312" w:hAnsi="Songti SC" w:cs="Times New Roman" w:hint="eastAsia"/>
          <w:kern w:val="2"/>
          <w:sz w:val="32"/>
          <w:szCs w:val="32"/>
        </w:rPr>
        <w:t>。</w:t>
      </w:r>
      <w:r w:rsidRPr="009D3093">
        <w:rPr>
          <w:rFonts w:ascii="仿宋_GB2312" w:eastAsia="仿宋_GB2312" w:hAnsi="Songti SC" w:cs="Times New Roman" w:hint="eastAsia"/>
          <w:kern w:val="2"/>
          <w:sz w:val="32"/>
          <w:szCs w:val="32"/>
        </w:rPr>
        <w:t>中共党员，全日制本科，学士学位，上海会计高级（后备）人才，入选首届“瑞金医院管理人才储备库A库”。在薪酬管理和财务数据分析等方面具有丰富的理论研究和实践工作经验。曾获中共上海交通大学医学院附属瑞金医院委员会组织处“党员示范岗”荣誉称号及瑞金医院财务处2018年度“先进员工奖”、瑞金医院财务处2019-2023年度“优秀表现奖”、2024年度瑞金医院“先进员工奖”。作为主要研究人员参与多项局级课题研究，并在核心期刊发表文章。</w:t>
      </w:r>
      <w:r w:rsidRPr="009D3093">
        <w:rPr>
          <w:rFonts w:ascii="仿宋_GB2312" w:eastAsia="仿宋_GB2312" w:hAnsi="Songti SC" w:cs="Times New Roman" w:hint="eastAsia"/>
          <w:kern w:val="2"/>
          <w:sz w:val="32"/>
          <w:szCs w:val="32"/>
        </w:rPr>
        <w:t> </w:t>
      </w:r>
    </w:p>
    <w:p w14:paraId="36088822" w14:textId="2FE78D09" w:rsidR="00924A0B" w:rsidRPr="009D3093" w:rsidRDefault="00924A0B" w:rsidP="009D3093">
      <w:pPr>
        <w:pStyle w:val="ac"/>
        <w:spacing w:beforeAutospacing="0" w:afterAutospacing="0" w:line="360" w:lineRule="auto"/>
        <w:ind w:firstLineChars="200" w:firstLine="643"/>
        <w:rPr>
          <w:rFonts w:ascii="仿宋_GB2312" w:eastAsia="仿宋_GB2312" w:hAnsi="Songti SC" w:cs="Times New Roman"/>
          <w:b/>
          <w:bCs/>
          <w:kern w:val="2"/>
          <w:sz w:val="32"/>
          <w:szCs w:val="32"/>
        </w:rPr>
      </w:pPr>
      <w:r w:rsidRPr="009D3093">
        <w:rPr>
          <w:rFonts w:ascii="仿宋_GB2312" w:eastAsia="仿宋_GB2312" w:hAnsi="Songti SC" w:cs="Times New Roman" w:hint="eastAsia"/>
          <w:b/>
          <w:bCs/>
          <w:kern w:val="2"/>
          <w:sz w:val="32"/>
          <w:szCs w:val="32"/>
        </w:rPr>
        <w:t>王潇逸</w:t>
      </w:r>
      <w:r w:rsidR="009D3093">
        <w:rPr>
          <w:rFonts w:ascii="仿宋_GB2312" w:eastAsia="仿宋_GB2312" w:hAnsi="Songti SC" w:cs="Times New Roman" w:hint="eastAsia"/>
          <w:b/>
          <w:bCs/>
          <w:kern w:val="2"/>
          <w:sz w:val="32"/>
          <w:szCs w:val="32"/>
        </w:rPr>
        <w:t>：</w:t>
      </w:r>
      <w:r w:rsidRPr="009D3093">
        <w:rPr>
          <w:rFonts w:ascii="仿宋_GB2312" w:eastAsia="仿宋_GB2312" w:hAnsi="Songti SC" w:cs="Times New Roman" w:hint="eastAsia"/>
          <w:kern w:val="2"/>
          <w:sz w:val="32"/>
          <w:szCs w:val="32"/>
        </w:rPr>
        <w:t>上海交通大学医学院附属瑞金医院财务处骨干，中共党员，会计学本科专业，从事财务工作14年，先后在瑞金医院总院、瑞金医院北部院区从事会计核算、财务分析等工作，具有多院区财务管理工作的实践经验。曾兼任原瑞金医院北院团委副书记，多次获得优秀团干部、科室先进员工等荣誉奖项。</w:t>
      </w:r>
      <w:r w:rsidRPr="009D3093">
        <w:rPr>
          <w:rFonts w:ascii="仿宋_GB2312" w:eastAsia="仿宋_GB2312" w:hAnsi="Songti SC" w:cs="Times New Roman" w:hint="eastAsia"/>
          <w:kern w:val="2"/>
          <w:sz w:val="32"/>
          <w:szCs w:val="32"/>
        </w:rPr>
        <w:t>  </w:t>
      </w:r>
    </w:p>
    <w:p w14:paraId="4D0FCAEB" w14:textId="4C481023" w:rsidR="00924A0B" w:rsidRPr="009D3093" w:rsidRDefault="00924A0B" w:rsidP="009D3093">
      <w:pPr>
        <w:pStyle w:val="ac"/>
        <w:spacing w:beforeAutospacing="0" w:afterAutospacing="0" w:line="360" w:lineRule="auto"/>
        <w:ind w:firstLineChars="200" w:firstLine="643"/>
        <w:rPr>
          <w:rFonts w:ascii="仿宋_GB2312" w:eastAsia="仿宋_GB2312" w:hAnsi="Songti SC" w:cs="Times New Roman"/>
          <w:b/>
          <w:bCs/>
          <w:kern w:val="2"/>
          <w:sz w:val="32"/>
          <w:szCs w:val="32"/>
        </w:rPr>
      </w:pPr>
      <w:r w:rsidRPr="009D3093">
        <w:rPr>
          <w:rFonts w:ascii="仿宋_GB2312" w:eastAsia="仿宋_GB2312" w:hAnsi="Songti SC" w:cs="Times New Roman" w:hint="eastAsia"/>
          <w:b/>
          <w:bCs/>
          <w:kern w:val="2"/>
          <w:sz w:val="32"/>
          <w:szCs w:val="32"/>
        </w:rPr>
        <w:t>余亦雯</w:t>
      </w:r>
      <w:r w:rsidR="009D3093">
        <w:rPr>
          <w:rFonts w:ascii="仿宋_GB2312" w:eastAsia="仿宋_GB2312" w:hAnsi="Songti SC" w:cs="Times New Roman" w:hint="eastAsia"/>
          <w:b/>
          <w:bCs/>
          <w:kern w:val="2"/>
          <w:sz w:val="32"/>
          <w:szCs w:val="32"/>
        </w:rPr>
        <w:t>：</w:t>
      </w:r>
      <w:r w:rsidRPr="009D3093">
        <w:rPr>
          <w:rFonts w:ascii="仿宋_GB2312" w:eastAsia="仿宋_GB2312" w:hAnsi="Songti SC" w:cs="Times New Roman" w:hint="eastAsia"/>
          <w:kern w:val="2"/>
          <w:sz w:val="32"/>
          <w:szCs w:val="32"/>
        </w:rPr>
        <w:t>上海交通大学医学院附属瑞金医院财务处骨干，会计师、公共管理硕士，上海会计高级（后备）人才，中国医药会计学会医药财务政策分会秘书、上海市医</w:t>
      </w:r>
      <w:r w:rsidRPr="009D3093">
        <w:rPr>
          <w:rFonts w:ascii="仿宋_GB2312" w:eastAsia="仿宋_GB2312" w:hAnsi="Songti SC" w:cs="Times New Roman" w:hint="eastAsia"/>
          <w:kern w:val="2"/>
          <w:sz w:val="32"/>
          <w:szCs w:val="32"/>
        </w:rPr>
        <w:lastRenderedPageBreak/>
        <w:t>院协会医院财务管理专业委员会秘书。长期从事医院财务管理工作，在医院智慧财务体系建设、智慧成本、智慧结算、卫生经济政策与医院经济管理等方面开展实践探索研究。曾参与上海交通大学中国医院发展研究院、上海申康医院发展中心等市级课题，先后发表多篇期刊论文。入选医院管理人才储备库，荣获“上海交通大学医学院附属瑞金医院先进员工”，“上海交通大学优秀团员”等荣誉称号。</w:t>
      </w:r>
      <w:r w:rsidRPr="009D3093">
        <w:rPr>
          <w:rFonts w:ascii="仿宋_GB2312" w:eastAsia="仿宋_GB2312" w:hAnsi="Songti SC" w:cs="Times New Roman" w:hint="eastAsia"/>
          <w:kern w:val="2"/>
          <w:sz w:val="32"/>
          <w:szCs w:val="32"/>
        </w:rPr>
        <w:t>  </w:t>
      </w:r>
    </w:p>
    <w:p w14:paraId="7EF76EE5" w14:textId="2BABBE9A" w:rsidR="00924A0B" w:rsidRPr="009D3093" w:rsidRDefault="00924A0B" w:rsidP="009D3093">
      <w:pPr>
        <w:pStyle w:val="ac"/>
        <w:spacing w:beforeAutospacing="0" w:afterAutospacing="0" w:line="360" w:lineRule="auto"/>
        <w:ind w:firstLineChars="200" w:firstLine="643"/>
        <w:rPr>
          <w:rFonts w:ascii="仿宋_GB2312" w:eastAsia="仿宋_GB2312" w:hAnsi="Songti SC" w:cs="Times New Roman"/>
          <w:b/>
          <w:bCs/>
          <w:kern w:val="2"/>
          <w:sz w:val="32"/>
          <w:szCs w:val="32"/>
        </w:rPr>
      </w:pPr>
      <w:r w:rsidRPr="009D3093">
        <w:rPr>
          <w:rFonts w:ascii="仿宋_GB2312" w:eastAsia="仿宋_GB2312" w:hAnsi="Songti SC" w:cs="Times New Roman" w:hint="eastAsia"/>
          <w:b/>
          <w:bCs/>
          <w:kern w:val="2"/>
          <w:sz w:val="32"/>
          <w:szCs w:val="32"/>
        </w:rPr>
        <w:t>滕文熙</w:t>
      </w:r>
      <w:r w:rsidR="009D3093">
        <w:rPr>
          <w:rFonts w:ascii="仿宋_GB2312" w:eastAsia="仿宋_GB2312" w:hAnsi="Songti SC" w:cs="Times New Roman" w:hint="eastAsia"/>
          <w:b/>
          <w:bCs/>
          <w:kern w:val="2"/>
          <w:sz w:val="32"/>
          <w:szCs w:val="32"/>
        </w:rPr>
        <w:t>：</w:t>
      </w:r>
      <w:r w:rsidRPr="009D3093">
        <w:rPr>
          <w:rFonts w:ascii="仿宋_GB2312" w:eastAsia="仿宋_GB2312" w:hAnsi="Songti SC" w:cs="Times New Roman" w:hint="eastAsia"/>
          <w:kern w:val="2"/>
          <w:sz w:val="32"/>
          <w:szCs w:val="32"/>
        </w:rPr>
        <w:t>上海交通大学医学院附属瑞金医院财务处骨干，中共党员，中级会计师，ACCA国际高级商业会计师，硕士毕业于上海立信会计金融学院全日制审计专业，目前负责电子会计档案与RPA机器人pos对账模块运营等工作。</w:t>
      </w:r>
      <w:r w:rsidRPr="009D3093">
        <w:rPr>
          <w:rFonts w:ascii="仿宋_GB2312" w:eastAsia="仿宋_GB2312" w:hAnsi="Songti SC" w:cs="Times New Roman" w:hint="eastAsia"/>
          <w:kern w:val="2"/>
          <w:sz w:val="32"/>
          <w:szCs w:val="32"/>
        </w:rPr>
        <w:t>  </w:t>
      </w:r>
    </w:p>
    <w:p w14:paraId="6E694F79" w14:textId="1EE9ACB8" w:rsidR="00924A0B" w:rsidRPr="009D3093" w:rsidRDefault="00924A0B" w:rsidP="009D3093">
      <w:pPr>
        <w:pStyle w:val="ac"/>
        <w:spacing w:beforeAutospacing="0" w:afterAutospacing="0" w:line="360" w:lineRule="auto"/>
        <w:ind w:firstLineChars="200" w:firstLine="643"/>
        <w:rPr>
          <w:rFonts w:ascii="仿宋_GB2312" w:eastAsia="仿宋_GB2312" w:hAnsi="Songti SC" w:cs="Times New Roman"/>
          <w:b/>
          <w:bCs/>
          <w:kern w:val="2"/>
          <w:sz w:val="32"/>
          <w:szCs w:val="32"/>
        </w:rPr>
      </w:pPr>
      <w:proofErr w:type="gramStart"/>
      <w:r w:rsidRPr="009D3093">
        <w:rPr>
          <w:rFonts w:ascii="仿宋_GB2312" w:eastAsia="仿宋_GB2312" w:hAnsi="Songti SC" w:cs="Times New Roman" w:hint="eastAsia"/>
          <w:b/>
          <w:bCs/>
          <w:kern w:val="2"/>
          <w:sz w:val="32"/>
          <w:szCs w:val="32"/>
        </w:rPr>
        <w:t>赵哲锋</w:t>
      </w:r>
      <w:proofErr w:type="gramEnd"/>
      <w:r w:rsidR="009D3093">
        <w:rPr>
          <w:rFonts w:ascii="仿宋_GB2312" w:eastAsia="仿宋_GB2312" w:hAnsi="Songti SC" w:cs="Times New Roman" w:hint="eastAsia"/>
          <w:b/>
          <w:bCs/>
          <w:kern w:val="2"/>
          <w:sz w:val="32"/>
          <w:szCs w:val="32"/>
        </w:rPr>
        <w:t>：</w:t>
      </w:r>
      <w:r w:rsidRPr="009D3093">
        <w:rPr>
          <w:rFonts w:ascii="仿宋_GB2312" w:eastAsia="仿宋_GB2312" w:hAnsi="Songti SC" w:cs="Times New Roman" w:hint="eastAsia"/>
          <w:kern w:val="2"/>
          <w:sz w:val="32"/>
          <w:szCs w:val="32"/>
        </w:rPr>
        <w:t>上海交通大学医学院附属瑞金医院财务处骨干，会计学本科，会计专业硕士，会计师，上海瑞金医院财务处业务骨干，先后轮转出纳、往来、银行制单、预算决算、财务分析等不同岗位，现主要担任医院收支预算和项目预算的数据分析、流程衔接、系统对接等相关工作。</w:t>
      </w:r>
    </w:p>
    <w:p w14:paraId="7284F943" w14:textId="64013AFA" w:rsidR="00924A0B" w:rsidRPr="009D3093" w:rsidRDefault="00924A0B" w:rsidP="009D3093">
      <w:pPr>
        <w:pStyle w:val="ac"/>
        <w:spacing w:beforeAutospacing="0" w:afterAutospacing="0" w:line="360" w:lineRule="auto"/>
        <w:ind w:firstLineChars="200" w:firstLine="643"/>
        <w:rPr>
          <w:rFonts w:ascii="仿宋_GB2312" w:eastAsia="仿宋_GB2312" w:hAnsi="Songti SC" w:cs="Times New Roman"/>
          <w:b/>
          <w:bCs/>
          <w:kern w:val="2"/>
          <w:sz w:val="32"/>
          <w:szCs w:val="32"/>
        </w:rPr>
      </w:pPr>
      <w:r w:rsidRPr="009D3093">
        <w:rPr>
          <w:rFonts w:ascii="仿宋_GB2312" w:eastAsia="仿宋_GB2312" w:hAnsi="Songti SC" w:cs="Times New Roman" w:hint="eastAsia"/>
          <w:b/>
          <w:bCs/>
          <w:kern w:val="2"/>
          <w:sz w:val="32"/>
          <w:szCs w:val="32"/>
        </w:rPr>
        <w:t>张婷</w:t>
      </w:r>
      <w:r w:rsidR="009D3093">
        <w:rPr>
          <w:rFonts w:ascii="仿宋_GB2312" w:eastAsia="仿宋_GB2312" w:hAnsi="Songti SC" w:cs="Times New Roman" w:hint="eastAsia"/>
          <w:b/>
          <w:bCs/>
          <w:kern w:val="2"/>
          <w:sz w:val="32"/>
          <w:szCs w:val="32"/>
        </w:rPr>
        <w:t>：</w:t>
      </w:r>
      <w:r w:rsidRPr="009D3093">
        <w:rPr>
          <w:rFonts w:ascii="仿宋_GB2312" w:eastAsia="仿宋_GB2312" w:hAnsi="Songti SC" w:cs="Times New Roman" w:hint="eastAsia"/>
          <w:kern w:val="2"/>
          <w:sz w:val="32"/>
          <w:szCs w:val="32"/>
        </w:rPr>
        <w:t>上海交通大学医学院附属瑞金医院财务处骨干，本科会计专业，长期从事医院财务管理工作，为深化医院智慧运营管理，在试点阶段探索制定符合我院发展和</w:t>
      </w:r>
      <w:r w:rsidRPr="009D3093">
        <w:rPr>
          <w:rFonts w:ascii="仿宋_GB2312" w:eastAsia="仿宋_GB2312" w:hAnsi="Songti SC" w:cs="Times New Roman" w:hint="eastAsia"/>
          <w:kern w:val="2"/>
          <w:sz w:val="32"/>
          <w:szCs w:val="32"/>
        </w:rPr>
        <w:lastRenderedPageBreak/>
        <w:t>现阶段情况的专科运营管理制度。围绕医院智慧财务成本体系建设，开展一系列成本管</w:t>
      </w:r>
      <w:proofErr w:type="gramStart"/>
      <w:r w:rsidRPr="009D3093">
        <w:rPr>
          <w:rFonts w:ascii="仿宋_GB2312" w:eastAsia="仿宋_GB2312" w:hAnsi="Songti SC" w:cs="Times New Roman" w:hint="eastAsia"/>
          <w:kern w:val="2"/>
          <w:sz w:val="32"/>
          <w:szCs w:val="32"/>
        </w:rPr>
        <w:t>控实践</w:t>
      </w:r>
      <w:proofErr w:type="gramEnd"/>
      <w:r w:rsidRPr="009D3093">
        <w:rPr>
          <w:rFonts w:ascii="仿宋_GB2312" w:eastAsia="仿宋_GB2312" w:hAnsi="Songti SC" w:cs="Times New Roman" w:hint="eastAsia"/>
          <w:kern w:val="2"/>
          <w:sz w:val="32"/>
          <w:szCs w:val="32"/>
        </w:rPr>
        <w:t>探索研究</w:t>
      </w:r>
      <w:r w:rsidR="009D3093">
        <w:rPr>
          <w:rFonts w:ascii="仿宋_GB2312" w:eastAsia="仿宋_GB2312" w:hAnsi="Songti SC" w:cs="Times New Roman" w:hint="eastAsia"/>
          <w:kern w:val="2"/>
          <w:sz w:val="32"/>
          <w:szCs w:val="32"/>
        </w:rPr>
        <w:t>。</w:t>
      </w:r>
    </w:p>
    <w:p w14:paraId="3BCB62B9" w14:textId="183B1A73" w:rsidR="00924A0B" w:rsidRPr="009D3093" w:rsidRDefault="00924A0B" w:rsidP="009D3093">
      <w:pPr>
        <w:pStyle w:val="ac"/>
        <w:spacing w:beforeAutospacing="0" w:afterAutospacing="0" w:line="360" w:lineRule="auto"/>
        <w:ind w:firstLineChars="200" w:firstLine="643"/>
        <w:rPr>
          <w:rFonts w:ascii="仿宋_GB2312" w:eastAsia="仿宋_GB2312" w:hAnsi="Songti SC" w:cs="Times New Roman"/>
          <w:b/>
          <w:bCs/>
          <w:kern w:val="2"/>
          <w:sz w:val="32"/>
          <w:szCs w:val="32"/>
        </w:rPr>
      </w:pPr>
      <w:r w:rsidRPr="009D3093">
        <w:rPr>
          <w:rFonts w:ascii="仿宋_GB2312" w:eastAsia="仿宋_GB2312" w:hAnsi="Songti SC" w:cs="Times New Roman" w:hint="eastAsia"/>
          <w:b/>
          <w:bCs/>
          <w:kern w:val="2"/>
          <w:sz w:val="32"/>
          <w:szCs w:val="32"/>
        </w:rPr>
        <w:t>赵雪焱</w:t>
      </w:r>
      <w:r w:rsidR="009D3093">
        <w:rPr>
          <w:rFonts w:ascii="仿宋_GB2312" w:eastAsia="仿宋_GB2312" w:hAnsi="Songti SC" w:cs="Times New Roman" w:hint="eastAsia"/>
          <w:b/>
          <w:bCs/>
          <w:kern w:val="2"/>
          <w:sz w:val="32"/>
          <w:szCs w:val="32"/>
        </w:rPr>
        <w:t>：</w:t>
      </w:r>
      <w:r w:rsidRPr="009D3093">
        <w:rPr>
          <w:rFonts w:ascii="仿宋_GB2312" w:eastAsia="仿宋_GB2312" w:hAnsi="Songti SC" w:cs="Times New Roman" w:hint="eastAsia"/>
          <w:kern w:val="2"/>
          <w:sz w:val="32"/>
          <w:szCs w:val="32"/>
        </w:rPr>
        <w:t>上海交通大学医学院附属瑞金医院财务处骨干，全日制本科，学士学位，曾</w:t>
      </w:r>
      <w:proofErr w:type="gramStart"/>
      <w:r w:rsidRPr="009D3093">
        <w:rPr>
          <w:rFonts w:ascii="仿宋_GB2312" w:eastAsia="仿宋_GB2312" w:hAnsi="Songti SC" w:cs="Times New Roman" w:hint="eastAsia"/>
          <w:kern w:val="2"/>
          <w:sz w:val="32"/>
          <w:szCs w:val="32"/>
        </w:rPr>
        <w:t>任门急诊收费科</w:t>
      </w:r>
      <w:proofErr w:type="gramEnd"/>
      <w:r w:rsidRPr="009D3093">
        <w:rPr>
          <w:rFonts w:ascii="仿宋_GB2312" w:eastAsia="仿宋_GB2312" w:hAnsi="Songti SC" w:cs="Times New Roman" w:hint="eastAsia"/>
          <w:kern w:val="2"/>
          <w:sz w:val="32"/>
          <w:szCs w:val="32"/>
        </w:rPr>
        <w:t>一线窗口结算工作，并轮转现金出纳、审核、往来等不同岗位，现负责会计实务工作，同时参与预算、财务机器人等项目对接工作。作为主要研究人员参与多项课题研究并在核心期刊发表文章。</w:t>
      </w:r>
      <w:r w:rsidRPr="009D3093">
        <w:rPr>
          <w:rFonts w:ascii="仿宋_GB2312" w:eastAsia="仿宋_GB2312" w:hAnsi="Songti SC" w:cs="Times New Roman" w:hint="eastAsia"/>
          <w:kern w:val="2"/>
          <w:sz w:val="32"/>
          <w:szCs w:val="32"/>
        </w:rPr>
        <w:t>  </w:t>
      </w:r>
    </w:p>
    <w:p w14:paraId="35EFFF4F" w14:textId="27AE1837" w:rsidR="00924A0B" w:rsidRPr="009D3093" w:rsidRDefault="00924A0B" w:rsidP="009D3093">
      <w:pPr>
        <w:pStyle w:val="ac"/>
        <w:spacing w:beforeAutospacing="0" w:afterAutospacing="0" w:line="360" w:lineRule="auto"/>
        <w:ind w:firstLineChars="200" w:firstLine="643"/>
        <w:rPr>
          <w:rFonts w:ascii="仿宋_GB2312" w:eastAsia="仿宋_GB2312" w:hAnsi="Songti SC" w:cs="Times New Roman"/>
          <w:b/>
          <w:bCs/>
          <w:kern w:val="2"/>
          <w:sz w:val="32"/>
          <w:szCs w:val="32"/>
        </w:rPr>
      </w:pPr>
      <w:r w:rsidRPr="009D3093">
        <w:rPr>
          <w:rFonts w:ascii="仿宋_GB2312" w:eastAsia="仿宋_GB2312" w:hAnsi="Songti SC" w:cs="Times New Roman" w:hint="eastAsia"/>
          <w:b/>
          <w:bCs/>
          <w:kern w:val="2"/>
          <w:sz w:val="32"/>
          <w:szCs w:val="32"/>
        </w:rPr>
        <w:t>张磊</w:t>
      </w:r>
      <w:r w:rsidR="009D3093">
        <w:rPr>
          <w:rFonts w:ascii="仿宋_GB2312" w:eastAsia="仿宋_GB2312" w:hAnsi="Songti SC" w:cs="Times New Roman" w:hint="eastAsia"/>
          <w:b/>
          <w:bCs/>
          <w:kern w:val="2"/>
          <w:sz w:val="32"/>
          <w:szCs w:val="32"/>
        </w:rPr>
        <w:t>：</w:t>
      </w:r>
      <w:r w:rsidRPr="009D3093">
        <w:rPr>
          <w:rFonts w:ascii="仿宋_GB2312" w:eastAsia="仿宋_GB2312" w:hAnsi="Songti SC" w:cs="Times New Roman" w:hint="eastAsia"/>
          <w:kern w:val="2"/>
          <w:sz w:val="32"/>
          <w:szCs w:val="32"/>
        </w:rPr>
        <w:t>上海交通大学医学院附属瑞金医院财务处骨干，中共党员，理学硕士，会计师，经济师，CMA。目前主要负责全景式司库体系建设，移动支付对账，专项对公出纳，党费管理等工作。</w:t>
      </w:r>
    </w:p>
    <w:p w14:paraId="66226FDB" w14:textId="269ACBA6" w:rsidR="00924A0B" w:rsidRPr="009D3093" w:rsidRDefault="00924A0B" w:rsidP="009D3093">
      <w:pPr>
        <w:pStyle w:val="ac"/>
        <w:spacing w:beforeAutospacing="0" w:afterAutospacing="0" w:line="360" w:lineRule="auto"/>
        <w:ind w:firstLineChars="200" w:firstLine="643"/>
        <w:rPr>
          <w:rFonts w:ascii="仿宋_GB2312" w:eastAsia="仿宋_GB2312" w:hAnsi="Songti SC" w:cs="Times New Roman"/>
          <w:b/>
          <w:bCs/>
          <w:kern w:val="2"/>
          <w:sz w:val="32"/>
          <w:szCs w:val="32"/>
        </w:rPr>
      </w:pPr>
      <w:r w:rsidRPr="009D3093">
        <w:rPr>
          <w:rFonts w:ascii="仿宋_GB2312" w:eastAsia="仿宋_GB2312" w:hAnsi="Songti SC" w:cs="Times New Roman" w:hint="eastAsia"/>
          <w:b/>
          <w:bCs/>
          <w:kern w:val="2"/>
          <w:sz w:val="32"/>
          <w:szCs w:val="32"/>
        </w:rPr>
        <w:t>居佩婧</w:t>
      </w:r>
      <w:r w:rsidR="009D3093">
        <w:rPr>
          <w:rFonts w:ascii="仿宋_GB2312" w:eastAsia="仿宋_GB2312" w:hAnsi="Songti SC" w:cs="Times New Roman" w:hint="eastAsia"/>
          <w:b/>
          <w:bCs/>
          <w:kern w:val="2"/>
          <w:sz w:val="32"/>
          <w:szCs w:val="32"/>
        </w:rPr>
        <w:t>：</w:t>
      </w:r>
      <w:r w:rsidRPr="009D3093">
        <w:rPr>
          <w:rFonts w:ascii="仿宋_GB2312" w:eastAsia="仿宋_GB2312" w:hAnsi="Songti SC" w:cs="Times New Roman" w:hint="eastAsia"/>
          <w:kern w:val="2"/>
          <w:sz w:val="32"/>
          <w:szCs w:val="32"/>
        </w:rPr>
        <w:t>上海交通大学医学院附属瑞金医院财务处骨干，毕业于上海外国语大学，分别于毕马威会计事务所、锦江集团，从事审计、财务相关工作，后加入瑞金医院出入院管理科工作至今有近十年财务相关工作经验，重视理论与实践相结合发展，发表论文有《医院智慧医疗背景下自助机的推广与实践》，以“敬而不息，满而不盈”为工作理念，不断创新突破。</w:t>
      </w:r>
      <w:r w:rsidRPr="009D3093">
        <w:rPr>
          <w:rFonts w:ascii="仿宋_GB2312" w:eastAsia="仿宋_GB2312" w:hAnsi="Songti SC" w:cs="Times New Roman" w:hint="eastAsia"/>
          <w:kern w:val="2"/>
          <w:sz w:val="32"/>
          <w:szCs w:val="32"/>
        </w:rPr>
        <w:t>  </w:t>
      </w:r>
    </w:p>
    <w:p w14:paraId="32FCBF1A" w14:textId="1C754181" w:rsidR="00924A0B" w:rsidRPr="009D3093" w:rsidRDefault="00924A0B" w:rsidP="009D3093">
      <w:pPr>
        <w:pStyle w:val="ac"/>
        <w:spacing w:beforeAutospacing="0" w:afterAutospacing="0" w:line="360" w:lineRule="auto"/>
        <w:ind w:firstLineChars="200" w:firstLine="643"/>
        <w:rPr>
          <w:rFonts w:ascii="仿宋_GB2312" w:eastAsia="仿宋_GB2312" w:hAnsi="Songti SC" w:cs="Times New Roman"/>
          <w:b/>
          <w:bCs/>
          <w:kern w:val="2"/>
          <w:sz w:val="32"/>
          <w:szCs w:val="32"/>
        </w:rPr>
      </w:pPr>
      <w:r w:rsidRPr="009D3093">
        <w:rPr>
          <w:rFonts w:ascii="仿宋_GB2312" w:eastAsia="仿宋_GB2312" w:hAnsi="Songti SC" w:cs="Times New Roman" w:hint="eastAsia"/>
          <w:b/>
          <w:bCs/>
          <w:kern w:val="2"/>
          <w:sz w:val="32"/>
          <w:szCs w:val="32"/>
        </w:rPr>
        <w:t>李哲</w:t>
      </w:r>
      <w:r w:rsidR="009D3093">
        <w:rPr>
          <w:rFonts w:ascii="仿宋_GB2312" w:eastAsia="仿宋_GB2312" w:hAnsi="Songti SC" w:cs="Times New Roman" w:hint="eastAsia"/>
          <w:b/>
          <w:bCs/>
          <w:kern w:val="2"/>
          <w:sz w:val="32"/>
          <w:szCs w:val="32"/>
        </w:rPr>
        <w:t>：</w:t>
      </w:r>
      <w:r w:rsidRPr="009D3093">
        <w:rPr>
          <w:rFonts w:ascii="仿宋_GB2312" w:eastAsia="仿宋_GB2312" w:hAnsi="Songti SC" w:cs="Times New Roman" w:hint="eastAsia"/>
          <w:kern w:val="2"/>
          <w:sz w:val="32"/>
          <w:szCs w:val="32"/>
        </w:rPr>
        <w:t>上海交通大学医学院附属瑞金医院财务处骨干，会计师，会计学本科，</w:t>
      </w:r>
      <w:proofErr w:type="spellStart"/>
      <w:r w:rsidRPr="009D3093">
        <w:rPr>
          <w:rFonts w:ascii="仿宋_GB2312" w:eastAsia="仿宋_GB2312" w:hAnsi="Songti SC" w:cs="Times New Roman" w:hint="eastAsia"/>
          <w:kern w:val="2"/>
          <w:sz w:val="32"/>
          <w:szCs w:val="32"/>
        </w:rPr>
        <w:t>MPAcc</w:t>
      </w:r>
      <w:proofErr w:type="spellEnd"/>
      <w:r w:rsidRPr="009D3093">
        <w:rPr>
          <w:rFonts w:ascii="仿宋_GB2312" w:eastAsia="仿宋_GB2312" w:hAnsi="Songti SC" w:cs="Times New Roman" w:hint="eastAsia"/>
          <w:kern w:val="2"/>
          <w:sz w:val="32"/>
          <w:szCs w:val="32"/>
        </w:rPr>
        <w:t>会计专业硕士在读。现主</w:t>
      </w:r>
      <w:r w:rsidRPr="009D3093">
        <w:rPr>
          <w:rFonts w:ascii="仿宋_GB2312" w:eastAsia="仿宋_GB2312" w:hAnsi="Songti SC" w:cs="Times New Roman" w:hint="eastAsia"/>
          <w:kern w:val="2"/>
          <w:sz w:val="32"/>
          <w:szCs w:val="32"/>
        </w:rPr>
        <w:lastRenderedPageBreak/>
        <w:t>要负责医院门急诊收费结算工作的智慧系统、业务管理和咨询接待等工作，在医院智慧结算管理与数字化转型方面具有丰富的实务经验和理论探索，参与上海申康医院发展中心市级课题并发表期刊论文《医疗付费“一件事”业务流程再造实践——以上海R医院为例》《新质生产力视角下公立医院智慧结算管理实践研究》，曾获瑞金医院财务处2020-2022年度“先进员工奖”。</w:t>
      </w:r>
    </w:p>
    <w:p w14:paraId="27FD2AF1" w14:textId="0796593B" w:rsidR="00782158" w:rsidRPr="00B06495" w:rsidRDefault="00D721A4" w:rsidP="00B06495">
      <w:pPr>
        <w:pStyle w:val="2"/>
        <w:spacing w:line="360" w:lineRule="auto"/>
        <w:ind w:firstLineChars="0" w:firstLine="640"/>
        <w:rPr>
          <w:rFonts w:ascii="黑体" w:eastAsia="黑体" w:hAnsi="黑体" w:cs="Times New Roman"/>
          <w:sz w:val="32"/>
        </w:rPr>
      </w:pPr>
      <w:r>
        <w:rPr>
          <w:rFonts w:ascii="黑体" w:eastAsia="黑体" w:hAnsi="黑体" w:cs="Times New Roman" w:hint="eastAsia"/>
          <w:sz w:val="32"/>
        </w:rPr>
        <w:t>五、报名</w:t>
      </w:r>
      <w:r w:rsidR="00B06495">
        <w:rPr>
          <w:rFonts w:ascii="黑体" w:eastAsia="黑体" w:hAnsi="黑体" w:cs="Times New Roman" w:hint="eastAsia"/>
          <w:sz w:val="32"/>
        </w:rPr>
        <w:t>联系人</w:t>
      </w:r>
    </w:p>
    <w:p w14:paraId="36651FB1" w14:textId="446D1D55" w:rsidR="00782158" w:rsidRPr="00B06495" w:rsidRDefault="00D721A4" w:rsidP="00B06495">
      <w:pPr>
        <w:widowControl/>
        <w:spacing w:line="360" w:lineRule="auto"/>
        <w:ind w:firstLineChars="200" w:firstLine="643"/>
        <w:rPr>
          <w:rFonts w:ascii="仿宋_GB2312" w:eastAsia="仿宋_GB2312" w:hAnsi="华文仿宋" w:cs="华文仿宋"/>
          <w:b/>
          <w:bCs/>
          <w:sz w:val="32"/>
          <w:szCs w:val="32"/>
        </w:rPr>
      </w:pPr>
      <w:r w:rsidRPr="00B06495">
        <w:rPr>
          <w:rFonts w:ascii="仿宋_GB2312" w:eastAsia="仿宋_GB2312" w:hAnsi="华文仿宋" w:cs="华文仿宋" w:hint="eastAsia"/>
          <w:b/>
          <w:bCs/>
          <w:sz w:val="32"/>
          <w:szCs w:val="32"/>
        </w:rPr>
        <w:t>会务</w:t>
      </w:r>
      <w:r w:rsidR="00B06495" w:rsidRPr="00B06495">
        <w:rPr>
          <w:rFonts w:ascii="仿宋_GB2312" w:eastAsia="仿宋_GB2312" w:hAnsi="华文仿宋" w:cs="华文仿宋" w:hint="eastAsia"/>
          <w:b/>
          <w:bCs/>
          <w:sz w:val="32"/>
          <w:szCs w:val="32"/>
        </w:rPr>
        <w:t>咨询：</w:t>
      </w:r>
    </w:p>
    <w:p w14:paraId="607D8F5B" w14:textId="77777777" w:rsidR="00782158" w:rsidRDefault="00D721A4" w:rsidP="00B06495">
      <w:pPr>
        <w:spacing w:line="360" w:lineRule="auto"/>
        <w:ind w:firstLineChars="200" w:firstLine="600"/>
        <w:rPr>
          <w:rFonts w:ascii="仿宋_GB2312" w:eastAsia="仿宋_GB2312" w:hAnsi="华文仿宋" w:cs="华文仿宋"/>
          <w:sz w:val="30"/>
          <w:szCs w:val="30"/>
        </w:rPr>
      </w:pPr>
      <w:r>
        <w:rPr>
          <w:rFonts w:ascii="仿宋_GB2312" w:eastAsia="仿宋_GB2312" w:hAnsi="华文仿宋" w:cs="华文仿宋" w:hint="eastAsia"/>
          <w:sz w:val="30"/>
          <w:szCs w:val="30"/>
        </w:rPr>
        <w:t>联系人：李老师 18906415326（</w:t>
      </w:r>
      <w:proofErr w:type="gramStart"/>
      <w:r>
        <w:rPr>
          <w:rFonts w:ascii="仿宋_GB2312" w:eastAsia="仿宋_GB2312" w:hAnsi="华文仿宋" w:cs="华文仿宋" w:hint="eastAsia"/>
          <w:sz w:val="30"/>
          <w:szCs w:val="30"/>
        </w:rPr>
        <w:t>同微信</w:t>
      </w:r>
      <w:proofErr w:type="gramEnd"/>
      <w:r>
        <w:rPr>
          <w:rFonts w:ascii="仿宋_GB2312" w:eastAsia="仿宋_GB2312" w:hAnsi="华文仿宋" w:cs="华文仿宋" w:hint="eastAsia"/>
          <w:sz w:val="30"/>
          <w:szCs w:val="30"/>
        </w:rPr>
        <w:t>）</w:t>
      </w:r>
    </w:p>
    <w:p w14:paraId="4BF18FE4" w14:textId="77777777" w:rsidR="00782158" w:rsidRDefault="00D721A4" w:rsidP="00B06495">
      <w:pPr>
        <w:spacing w:line="360" w:lineRule="auto"/>
        <w:ind w:firstLineChars="200" w:firstLine="600"/>
        <w:rPr>
          <w:rFonts w:ascii="仿宋_GB2312" w:eastAsia="仿宋_GB2312" w:hAnsi="华文仿宋" w:cs="华文仿宋"/>
          <w:sz w:val="30"/>
          <w:szCs w:val="30"/>
        </w:rPr>
      </w:pPr>
      <w:r>
        <w:rPr>
          <w:rFonts w:ascii="仿宋_GB2312" w:eastAsia="仿宋_GB2312" w:hAnsi="华文仿宋" w:cs="华文仿宋" w:hint="eastAsia"/>
          <w:sz w:val="30"/>
          <w:szCs w:val="30"/>
        </w:rPr>
        <w:t>报名邮箱：</w:t>
      </w:r>
      <w:r>
        <w:rPr>
          <w:rFonts w:ascii="仿宋_GB2312" w:eastAsia="仿宋_GB2312" w:hAnsi="华文仿宋" w:cs="华文仿宋"/>
          <w:sz w:val="30"/>
          <w:szCs w:val="30"/>
        </w:rPr>
        <w:t>18906415326@163.com</w:t>
      </w:r>
    </w:p>
    <w:p w14:paraId="29B5D410" w14:textId="77777777" w:rsidR="00B06495" w:rsidRDefault="00B06495" w:rsidP="00B06495">
      <w:pPr>
        <w:spacing w:line="360" w:lineRule="auto"/>
        <w:ind w:firstLineChars="200" w:firstLine="643"/>
        <w:rPr>
          <w:rFonts w:ascii="仿宋_GB2312" w:eastAsia="仿宋_GB2312" w:hAnsi="华文仿宋" w:cs="华文仿宋"/>
          <w:b/>
          <w:bCs/>
          <w:sz w:val="32"/>
          <w:szCs w:val="32"/>
        </w:rPr>
      </w:pPr>
      <w:r w:rsidRPr="00B06495">
        <w:rPr>
          <w:rFonts w:ascii="仿宋_GB2312" w:eastAsia="仿宋_GB2312" w:hAnsi="华文仿宋" w:cs="华文仿宋" w:hint="eastAsia"/>
          <w:b/>
          <w:bCs/>
          <w:sz w:val="32"/>
          <w:szCs w:val="32"/>
        </w:rPr>
        <w:t>课程咨询：</w:t>
      </w:r>
    </w:p>
    <w:p w14:paraId="0D2A0502" w14:textId="290B1874" w:rsidR="00782158" w:rsidRDefault="00D721A4" w:rsidP="00B06495">
      <w:pPr>
        <w:spacing w:line="360" w:lineRule="auto"/>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上海国家会计学院项目组</w:t>
      </w:r>
    </w:p>
    <w:p w14:paraId="200ED5C6" w14:textId="77777777" w:rsidR="00782158" w:rsidRDefault="00D721A4" w:rsidP="00B06495">
      <w:pPr>
        <w:spacing w:line="360" w:lineRule="auto"/>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 xml:space="preserve">联系人：赵老师  18121168081 </w:t>
      </w:r>
    </w:p>
    <w:p w14:paraId="742BE1AC" w14:textId="77777777" w:rsidR="00782158" w:rsidRDefault="00D721A4">
      <w:pPr>
        <w:pStyle w:val="2"/>
        <w:spacing w:beforeLines="50" w:before="156"/>
        <w:ind w:firstLine="643"/>
        <w:rPr>
          <w:rFonts w:ascii="华文仿宋" w:hAnsi="华文仿宋" w:cs="华文仿宋"/>
        </w:rPr>
      </w:pPr>
      <w:r>
        <w:rPr>
          <w:rFonts w:ascii="黑体" w:eastAsia="黑体" w:hAnsi="黑体" w:cs="黑体" w:hint="eastAsia"/>
          <w:sz w:val="32"/>
        </w:rPr>
        <w:t>六、收费标准及缴费方式</w:t>
      </w:r>
    </w:p>
    <w:p w14:paraId="527D6E08" w14:textId="0D3EFCFC" w:rsidR="00782158" w:rsidRDefault="00D721A4">
      <w:pPr>
        <w:widowControl/>
        <w:spacing w:line="360" w:lineRule="auto"/>
        <w:ind w:firstLineChars="200" w:firstLine="64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1</w:t>
      </w:r>
      <w:r w:rsidR="007E7A6E">
        <w:rPr>
          <w:rFonts w:ascii="仿宋_GB2312" w:eastAsia="仿宋_GB2312" w:hAnsi="华文仿宋" w:cs="华文仿宋" w:hint="eastAsia"/>
          <w:kern w:val="0"/>
          <w:sz w:val="32"/>
          <w:szCs w:val="32"/>
        </w:rPr>
        <w:t>．</w:t>
      </w:r>
      <w:r>
        <w:rPr>
          <w:rFonts w:ascii="仿宋_GB2312" w:eastAsia="仿宋_GB2312" w:hAnsi="华文仿宋" w:cs="华文仿宋" w:hint="eastAsia"/>
          <w:kern w:val="0"/>
          <w:sz w:val="32"/>
          <w:szCs w:val="32"/>
        </w:rPr>
        <w:t>案例课程培训费：人民币3600元/人/</w:t>
      </w:r>
      <w:r>
        <w:rPr>
          <w:rFonts w:ascii="仿宋_GB2312" w:eastAsia="仿宋_GB2312" w:hAnsi="华文仿宋" w:cs="华文仿宋"/>
          <w:kern w:val="0"/>
          <w:sz w:val="32"/>
          <w:szCs w:val="32"/>
        </w:rPr>
        <w:t>2.5</w:t>
      </w:r>
      <w:r>
        <w:rPr>
          <w:rFonts w:ascii="仿宋_GB2312" w:eastAsia="仿宋_GB2312" w:hAnsi="华文仿宋" w:cs="华文仿宋" w:hint="eastAsia"/>
          <w:kern w:val="0"/>
          <w:sz w:val="32"/>
          <w:szCs w:val="32"/>
        </w:rPr>
        <w:t>天</w:t>
      </w:r>
      <w:r w:rsidR="005D22CC">
        <w:rPr>
          <w:rFonts w:ascii="仿宋_GB2312" w:eastAsia="仿宋_GB2312" w:hAnsi="华文仿宋" w:cs="华文仿宋" w:hint="eastAsia"/>
          <w:kern w:val="0"/>
          <w:sz w:val="32"/>
          <w:szCs w:val="32"/>
        </w:rPr>
        <w:t>（不含食宿费）</w:t>
      </w:r>
      <w:r>
        <w:rPr>
          <w:rFonts w:ascii="仿宋_GB2312" w:eastAsia="仿宋_GB2312" w:hAnsi="华文仿宋" w:cs="华文仿宋" w:hint="eastAsia"/>
          <w:kern w:val="0"/>
          <w:sz w:val="32"/>
          <w:szCs w:val="32"/>
        </w:rPr>
        <w:t>，</w:t>
      </w:r>
      <w:proofErr w:type="gramStart"/>
      <w:r>
        <w:rPr>
          <w:rFonts w:ascii="仿宋_GB2312" w:eastAsia="仿宋_GB2312" w:hAnsi="华文仿宋" w:cs="华文仿宋" w:hint="eastAsia"/>
          <w:kern w:val="0"/>
          <w:sz w:val="32"/>
          <w:szCs w:val="32"/>
        </w:rPr>
        <w:t>跟岗培训</w:t>
      </w:r>
      <w:proofErr w:type="gramEnd"/>
      <w:r>
        <w:rPr>
          <w:rFonts w:ascii="仿宋_GB2312" w:eastAsia="仿宋_GB2312" w:hAnsi="华文仿宋" w:cs="华文仿宋" w:hint="eastAsia"/>
          <w:kern w:val="0"/>
          <w:sz w:val="32"/>
          <w:szCs w:val="32"/>
        </w:rPr>
        <w:t>费1000元/人/半天。培训费发票由上海国家会计学院开具。</w:t>
      </w:r>
    </w:p>
    <w:p w14:paraId="30F30E23" w14:textId="449BFC67" w:rsidR="00782158" w:rsidRDefault="00D721A4">
      <w:pPr>
        <w:widowControl/>
        <w:spacing w:line="360" w:lineRule="auto"/>
        <w:ind w:firstLineChars="200" w:firstLine="64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2</w:t>
      </w:r>
      <w:r w:rsidR="007E7A6E">
        <w:rPr>
          <w:rFonts w:ascii="仿宋_GB2312" w:eastAsia="仿宋_GB2312" w:hAnsi="华文仿宋" w:cs="华文仿宋" w:hint="eastAsia"/>
          <w:kern w:val="0"/>
          <w:sz w:val="32"/>
          <w:szCs w:val="32"/>
        </w:rPr>
        <w:t>．</w:t>
      </w:r>
      <w:r>
        <w:rPr>
          <w:rFonts w:ascii="仿宋_GB2312" w:eastAsia="仿宋_GB2312" w:hAnsi="华文仿宋" w:cs="华文仿宋" w:hint="eastAsia"/>
          <w:kern w:val="0"/>
          <w:sz w:val="32"/>
          <w:szCs w:val="32"/>
        </w:rPr>
        <w:t>食宿费：</w:t>
      </w:r>
      <w:r w:rsidR="005D22CC">
        <w:rPr>
          <w:rFonts w:ascii="仿宋_GB2312" w:eastAsia="仿宋_GB2312" w:hAnsi="华文仿宋" w:cs="华文仿宋" w:hint="eastAsia"/>
          <w:kern w:val="0"/>
          <w:sz w:val="32"/>
          <w:szCs w:val="32"/>
        </w:rPr>
        <w:t>住宿费280元/人/单人间；餐饮费120元/人/天，其中早餐20元，午餐50元，晚餐50元，自助餐，</w:t>
      </w:r>
      <w:r>
        <w:rPr>
          <w:rFonts w:ascii="仿宋_GB2312" w:eastAsia="仿宋_GB2312" w:hAnsi="华文仿宋" w:cs="华文仿宋" w:hint="eastAsia"/>
          <w:kern w:val="0"/>
          <w:sz w:val="32"/>
          <w:szCs w:val="32"/>
        </w:rPr>
        <w:t>按实结算</w:t>
      </w:r>
      <w:r w:rsidR="005D22CC">
        <w:rPr>
          <w:rFonts w:ascii="仿宋_GB2312" w:eastAsia="仿宋_GB2312" w:hAnsi="华文仿宋" w:cs="华文仿宋" w:hint="eastAsia"/>
          <w:kern w:val="0"/>
          <w:sz w:val="32"/>
          <w:szCs w:val="32"/>
        </w:rPr>
        <w:t>。</w:t>
      </w:r>
      <w:r w:rsidR="00AB7C73">
        <w:rPr>
          <w:rFonts w:ascii="仿宋_GB2312" w:eastAsia="仿宋_GB2312" w:hAnsi="华文仿宋" w:cs="华文仿宋" w:hint="eastAsia"/>
          <w:kern w:val="0"/>
          <w:sz w:val="32"/>
          <w:szCs w:val="32"/>
        </w:rPr>
        <w:t>食宿费发票由上海国家会计学院开具。如</w:t>
      </w:r>
      <w:r w:rsidR="00924744">
        <w:rPr>
          <w:rFonts w:ascii="仿宋_GB2312" w:eastAsia="仿宋_GB2312" w:hAnsi="华文仿宋" w:cs="华文仿宋" w:hint="eastAsia"/>
          <w:kern w:val="0"/>
          <w:sz w:val="32"/>
          <w:szCs w:val="32"/>
        </w:rPr>
        <w:t>因院内</w:t>
      </w:r>
      <w:r w:rsidR="00924744">
        <w:rPr>
          <w:rFonts w:ascii="仿宋_GB2312" w:eastAsia="仿宋_GB2312" w:hAnsi="华文仿宋" w:cs="华文仿宋" w:hint="eastAsia"/>
          <w:kern w:val="0"/>
          <w:sz w:val="32"/>
          <w:szCs w:val="32"/>
        </w:rPr>
        <w:lastRenderedPageBreak/>
        <w:t>住宿资源紧张，</w:t>
      </w:r>
      <w:r w:rsidR="00AB7C73">
        <w:rPr>
          <w:rFonts w:ascii="仿宋_GB2312" w:eastAsia="仿宋_GB2312" w:hAnsi="华文仿宋" w:cs="华文仿宋" w:hint="eastAsia"/>
          <w:kern w:val="0"/>
          <w:sz w:val="32"/>
          <w:szCs w:val="32"/>
        </w:rPr>
        <w:t>住宿</w:t>
      </w:r>
      <w:r w:rsidR="00924744">
        <w:rPr>
          <w:rFonts w:ascii="仿宋_GB2312" w:eastAsia="仿宋_GB2312" w:hAnsi="华文仿宋" w:cs="华文仿宋" w:hint="eastAsia"/>
          <w:kern w:val="0"/>
          <w:sz w:val="32"/>
          <w:szCs w:val="32"/>
        </w:rPr>
        <w:t>安排</w:t>
      </w:r>
      <w:r w:rsidR="00AB7C73">
        <w:rPr>
          <w:rFonts w:ascii="仿宋_GB2312" w:eastAsia="仿宋_GB2312" w:hAnsi="华文仿宋" w:cs="华文仿宋" w:hint="eastAsia"/>
          <w:kern w:val="0"/>
          <w:sz w:val="32"/>
          <w:szCs w:val="32"/>
        </w:rPr>
        <w:t>在院外</w:t>
      </w:r>
      <w:r w:rsidR="00924744">
        <w:rPr>
          <w:rFonts w:ascii="仿宋_GB2312" w:eastAsia="仿宋_GB2312" w:hAnsi="华文仿宋" w:cs="华文仿宋" w:hint="eastAsia"/>
          <w:kern w:val="0"/>
          <w:sz w:val="32"/>
          <w:szCs w:val="32"/>
        </w:rPr>
        <w:t>酒店</w:t>
      </w:r>
      <w:r w:rsidR="00AB7C73">
        <w:rPr>
          <w:rFonts w:ascii="仿宋_GB2312" w:eastAsia="仿宋_GB2312" w:hAnsi="华文仿宋" w:cs="华文仿宋" w:hint="eastAsia"/>
          <w:kern w:val="0"/>
          <w:sz w:val="32"/>
          <w:szCs w:val="32"/>
        </w:rPr>
        <w:t>，住宿费发票由酒店开具。</w:t>
      </w:r>
    </w:p>
    <w:p w14:paraId="77721766" w14:textId="59B33873" w:rsidR="00782158" w:rsidRDefault="00D721A4">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3</w:t>
      </w:r>
      <w:r w:rsidR="007E7A6E">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请将培训费汇至以下账户：</w:t>
      </w:r>
    </w:p>
    <w:p w14:paraId="6EF89738" w14:textId="77777777" w:rsidR="00782158" w:rsidRDefault="00D721A4">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学院开户行：中国建设银行上海徐泾支行</w:t>
      </w:r>
    </w:p>
    <w:p w14:paraId="51CE203A" w14:textId="77777777" w:rsidR="00782158" w:rsidRDefault="00D721A4">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单位名称：上海国家会计学院</w:t>
      </w:r>
    </w:p>
    <w:p w14:paraId="6BB725A9" w14:textId="77777777" w:rsidR="00782158" w:rsidRDefault="00D721A4">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汇款账号：31001984300059768088</w:t>
      </w:r>
    </w:p>
    <w:p w14:paraId="6C2CC75E" w14:textId="103CA67B" w:rsidR="00782158" w:rsidRDefault="00D721A4">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汇款请备注好：单位或学员姓名+课程简称，例如“张三+瑞金案例</w:t>
      </w:r>
      <w:r w:rsidR="009626EE">
        <w:rPr>
          <w:rFonts w:ascii="仿宋_GB2312" w:eastAsia="仿宋_GB2312" w:hAnsi="Songti SC" w:cs="Times New Roman" w:hint="eastAsia"/>
          <w:sz w:val="32"/>
          <w:szCs w:val="32"/>
        </w:rPr>
        <w:t>4</w:t>
      </w:r>
      <w:r>
        <w:rPr>
          <w:rFonts w:ascii="仿宋_GB2312" w:eastAsia="仿宋_GB2312" w:hAnsi="Songti SC" w:cs="Times New Roman" w:hint="eastAsia"/>
          <w:sz w:val="32"/>
          <w:szCs w:val="32"/>
        </w:rPr>
        <w:t>期”</w:t>
      </w:r>
    </w:p>
    <w:p w14:paraId="0CE94E79" w14:textId="77777777" w:rsidR="00782158" w:rsidRDefault="00D721A4">
      <w:pPr>
        <w:pStyle w:val="2"/>
        <w:spacing w:line="360" w:lineRule="auto"/>
        <w:ind w:firstLineChars="0" w:firstLine="640"/>
        <w:rPr>
          <w:rFonts w:ascii="黑体" w:eastAsia="黑体" w:hAnsi="黑体" w:cs="Times New Roman"/>
          <w:sz w:val="32"/>
        </w:rPr>
      </w:pPr>
      <w:r>
        <w:rPr>
          <w:rFonts w:ascii="黑体" w:eastAsia="黑体" w:hAnsi="黑体" w:cs="Times New Roman" w:hint="eastAsia"/>
          <w:sz w:val="32"/>
        </w:rPr>
        <w:t>八、结业及考核</w:t>
      </w:r>
    </w:p>
    <w:p w14:paraId="6D742C08" w14:textId="77777777" w:rsidR="00782158" w:rsidRDefault="00D721A4">
      <w:pPr>
        <w:widowControl/>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完成全部课程，颁发上海国家会计学院结业证书（标注学时）。</w:t>
      </w:r>
    </w:p>
    <w:p w14:paraId="1CCA11F7" w14:textId="77777777" w:rsidR="00782158" w:rsidRDefault="00D721A4">
      <w:pPr>
        <w:pStyle w:val="3"/>
        <w:spacing w:line="360" w:lineRule="auto"/>
        <w:ind w:firstLine="640"/>
        <w:rPr>
          <w:rFonts w:ascii="仿宋_GB2312" w:eastAsia="仿宋_GB2312" w:hAnsi="Songti SC" w:cs="Times New Roman"/>
          <w:b w:val="0"/>
          <w:bCs w:val="0"/>
          <w:sz w:val="32"/>
        </w:rPr>
      </w:pPr>
      <w:r>
        <w:rPr>
          <w:rFonts w:ascii="仿宋_GB2312" w:eastAsia="仿宋_GB2312" w:hAnsi="Songti SC" w:cs="Times New Roman" w:hint="eastAsia"/>
          <w:b w:val="0"/>
          <w:bCs w:val="0"/>
          <w:sz w:val="32"/>
        </w:rPr>
        <w:t>附件一：课程特色</w:t>
      </w:r>
    </w:p>
    <w:p w14:paraId="0F1FE94E" w14:textId="77777777" w:rsidR="00782158" w:rsidRDefault="00D721A4">
      <w:pPr>
        <w:pStyle w:val="3"/>
        <w:spacing w:line="360" w:lineRule="auto"/>
        <w:ind w:firstLine="640"/>
        <w:rPr>
          <w:rFonts w:ascii="仿宋_GB2312" w:eastAsia="仿宋_GB2312" w:hAnsi="Songti SC" w:cs="Times New Roman"/>
          <w:b w:val="0"/>
          <w:bCs w:val="0"/>
          <w:sz w:val="32"/>
        </w:rPr>
      </w:pPr>
      <w:r>
        <w:rPr>
          <w:rFonts w:ascii="仿宋_GB2312" w:eastAsia="仿宋_GB2312" w:hAnsi="Songti SC" w:cs="Times New Roman" w:hint="eastAsia"/>
          <w:b w:val="0"/>
          <w:bCs w:val="0"/>
          <w:sz w:val="32"/>
        </w:rPr>
        <w:t>附件二：报名回执表</w:t>
      </w:r>
    </w:p>
    <w:p w14:paraId="15A8EBB7" w14:textId="69E27484" w:rsidR="00782158" w:rsidRDefault="00D721A4" w:rsidP="00792F08">
      <w:pPr>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附件三：上海国家会计学院简介</w:t>
      </w:r>
    </w:p>
    <w:p w14:paraId="7B60B661" w14:textId="77777777" w:rsidR="000566EE" w:rsidRDefault="000566EE" w:rsidP="00792F08">
      <w:pPr>
        <w:ind w:firstLineChars="200" w:firstLine="640"/>
        <w:rPr>
          <w:rFonts w:ascii="仿宋_GB2312" w:eastAsia="仿宋_GB2312" w:hAnsi="Songti SC" w:cs="Times New Roman"/>
          <w:sz w:val="32"/>
          <w:szCs w:val="32"/>
        </w:rPr>
      </w:pPr>
    </w:p>
    <w:p w14:paraId="1A37466C" w14:textId="77777777" w:rsidR="000566EE" w:rsidRDefault="000566EE" w:rsidP="00792F08">
      <w:pPr>
        <w:ind w:firstLineChars="200" w:firstLine="640"/>
        <w:rPr>
          <w:rFonts w:ascii="仿宋_GB2312" w:eastAsia="仿宋_GB2312" w:hAnsi="Songti SC" w:cs="Times New Roman"/>
          <w:sz w:val="32"/>
          <w:szCs w:val="32"/>
        </w:rPr>
      </w:pPr>
    </w:p>
    <w:p w14:paraId="1149ABC9" w14:textId="77777777" w:rsidR="000566EE" w:rsidRPr="00792F08" w:rsidRDefault="000566EE" w:rsidP="00792F08">
      <w:pPr>
        <w:ind w:firstLineChars="200" w:firstLine="640"/>
        <w:rPr>
          <w:rFonts w:ascii="仿宋_GB2312" w:eastAsia="仿宋_GB2312" w:hAnsi="Songti SC" w:cs="Times New Roman"/>
          <w:sz w:val="32"/>
          <w:szCs w:val="32"/>
        </w:rPr>
      </w:pPr>
    </w:p>
    <w:p w14:paraId="0C677991" w14:textId="77777777" w:rsidR="00782158" w:rsidRDefault="00D721A4">
      <w:pPr>
        <w:widowControl/>
        <w:spacing w:line="360" w:lineRule="auto"/>
        <w:ind w:firstLineChars="200" w:firstLine="640"/>
        <w:jc w:val="right"/>
        <w:rPr>
          <w:rFonts w:ascii="仿宋_GB2312" w:eastAsia="仿宋_GB2312" w:hAnsi="Songti SC" w:cs="Times New Roman"/>
          <w:sz w:val="32"/>
          <w:szCs w:val="32"/>
        </w:rPr>
      </w:pPr>
      <w:r>
        <w:rPr>
          <w:rFonts w:ascii="仿宋_GB2312" w:eastAsia="仿宋_GB2312" w:hAnsi="Songti SC" w:cs="Times New Roman" w:hint="eastAsia"/>
          <w:sz w:val="32"/>
          <w:szCs w:val="32"/>
        </w:rPr>
        <w:t>上海国家会计学院教务二部</w:t>
      </w:r>
    </w:p>
    <w:p w14:paraId="2ABE8AFA" w14:textId="33C0B519" w:rsidR="00792F08" w:rsidRDefault="00D721A4" w:rsidP="00792F08">
      <w:pPr>
        <w:widowControl/>
        <w:spacing w:line="360" w:lineRule="auto"/>
        <w:ind w:firstLineChars="200" w:firstLine="640"/>
        <w:jc w:val="right"/>
        <w:rPr>
          <w:rFonts w:ascii="仿宋_GB2312" w:eastAsia="仿宋_GB2312" w:hAnsi="Songti SC" w:cs="Times New Roman"/>
          <w:sz w:val="32"/>
          <w:szCs w:val="32"/>
        </w:rPr>
      </w:pPr>
      <w:r>
        <w:rPr>
          <w:rFonts w:ascii="仿宋_GB2312" w:eastAsia="仿宋_GB2312" w:hAnsi="Songti SC" w:cs="Times New Roman" w:hint="eastAsia"/>
          <w:sz w:val="32"/>
          <w:szCs w:val="32"/>
        </w:rPr>
        <w:t>2025年</w:t>
      </w:r>
      <w:r w:rsidR="0055592A">
        <w:rPr>
          <w:rFonts w:ascii="仿宋_GB2312" w:eastAsia="仿宋_GB2312" w:hAnsi="Songti SC" w:cs="Times New Roman"/>
          <w:sz w:val="32"/>
          <w:szCs w:val="32"/>
        </w:rPr>
        <w:t>5</w:t>
      </w:r>
      <w:r>
        <w:rPr>
          <w:rFonts w:ascii="仿宋_GB2312" w:eastAsia="仿宋_GB2312" w:hAnsi="Songti SC" w:cs="Times New Roman" w:hint="eastAsia"/>
          <w:sz w:val="32"/>
          <w:szCs w:val="32"/>
        </w:rPr>
        <w:t>月</w:t>
      </w:r>
      <w:bookmarkStart w:id="3" w:name="_Hlk8036622"/>
    </w:p>
    <w:p w14:paraId="6B74E251" w14:textId="6F65AD84" w:rsidR="00782158" w:rsidRDefault="00D721A4" w:rsidP="00792F08">
      <w:pPr>
        <w:widowControl/>
        <w:spacing w:line="360" w:lineRule="auto"/>
        <w:ind w:firstLineChars="200" w:firstLine="560"/>
        <w:jc w:val="right"/>
        <w:rPr>
          <w:rFonts w:ascii="仿宋_GB2312" w:eastAsia="仿宋_GB2312" w:hAnsi="Songti SC" w:cs="Times New Roman"/>
          <w:sz w:val="32"/>
          <w:szCs w:val="32"/>
        </w:rPr>
      </w:pPr>
      <w:r>
        <w:rPr>
          <w:rFonts w:ascii="微软雅黑" w:eastAsia="微软雅黑" w:hAnsi="微软雅黑"/>
          <w:noProof/>
          <w:sz w:val="28"/>
          <w:szCs w:val="28"/>
        </w:rPr>
        <mc:AlternateContent>
          <mc:Choice Requires="wps">
            <w:drawing>
              <wp:anchor distT="0" distB="0" distL="114300" distR="114300" simplePos="0" relativeHeight="251660288" behindDoc="0" locked="0" layoutInCell="1" allowOverlap="1" wp14:anchorId="21A1538E" wp14:editId="450F21B0">
                <wp:simplePos x="0" y="0"/>
                <wp:positionH relativeFrom="column">
                  <wp:posOffset>-207010</wp:posOffset>
                </wp:positionH>
                <wp:positionV relativeFrom="paragraph">
                  <wp:posOffset>321945</wp:posOffset>
                </wp:positionV>
                <wp:extent cx="5676900" cy="9525"/>
                <wp:effectExtent l="0" t="0" r="19050" b="285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6900" cy="9525"/>
                        </a:xfrm>
                        <a:prstGeom prst="line">
                          <a:avLst/>
                        </a:prstGeom>
                        <a:noFill/>
                        <a:ln w="19050">
                          <a:solidFill>
                            <a:schemeClr val="dk1">
                              <a:lumMod val="100000"/>
                              <a:lumOff val="0"/>
                            </a:schemeClr>
                          </a:solidFill>
                          <a:miter lim="800000"/>
                        </a:ln>
                      </wps:spPr>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line id="Line 4" o:spid="_x0000_s1026" o:spt="20" style="position:absolute;left:0pt;flip:y;margin-left:-16.3pt;margin-top:25.35pt;height:0.75pt;width:447pt;z-index:251660288;mso-width-relative:page;mso-height-relative:page;" filled="f" stroked="t" coordsize="21600,21600" o:gfxdata="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JsYkrYAAAACQEAAA8AAAAAAAAAAQAgAAAAIgAAAGRycy9kb3ducmV2LnhtbFBLAQIUABQAAAAI&#10;AIdO4kCO4tHb7QEAAPADAAAOAAAAAAAAAAEAIAAAACcBAABkcnMvZTJvRG9jLnhtbFBLBQYAAAAA&#10;BgAGAFkBAACGBQAAAAA=&#10;">
                <v:fill on="f" focussize="0,0"/>
                <v:stroke weight="1.5pt" color="#000000 [3216]" miterlimit="8" joinstyle="miter"/>
                <v:imagedata o:title=""/>
                <o:lock v:ext="edit" aspectratio="f"/>
              </v:line>
            </w:pict>
          </mc:Fallback>
        </mc:AlternateContent>
      </w:r>
    </w:p>
    <w:p w14:paraId="7E1B2D24" w14:textId="58971156" w:rsidR="00782158" w:rsidRDefault="00D721A4">
      <w:pPr>
        <w:spacing w:line="360" w:lineRule="auto"/>
        <w:jc w:val="left"/>
        <w:rPr>
          <w:rFonts w:ascii="仿宋_GB2312" w:eastAsia="仿宋_GB2312" w:hAnsi="微软雅黑"/>
          <w:sz w:val="28"/>
          <w:szCs w:val="28"/>
        </w:rPr>
      </w:pPr>
      <w:r>
        <w:rPr>
          <w:rFonts w:ascii="仿宋_GB2312" w:eastAsia="仿宋_GB2312" w:hAnsi="微软雅黑" w:hint="eastAsia"/>
          <w:sz w:val="28"/>
          <w:szCs w:val="28"/>
        </w:rPr>
        <w:t xml:space="preserve">上海国家会计学院教务二部                    </w:t>
      </w:r>
      <w:r>
        <w:rPr>
          <w:rFonts w:ascii="仿宋_GB2312" w:eastAsia="仿宋_GB2312" w:hAnsi="微软雅黑"/>
          <w:sz w:val="28"/>
          <w:szCs w:val="28"/>
        </w:rPr>
        <w:t xml:space="preserve">  </w:t>
      </w:r>
      <w:r>
        <w:rPr>
          <w:rFonts w:ascii="仿宋_GB2312" w:eastAsia="仿宋_GB2312" w:hAnsi="微软雅黑" w:hint="eastAsia"/>
          <w:sz w:val="28"/>
          <w:szCs w:val="28"/>
        </w:rPr>
        <w:t>202</w:t>
      </w:r>
      <w:r w:rsidR="0009212C">
        <w:rPr>
          <w:rFonts w:ascii="仿宋_GB2312" w:eastAsia="仿宋_GB2312" w:hAnsi="微软雅黑" w:hint="eastAsia"/>
          <w:sz w:val="28"/>
          <w:szCs w:val="28"/>
        </w:rPr>
        <w:t>5</w:t>
      </w:r>
      <w:r>
        <w:rPr>
          <w:rFonts w:ascii="仿宋_GB2312" w:eastAsia="仿宋_GB2312" w:hAnsi="微软雅黑" w:hint="eastAsia"/>
          <w:sz w:val="28"/>
          <w:szCs w:val="28"/>
        </w:rPr>
        <w:t>年</w:t>
      </w:r>
      <w:r w:rsidR="0055592A">
        <w:rPr>
          <w:rFonts w:ascii="仿宋_GB2312" w:eastAsia="仿宋_GB2312" w:hAnsi="微软雅黑"/>
          <w:sz w:val="28"/>
          <w:szCs w:val="28"/>
        </w:rPr>
        <w:t>5</w:t>
      </w:r>
      <w:r>
        <w:rPr>
          <w:rFonts w:ascii="仿宋_GB2312" w:eastAsia="仿宋_GB2312" w:hAnsi="微软雅黑" w:hint="eastAsia"/>
          <w:sz w:val="28"/>
          <w:szCs w:val="28"/>
        </w:rPr>
        <w:t>月印</w:t>
      </w:r>
      <w:bookmarkEnd w:id="3"/>
    </w:p>
    <w:p w14:paraId="37EE444A" w14:textId="3F16370C" w:rsidR="00C11EAC" w:rsidRPr="00A06E81" w:rsidRDefault="00D721A4" w:rsidP="00A06E81">
      <w:pPr>
        <w:spacing w:line="360" w:lineRule="auto"/>
        <w:jc w:val="left"/>
        <w:rPr>
          <w:rFonts w:ascii="微软雅黑" w:eastAsia="微软雅黑" w:hAnsi="微软雅黑"/>
          <w:color w:val="000000"/>
          <w:sz w:val="28"/>
          <w:szCs w:val="28"/>
        </w:rPr>
      </w:pPr>
      <w:r>
        <w:rPr>
          <w:rFonts w:ascii="微软雅黑" w:eastAsia="微软雅黑" w:hAnsi="微软雅黑" w:cs="宋体"/>
          <w:noProof/>
          <w:kern w:val="0"/>
          <w:sz w:val="28"/>
          <w:szCs w:val="28"/>
        </w:rPr>
        <mc:AlternateContent>
          <mc:Choice Requires="wps">
            <w:drawing>
              <wp:anchor distT="0" distB="0" distL="114300" distR="114300" simplePos="0" relativeHeight="251661312" behindDoc="0" locked="0" layoutInCell="1" allowOverlap="1" wp14:anchorId="708C3221" wp14:editId="4D6C09FC">
                <wp:simplePos x="0" y="0"/>
                <wp:positionH relativeFrom="margin">
                  <wp:align>center</wp:align>
                </wp:positionH>
                <wp:positionV relativeFrom="paragraph">
                  <wp:posOffset>80010</wp:posOffset>
                </wp:positionV>
                <wp:extent cx="5657850" cy="9525"/>
                <wp:effectExtent l="0" t="0" r="19050" b="2857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0" cy="9525"/>
                        </a:xfrm>
                        <a:prstGeom prst="line">
                          <a:avLst/>
                        </a:prstGeom>
                        <a:noFill/>
                        <a:ln w="15875">
                          <a:solidFill>
                            <a:srgbClr val="000000"/>
                          </a:solidFill>
                          <a:round/>
                        </a:ln>
                      </wps:spPr>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line id="_x0000_s1026" o:spid="_x0000_s1026" o:spt="20" style="position:absolute;left:0pt;flip:y;margin-top:6.3pt;height:0.75pt;width:445.5pt;mso-position-horizontal:center;mso-position-horizontal-relative:margin;z-index:251661312;mso-width-relative:page;mso-height-relative:page;" filled="f" stroked="t" coordsize="21600,21600" o:gfxdata="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6&#10;M2zTAAAABgEAAA8AAAAAAAAAAQAgAAAAIgAAAGRycy9kb3ducmV2LnhtbFBLAQIUABQAAAAIAIdO&#10;4kB/xE327wEAALgDAAAOAAAAAAAAAAEAIAAAACIBAABkcnMvZTJvRG9jLnhtbFBLBQYAAAAABgAG&#10;AFkBAACDBQAAAAA=&#10;">
                <v:fill on="f" focussize="0,0"/>
                <v:stroke weight="1.25pt" color="#000000" joinstyle="round"/>
                <v:imagedata o:title=""/>
                <o:lock v:ext="edit" aspectratio="f"/>
              </v:line>
            </w:pict>
          </mc:Fallback>
        </mc:AlternateContent>
      </w:r>
    </w:p>
    <w:p w14:paraId="054294FA" w14:textId="24351B8A" w:rsidR="00782158" w:rsidRPr="00C11EAC" w:rsidRDefault="00D721A4" w:rsidP="00C11EAC">
      <w:pPr>
        <w:pStyle w:val="2"/>
        <w:spacing w:line="360" w:lineRule="auto"/>
        <w:ind w:firstLineChars="0" w:firstLine="640"/>
        <w:rPr>
          <w:rFonts w:ascii="黑体" w:eastAsia="黑体" w:hAnsi="黑体" w:cs="Times New Roman"/>
          <w:szCs w:val="24"/>
        </w:rPr>
      </w:pPr>
      <w:r w:rsidRPr="00C11EAC">
        <w:rPr>
          <w:rFonts w:ascii="黑体" w:eastAsia="黑体" w:hAnsi="黑体" w:cs="Times New Roman" w:hint="eastAsia"/>
          <w:szCs w:val="24"/>
        </w:rPr>
        <w:lastRenderedPageBreak/>
        <w:t>附件一：瑞金医院课程特色</w:t>
      </w:r>
    </w:p>
    <w:p w14:paraId="6659EAEC" w14:textId="77777777" w:rsidR="00782158" w:rsidRDefault="00D721A4">
      <w:pPr>
        <w:spacing w:line="360" w:lineRule="auto"/>
        <w:ind w:firstLineChars="200" w:firstLine="480"/>
        <w:rPr>
          <w:rFonts w:ascii="宋体" w:eastAsia="宋体" w:hAnsi="宋体"/>
          <w:sz w:val="24"/>
          <w:szCs w:val="24"/>
        </w:rPr>
      </w:pPr>
      <w:r>
        <w:rPr>
          <w:rFonts w:ascii="宋体" w:eastAsia="宋体" w:hAnsi="宋体" w:hint="eastAsia"/>
          <w:sz w:val="24"/>
          <w:szCs w:val="24"/>
        </w:rPr>
        <w:t>上海交通大学医学院附属瑞金医院是一所集医疗、教学、科研为一体的知名三级甲等综合性医院，有着百年的深厚底蕴，在最新一轮（2019年度）全国三级公立医院绩效考核排名第</w:t>
      </w:r>
      <w:r>
        <w:rPr>
          <w:rFonts w:ascii="宋体" w:eastAsia="宋体" w:hAnsi="宋体"/>
          <w:sz w:val="24"/>
          <w:szCs w:val="24"/>
        </w:rPr>
        <w:t>3</w:t>
      </w:r>
      <w:r>
        <w:rPr>
          <w:rFonts w:ascii="宋体" w:eastAsia="宋体" w:hAnsi="宋体" w:hint="eastAsia"/>
          <w:sz w:val="24"/>
          <w:szCs w:val="24"/>
        </w:rPr>
        <w:t>位，等级A++。自复旦大学医院管理研究所2010年推出中国医院排行榜以来，瑞金医院的综合排名每年都稳居全国前五强。包括中国科学院院士陈</w:t>
      </w:r>
      <w:proofErr w:type="gramStart"/>
      <w:r>
        <w:rPr>
          <w:rFonts w:ascii="宋体" w:eastAsia="宋体" w:hAnsi="宋体" w:hint="eastAsia"/>
          <w:sz w:val="24"/>
          <w:szCs w:val="24"/>
        </w:rPr>
        <w:t>竺</w:t>
      </w:r>
      <w:proofErr w:type="gramEnd"/>
      <w:r>
        <w:rPr>
          <w:rFonts w:ascii="宋体" w:eastAsia="宋体" w:hAnsi="宋体" w:hint="eastAsia"/>
          <w:sz w:val="24"/>
          <w:szCs w:val="24"/>
        </w:rPr>
        <w:t>、陈国强和中国工程院院士王振义、陈赛娟、宁光等在内的一大批享有较高知名度的医学专家也极大地提高了瑞金医院在海内外的知名度。</w:t>
      </w:r>
    </w:p>
    <w:p w14:paraId="2296511A" w14:textId="77777777" w:rsidR="00782158" w:rsidRDefault="00D721A4">
      <w:pPr>
        <w:spacing w:line="360" w:lineRule="auto"/>
        <w:ind w:firstLineChars="200" w:firstLine="480"/>
        <w:rPr>
          <w:rFonts w:ascii="宋体" w:eastAsia="宋体" w:hAnsi="宋体"/>
          <w:sz w:val="24"/>
          <w:szCs w:val="24"/>
        </w:rPr>
      </w:pPr>
      <w:r>
        <w:rPr>
          <w:rFonts w:ascii="宋体" w:eastAsia="宋体" w:hAnsi="宋体" w:hint="eastAsia"/>
          <w:sz w:val="24"/>
          <w:szCs w:val="24"/>
        </w:rPr>
        <w:t>多年来，瑞金医院财务处始终坚持以专业和管理提升为己任，秉承服务患者、服务员工、服务医院发展的根本理念，积极尝试各项信息新技术和管理新思维的应用。在医院高质量发展的新阶段，积极探索科学化、规范化、精细化的智慧财务管理体系，以诚信专业和追求卓越的财务文化，助力提高经济运营效能，助力提升医院管理能级，保障医院运营健康持续发展。</w:t>
      </w:r>
    </w:p>
    <w:p w14:paraId="7BB22576" w14:textId="77777777" w:rsidR="00782158" w:rsidRDefault="00D721A4">
      <w:pPr>
        <w:spacing w:line="360" w:lineRule="auto"/>
        <w:ind w:firstLineChars="200" w:firstLine="480"/>
        <w:rPr>
          <w:rFonts w:ascii="宋体" w:eastAsia="宋体" w:hAnsi="宋体"/>
          <w:sz w:val="24"/>
          <w:szCs w:val="24"/>
        </w:rPr>
      </w:pPr>
      <w:r>
        <w:rPr>
          <w:rFonts w:ascii="宋体" w:eastAsia="宋体" w:hAnsi="宋体" w:hint="eastAsia"/>
          <w:sz w:val="24"/>
          <w:szCs w:val="24"/>
        </w:rPr>
        <w:t>在理论研究方面，瑞金医院财务团队勇于创新、学以致用，完成了上海市卫健委、上海申康医院发展中心、中国卫生经济学会、中国医药会计学会、上海市会计学会、上海市医院协会等组织的各项课题研究。其中，《业财融合背景下，公立医院经济运行综合评价创新指标体系研究》课题获中国卫生经济学会一等奖，《高质量发展下医院智慧财务管理体系的构建与探索》课题获中国医药会计学会优秀奖。</w:t>
      </w:r>
    </w:p>
    <w:p w14:paraId="7C5429F5" w14:textId="77777777" w:rsidR="00782158" w:rsidRDefault="00D721A4">
      <w:pPr>
        <w:spacing w:line="360" w:lineRule="auto"/>
        <w:ind w:firstLineChars="200" w:firstLine="480"/>
        <w:rPr>
          <w:rFonts w:ascii="宋体" w:eastAsia="宋体" w:hAnsi="宋体"/>
          <w:sz w:val="24"/>
          <w:szCs w:val="24"/>
        </w:rPr>
      </w:pPr>
      <w:r>
        <w:rPr>
          <w:rFonts w:ascii="宋体" w:eastAsia="宋体" w:hAnsi="宋体" w:hint="eastAsia"/>
          <w:sz w:val="24"/>
          <w:szCs w:val="24"/>
        </w:rPr>
        <w:t>在实践探索方面，瑞金医院财务团队开拓进取、引领行业。近年来，瑞金医院陆续成功上线了上海首个住院床旁服务机器人、上海首张医疗收费电子票据、上海首个医院电子会计档案管理系统以及上海首个公立医院财务机器人项目。2021年瑞金医院“财务自动服务机器人”项目在中国医院协会CHIMA2020医院新兴技术创新应用典型案例评选中，荣获医院人工智能创新应用二等奖。2</w:t>
      </w:r>
      <w:r>
        <w:rPr>
          <w:rFonts w:ascii="宋体" w:eastAsia="宋体" w:hAnsi="宋体"/>
          <w:sz w:val="24"/>
          <w:szCs w:val="24"/>
        </w:rPr>
        <w:t>022</w:t>
      </w:r>
      <w:r>
        <w:rPr>
          <w:rFonts w:ascii="宋体" w:eastAsia="宋体" w:hAnsi="宋体" w:hint="eastAsia"/>
          <w:sz w:val="24"/>
          <w:szCs w:val="24"/>
        </w:rPr>
        <w:t>年，瑞金医院荣获国家卫生健康委和国家中医药管理局通报表扬的2020-2021年度“公立医疗机构经济管理年”活动优秀单位，位列受通报表扬的全国范围地方单位医疗机构第二位，成功申报并获批三项软件著作权和两项专利。</w:t>
      </w:r>
    </w:p>
    <w:p w14:paraId="43DA9337" w14:textId="77777777" w:rsidR="00782158" w:rsidRDefault="00D721A4">
      <w:pPr>
        <w:spacing w:line="360" w:lineRule="auto"/>
        <w:ind w:firstLineChars="200" w:firstLine="480"/>
        <w:rPr>
          <w:rFonts w:ascii="宋体" w:eastAsia="宋体" w:hAnsi="宋体"/>
          <w:sz w:val="24"/>
          <w:szCs w:val="24"/>
        </w:rPr>
      </w:pPr>
      <w:r>
        <w:rPr>
          <w:rFonts w:ascii="宋体" w:eastAsia="宋体" w:hAnsi="宋体" w:hint="eastAsia"/>
          <w:sz w:val="24"/>
          <w:szCs w:val="24"/>
        </w:rPr>
        <w:t>在团队建设方面，瑞金医院财务团队多年来不断提升专业知识和综合技能，为医院高质量发展做好优秀财务人才储备。目前财务团队中具有正高级职称1人，副高级职称7人，全国高端会计人才1人，全国高层次财会人才1人，上海领军</w:t>
      </w:r>
      <w:r>
        <w:rPr>
          <w:rFonts w:ascii="宋体" w:eastAsia="宋体" w:hAnsi="宋体" w:hint="eastAsia"/>
          <w:sz w:val="24"/>
          <w:szCs w:val="24"/>
        </w:rPr>
        <w:lastRenderedPageBreak/>
        <w:t>人才1人，上海优秀会计人才5人，团队成员兼任上海国家会计学院、上海交通大学、上海财经大学、东华大学、华东理工等高等院校的硕士生校外职业导师。这支高质量的财务人才队伍为加强医院运营管理提供了必要的人力资源保障。</w:t>
      </w:r>
    </w:p>
    <w:p w14:paraId="334E7E85" w14:textId="77777777" w:rsidR="00782158" w:rsidRDefault="00782158">
      <w:pPr>
        <w:spacing w:line="360" w:lineRule="auto"/>
        <w:ind w:firstLineChars="200" w:firstLine="480"/>
        <w:jc w:val="left"/>
        <w:rPr>
          <w:rFonts w:ascii="微软雅黑" w:eastAsia="微软雅黑" w:hAnsi="微软雅黑"/>
          <w:sz w:val="24"/>
          <w:szCs w:val="24"/>
        </w:rPr>
      </w:pPr>
    </w:p>
    <w:p w14:paraId="6558907A" w14:textId="77777777" w:rsidR="00782158" w:rsidRDefault="00782158">
      <w:pPr>
        <w:spacing w:line="360" w:lineRule="auto"/>
        <w:ind w:firstLineChars="200" w:firstLine="480"/>
        <w:jc w:val="left"/>
        <w:rPr>
          <w:rFonts w:ascii="微软雅黑" w:eastAsia="微软雅黑" w:hAnsi="微软雅黑"/>
          <w:sz w:val="24"/>
          <w:szCs w:val="24"/>
        </w:rPr>
      </w:pPr>
    </w:p>
    <w:p w14:paraId="11AB8232" w14:textId="77777777" w:rsidR="00782158" w:rsidRDefault="00D721A4">
      <w:pPr>
        <w:widowControl/>
        <w:spacing w:line="360" w:lineRule="auto"/>
        <w:jc w:val="left"/>
        <w:rPr>
          <w:rFonts w:ascii="微软雅黑" w:eastAsia="微软雅黑" w:hAnsi="微软雅黑" w:cs="Times New Roman (标题 CS)"/>
          <w:b/>
          <w:bCs/>
          <w:sz w:val="24"/>
          <w:szCs w:val="32"/>
        </w:rPr>
      </w:pPr>
      <w:r>
        <w:rPr>
          <w:rFonts w:ascii="微软雅黑" w:eastAsia="微软雅黑" w:hAnsi="微软雅黑"/>
        </w:rPr>
        <w:br w:type="page"/>
      </w:r>
    </w:p>
    <w:p w14:paraId="7BAE84E3" w14:textId="48518347" w:rsidR="00782158" w:rsidRDefault="00D721A4">
      <w:pPr>
        <w:pStyle w:val="2"/>
        <w:spacing w:line="360" w:lineRule="auto"/>
        <w:ind w:firstLineChars="0" w:firstLine="0"/>
        <w:rPr>
          <w:rFonts w:ascii="微软雅黑" w:eastAsia="微软雅黑" w:hAnsi="微软雅黑"/>
        </w:rPr>
      </w:pPr>
      <w:r>
        <w:rPr>
          <w:rFonts w:ascii="微软雅黑" w:eastAsia="微软雅黑" w:hAnsi="微软雅黑" w:hint="eastAsia"/>
        </w:rPr>
        <w:lastRenderedPageBreak/>
        <w:t>附件</w:t>
      </w:r>
      <w:r w:rsidR="00C11EAC">
        <w:rPr>
          <w:rFonts w:ascii="微软雅黑" w:eastAsia="微软雅黑" w:hAnsi="微软雅黑" w:hint="eastAsia"/>
        </w:rPr>
        <w:t>二</w:t>
      </w:r>
      <w:r>
        <w:rPr>
          <w:rFonts w:ascii="微软雅黑" w:eastAsia="微软雅黑" w:hAnsi="微软雅黑" w:hint="eastAsia"/>
        </w:rPr>
        <w:t>：报名回执表</w:t>
      </w:r>
    </w:p>
    <w:p w14:paraId="654C89DE" w14:textId="6A1FEBDC" w:rsidR="00782158" w:rsidRDefault="00D721A4" w:rsidP="00E65845">
      <w:pPr>
        <w:widowControl/>
        <w:tabs>
          <w:tab w:val="center" w:pos="4766"/>
          <w:tab w:val="left" w:pos="6716"/>
        </w:tabs>
        <w:spacing w:line="360" w:lineRule="auto"/>
        <w:jc w:val="center"/>
        <w:rPr>
          <w:rFonts w:ascii="微软雅黑" w:eastAsia="微软雅黑" w:hAnsi="微软雅黑" w:cs="Times New Roman"/>
          <w:b/>
          <w:sz w:val="24"/>
          <w:szCs w:val="24"/>
        </w:rPr>
      </w:pPr>
      <w:r>
        <w:rPr>
          <w:rFonts w:ascii="微软雅黑" w:eastAsia="微软雅黑" w:hAnsi="微软雅黑" w:cs="Times New Roman" w:hint="eastAsia"/>
          <w:b/>
          <w:sz w:val="24"/>
          <w:szCs w:val="24"/>
        </w:rPr>
        <w:t>上海国家会计学院“公立医院财务管理与高质量发展”案例教学</w:t>
      </w:r>
      <w:r w:rsidR="00640FC6">
        <w:rPr>
          <w:rFonts w:ascii="微软雅黑" w:eastAsia="微软雅黑" w:hAnsi="微软雅黑" w:cs="Times New Roman" w:hint="eastAsia"/>
          <w:b/>
          <w:sz w:val="24"/>
          <w:szCs w:val="24"/>
        </w:rPr>
        <w:t>（总第24期）</w:t>
      </w:r>
      <w:r>
        <w:rPr>
          <w:rFonts w:ascii="微软雅黑" w:eastAsia="微软雅黑" w:hAnsi="微软雅黑" w:cs="Times New Roman" w:hint="eastAsia"/>
          <w:b/>
          <w:sz w:val="24"/>
          <w:szCs w:val="24"/>
        </w:rPr>
        <w:t>——瑞金医院</w:t>
      </w:r>
      <w:r w:rsidR="00640FC6">
        <w:rPr>
          <w:rFonts w:ascii="微软雅黑" w:eastAsia="微软雅黑" w:hAnsi="微软雅黑" w:cs="Times New Roman" w:hint="eastAsia"/>
          <w:b/>
          <w:sz w:val="24"/>
          <w:szCs w:val="24"/>
        </w:rPr>
        <w:t>AI技术赋能</w:t>
      </w:r>
      <w:r>
        <w:rPr>
          <w:rFonts w:ascii="微软雅黑" w:eastAsia="微软雅黑" w:hAnsi="微软雅黑" w:cs="Times New Roman" w:hint="eastAsia"/>
          <w:b/>
          <w:sz w:val="24"/>
          <w:szCs w:val="24"/>
        </w:rPr>
        <w:t>智慧财务体系建设与实践专题研修班（第</w:t>
      </w:r>
      <w:r w:rsidR="0009212C">
        <w:rPr>
          <w:rFonts w:ascii="微软雅黑" w:eastAsia="微软雅黑" w:hAnsi="微软雅黑" w:cs="Times New Roman" w:hint="eastAsia"/>
          <w:b/>
          <w:sz w:val="24"/>
          <w:szCs w:val="24"/>
        </w:rPr>
        <w:t>4</w:t>
      </w:r>
      <w:r>
        <w:rPr>
          <w:rFonts w:ascii="微软雅黑" w:eastAsia="微软雅黑" w:hAnsi="微软雅黑" w:cs="Times New Roman" w:hint="eastAsia"/>
          <w:b/>
          <w:sz w:val="24"/>
          <w:szCs w:val="24"/>
        </w:rPr>
        <w:t>期）</w:t>
      </w:r>
      <w:r w:rsidR="00E65845">
        <w:rPr>
          <w:rFonts w:ascii="微软雅黑" w:eastAsia="微软雅黑" w:hAnsi="微软雅黑" w:cs="Times New Roman" w:hint="eastAsia"/>
          <w:b/>
          <w:sz w:val="24"/>
          <w:szCs w:val="24"/>
        </w:rPr>
        <w:t xml:space="preserve"> </w:t>
      </w:r>
      <w:r>
        <w:rPr>
          <w:rFonts w:ascii="微软雅黑" w:eastAsia="微软雅黑" w:hAnsi="微软雅黑" w:cs="Times New Roman" w:hint="eastAsia"/>
          <w:b/>
          <w:sz w:val="24"/>
          <w:szCs w:val="24"/>
        </w:rPr>
        <w:t>报名回执表</w:t>
      </w:r>
    </w:p>
    <w:tbl>
      <w:tblPr>
        <w:tblpPr w:leftFromText="180" w:rightFromText="180" w:vertAnchor="text" w:horzAnchor="page" w:tblpX="1455" w:tblpY="156"/>
        <w:tblOverlap w:val="never"/>
        <w:tblW w:w="878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150"/>
        <w:gridCol w:w="830"/>
        <w:gridCol w:w="1701"/>
        <w:gridCol w:w="709"/>
        <w:gridCol w:w="1134"/>
        <w:gridCol w:w="396"/>
        <w:gridCol w:w="29"/>
        <w:gridCol w:w="963"/>
        <w:gridCol w:w="1872"/>
      </w:tblGrid>
      <w:tr w:rsidR="00782158" w14:paraId="07205B3A" w14:textId="77777777">
        <w:trPr>
          <w:trHeight w:val="739"/>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51EA15" w14:textId="77777777" w:rsidR="00782158" w:rsidRDefault="00D721A4">
            <w:pPr>
              <w:autoSpaceDN w:val="0"/>
              <w:spacing w:line="360" w:lineRule="auto"/>
              <w:rPr>
                <w:rFonts w:ascii="微软雅黑" w:eastAsia="微软雅黑" w:hAnsi="微软雅黑"/>
                <w:color w:val="58595B"/>
                <w:szCs w:val="21"/>
              </w:rPr>
            </w:pPr>
            <w:bookmarkStart w:id="4" w:name="_Hlk82519880"/>
            <w:r>
              <w:rPr>
                <w:rFonts w:ascii="微软雅黑" w:eastAsia="微软雅黑" w:hAnsi="微软雅黑" w:hint="eastAsia"/>
                <w:b/>
                <w:color w:val="000000"/>
                <w:szCs w:val="21"/>
              </w:rPr>
              <w:t>单位名称</w:t>
            </w:r>
          </w:p>
        </w:tc>
        <w:tc>
          <w:tcPr>
            <w:tcW w:w="32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DF8B4" w14:textId="77777777" w:rsidR="00782158" w:rsidRDefault="00782158">
            <w:pPr>
              <w:autoSpaceDN w:val="0"/>
              <w:spacing w:line="360" w:lineRule="auto"/>
              <w:jc w:val="center"/>
              <w:rPr>
                <w:rFonts w:ascii="微软雅黑" w:eastAsia="微软雅黑" w:hAnsi="微软雅黑"/>
                <w:color w:val="58595B"/>
                <w:szCs w:val="21"/>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8AD967" w14:textId="77777777" w:rsidR="00782158" w:rsidRDefault="00D721A4">
            <w:pPr>
              <w:autoSpaceDN w:val="0"/>
              <w:spacing w:line="360" w:lineRule="auto"/>
              <w:jc w:val="center"/>
              <w:rPr>
                <w:rFonts w:ascii="微软雅黑" w:eastAsia="微软雅黑" w:hAnsi="微软雅黑"/>
                <w:color w:val="58595B"/>
                <w:szCs w:val="21"/>
              </w:rPr>
            </w:pPr>
            <w:r>
              <w:rPr>
                <w:rFonts w:ascii="微软雅黑" w:eastAsia="微软雅黑" w:hAnsi="微软雅黑" w:hint="eastAsia"/>
                <w:b/>
                <w:color w:val="000000"/>
                <w:szCs w:val="21"/>
              </w:rPr>
              <w:t>纳税人识别号</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C2E6E3" w14:textId="77777777" w:rsidR="00782158" w:rsidRDefault="00782158">
            <w:pPr>
              <w:autoSpaceDN w:val="0"/>
              <w:spacing w:line="360" w:lineRule="auto"/>
              <w:jc w:val="center"/>
              <w:rPr>
                <w:rFonts w:ascii="微软雅黑" w:eastAsia="微软雅黑" w:hAnsi="微软雅黑"/>
                <w:color w:val="58595B"/>
                <w:szCs w:val="21"/>
              </w:rPr>
            </w:pPr>
          </w:p>
        </w:tc>
      </w:tr>
      <w:tr w:rsidR="00782158" w14:paraId="44F07ED1"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8727E" w14:textId="77777777" w:rsidR="00782158" w:rsidRDefault="00D721A4">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学员姓名</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2D5557" w14:textId="77777777" w:rsidR="00782158" w:rsidRDefault="00D721A4">
            <w:pPr>
              <w:widowControl/>
              <w:spacing w:line="360" w:lineRule="auto"/>
              <w:jc w:val="center"/>
              <w:rPr>
                <w:rFonts w:ascii="微软雅黑" w:eastAsia="微软雅黑" w:hAnsi="微软雅黑" w:cs="Times New Roman (正文 CS 字体)"/>
                <w:sz w:val="24"/>
                <w:szCs w:val="24"/>
              </w:rPr>
            </w:pPr>
            <w:r>
              <w:rPr>
                <w:rFonts w:ascii="微软雅黑" w:eastAsia="微软雅黑" w:hAnsi="微软雅黑" w:cs="Times New Roman (正文 CS 字体)"/>
                <w:b/>
                <w:color w:val="000000"/>
                <w:szCs w:val="21"/>
              </w:rPr>
              <w:t>性别</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FD755" w14:textId="77777777" w:rsidR="00782158" w:rsidRDefault="00D721A4">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科室+职务</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0B647A93" w14:textId="77777777" w:rsidR="00782158" w:rsidRDefault="00D721A4">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手机号码</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BF10B4" w14:textId="77777777" w:rsidR="00782158" w:rsidRDefault="00D721A4">
            <w:pPr>
              <w:tabs>
                <w:tab w:val="left" w:pos="360"/>
                <w:tab w:val="left" w:pos="540"/>
              </w:tabs>
              <w:autoSpaceDN w:val="0"/>
              <w:spacing w:line="360" w:lineRule="auto"/>
              <w:ind w:left="27"/>
              <w:jc w:val="center"/>
              <w:rPr>
                <w:rFonts w:ascii="微软雅黑" w:eastAsia="微软雅黑" w:hAnsi="微软雅黑"/>
                <w:b/>
                <w:color w:val="000000"/>
                <w:szCs w:val="21"/>
              </w:rPr>
            </w:pPr>
            <w:r>
              <w:rPr>
                <w:rFonts w:ascii="微软雅黑" w:eastAsia="微软雅黑" w:hAnsi="微软雅黑"/>
                <w:b/>
                <w:color w:val="000000"/>
                <w:szCs w:val="21"/>
              </w:rPr>
              <w:t>电子邮箱</w:t>
            </w:r>
          </w:p>
        </w:tc>
      </w:tr>
      <w:tr w:rsidR="00782158" w14:paraId="14351DF2"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3DDEF5" w14:textId="77777777" w:rsidR="00782158" w:rsidRDefault="00782158">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F3E56" w14:textId="77777777" w:rsidR="00782158" w:rsidRDefault="00782158">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274135" w14:textId="77777777" w:rsidR="00782158" w:rsidRDefault="00782158">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1FD7189" w14:textId="77777777" w:rsidR="00782158" w:rsidRDefault="00782158">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F96218" w14:textId="77777777" w:rsidR="00782158" w:rsidRDefault="00782158">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782158" w14:paraId="444E960B"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A7D9E" w14:textId="77777777" w:rsidR="00782158" w:rsidRDefault="00782158">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41F2C8" w14:textId="77777777" w:rsidR="00782158" w:rsidRDefault="00782158">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0BE170" w14:textId="77777777" w:rsidR="00782158" w:rsidRDefault="00782158">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AD4460D" w14:textId="77777777" w:rsidR="00782158" w:rsidRDefault="00782158">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903BAF" w14:textId="77777777" w:rsidR="00782158" w:rsidRDefault="00782158">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782158" w14:paraId="1A28CFF9" w14:textId="77777777">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F0C60" w14:textId="77777777" w:rsidR="00782158" w:rsidRDefault="00782158">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EA7354" w14:textId="77777777" w:rsidR="00782158" w:rsidRDefault="00782158">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716B0" w14:textId="77777777" w:rsidR="00782158" w:rsidRDefault="00782158">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90E281E" w14:textId="77777777" w:rsidR="00782158" w:rsidRDefault="00782158">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25D9FE" w14:textId="77777777" w:rsidR="00782158" w:rsidRDefault="00782158">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782158" w14:paraId="6604FCCD" w14:textId="77777777">
        <w:trPr>
          <w:trHeight w:val="501"/>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BF501C" w14:textId="77777777" w:rsidR="00782158" w:rsidRDefault="00D721A4">
            <w:pPr>
              <w:tabs>
                <w:tab w:val="left" w:pos="360"/>
                <w:tab w:val="left" w:pos="540"/>
              </w:tabs>
              <w:autoSpaceDN w:val="0"/>
              <w:spacing w:line="360" w:lineRule="auto"/>
              <w:jc w:val="center"/>
              <w:rPr>
                <w:rFonts w:ascii="微软雅黑" w:eastAsia="微软雅黑" w:hAnsi="微软雅黑"/>
                <w:color w:val="58595B"/>
                <w:szCs w:val="21"/>
              </w:rPr>
            </w:pPr>
            <w:r>
              <w:rPr>
                <w:rFonts w:ascii="微软雅黑" w:eastAsia="微软雅黑" w:hAnsi="微软雅黑"/>
                <w:b/>
                <w:color w:val="000000"/>
                <w:szCs w:val="21"/>
              </w:rPr>
              <w:t>费用总计</w:t>
            </w:r>
          </w:p>
        </w:tc>
        <w:tc>
          <w:tcPr>
            <w:tcW w:w="47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71150C" w14:textId="77777777" w:rsidR="00782158" w:rsidRDefault="00D721A4">
            <w:pPr>
              <w:spacing w:line="360" w:lineRule="auto"/>
              <w:jc w:val="center"/>
              <w:rPr>
                <w:rFonts w:ascii="微软雅黑" w:eastAsia="微软雅黑" w:hAnsi="微软雅黑" w:cs="宋体"/>
                <w:bCs/>
                <w:szCs w:val="21"/>
              </w:rPr>
            </w:pPr>
            <w:r>
              <w:rPr>
                <w:rFonts w:ascii="微软雅黑" w:eastAsia="微软雅黑" w:hAnsi="微软雅黑" w:cs="宋体" w:hint="eastAsia"/>
                <w:bCs/>
                <w:szCs w:val="21"/>
              </w:rPr>
              <w:t xml:space="preserve"> 万  </w:t>
            </w:r>
            <w:proofErr w:type="gramStart"/>
            <w:r>
              <w:rPr>
                <w:rFonts w:ascii="微软雅黑" w:eastAsia="微软雅黑" w:hAnsi="微软雅黑" w:cs="宋体" w:hint="eastAsia"/>
                <w:bCs/>
                <w:szCs w:val="21"/>
              </w:rPr>
              <w:t>仟</w:t>
            </w:r>
            <w:proofErr w:type="gramEnd"/>
            <w:r>
              <w:rPr>
                <w:rFonts w:ascii="微软雅黑" w:eastAsia="微软雅黑" w:hAnsi="微软雅黑" w:cs="宋体" w:hint="eastAsia"/>
                <w:bCs/>
                <w:szCs w:val="21"/>
              </w:rPr>
              <w:t xml:space="preserve"> </w:t>
            </w:r>
            <w:r>
              <w:rPr>
                <w:rFonts w:ascii="微软雅黑" w:eastAsia="微软雅黑" w:hAnsi="微软雅黑" w:cs="宋体"/>
                <w:bCs/>
                <w:szCs w:val="21"/>
              </w:rPr>
              <w:t xml:space="preserve"> </w:t>
            </w:r>
            <w:r>
              <w:rPr>
                <w:rFonts w:ascii="微软雅黑" w:eastAsia="微软雅黑" w:hAnsi="微软雅黑" w:cs="宋体" w:hint="eastAsia"/>
                <w:bCs/>
                <w:szCs w:val="21"/>
              </w:rPr>
              <w:t>佰元整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75411CC9" w14:textId="77777777" w:rsidR="00782158" w:rsidRDefault="00D721A4">
            <w:pPr>
              <w:spacing w:line="360" w:lineRule="auto"/>
              <w:jc w:val="center"/>
              <w:rPr>
                <w:rFonts w:ascii="微软雅黑" w:eastAsia="微软雅黑" w:hAnsi="微软雅黑" w:cs="宋体"/>
                <w:b/>
                <w:bCs/>
                <w:szCs w:val="21"/>
              </w:rPr>
            </w:pPr>
            <w:r>
              <w:rPr>
                <w:rFonts w:ascii="微软雅黑" w:eastAsia="微软雅黑" w:hAnsi="微软雅黑" w:cs="宋体" w:hint="eastAsia"/>
                <w:b/>
                <w:bCs/>
                <w:szCs w:val="21"/>
              </w:rPr>
              <w:t>小写</w:t>
            </w:r>
          </w:p>
        </w:tc>
        <w:tc>
          <w:tcPr>
            <w:tcW w:w="1872" w:type="dxa"/>
            <w:tcBorders>
              <w:top w:val="single" w:sz="4" w:space="0" w:color="000000"/>
              <w:left w:val="single" w:sz="4" w:space="0" w:color="000000"/>
              <w:bottom w:val="single" w:sz="4" w:space="0" w:color="000000"/>
              <w:right w:val="single" w:sz="4" w:space="0" w:color="000000"/>
            </w:tcBorders>
            <w:vAlign w:val="center"/>
          </w:tcPr>
          <w:p w14:paraId="5DFA4A65" w14:textId="77777777" w:rsidR="00782158" w:rsidRDefault="00D721A4">
            <w:pPr>
              <w:spacing w:line="360" w:lineRule="auto"/>
              <w:rPr>
                <w:rFonts w:ascii="微软雅黑" w:eastAsia="微软雅黑" w:hAnsi="微软雅黑" w:cs="宋体"/>
                <w:bCs/>
                <w:szCs w:val="21"/>
              </w:rPr>
            </w:pPr>
            <w:r>
              <w:rPr>
                <w:rFonts w:ascii="微软雅黑" w:eastAsia="微软雅黑" w:hAnsi="微软雅黑" w:cs="宋体" w:hint="eastAsia"/>
                <w:bCs/>
                <w:szCs w:val="21"/>
              </w:rPr>
              <w:t>￥：</w:t>
            </w:r>
          </w:p>
        </w:tc>
      </w:tr>
      <w:tr w:rsidR="00782158" w14:paraId="20A6662D" w14:textId="77777777">
        <w:trPr>
          <w:trHeight w:val="460"/>
        </w:trPr>
        <w:tc>
          <w:tcPr>
            <w:tcW w:w="878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6324D4" w14:textId="77777777" w:rsidR="00782158" w:rsidRDefault="00D721A4">
            <w:pPr>
              <w:tabs>
                <w:tab w:val="left" w:pos="360"/>
                <w:tab w:val="left" w:pos="540"/>
              </w:tabs>
              <w:autoSpaceDN w:val="0"/>
              <w:jc w:val="left"/>
              <w:rPr>
                <w:rFonts w:ascii="微软雅黑" w:eastAsia="微软雅黑" w:hAnsi="微软雅黑" w:cs="宋体"/>
                <w:bCs/>
                <w:color w:val="000000"/>
                <w:szCs w:val="21"/>
              </w:rPr>
            </w:pPr>
            <w:r>
              <w:rPr>
                <w:rFonts w:ascii="微软雅黑" w:eastAsia="微软雅黑" w:hAnsi="微软雅黑" w:cs="宋体" w:hint="eastAsia"/>
                <w:bCs/>
                <w:color w:val="000000"/>
                <w:szCs w:val="21"/>
              </w:rPr>
              <w:t xml:space="preserve">   参训方式： 案例教学：</w:t>
            </w:r>
            <w:r>
              <w:rPr>
                <w:rFonts w:ascii="微软雅黑" w:eastAsia="微软雅黑" w:hAnsi="微软雅黑" w:cs="宋体" w:hint="eastAsia"/>
                <w:bCs/>
                <w:color w:val="000000"/>
                <w:szCs w:val="21"/>
              </w:rPr>
              <w:sym w:font="Wingdings" w:char="00A8"/>
            </w:r>
            <w:r>
              <w:rPr>
                <w:rFonts w:ascii="微软雅黑" w:eastAsia="微软雅黑" w:hAnsi="微软雅黑" w:cs="宋体" w:hint="eastAsia"/>
                <w:bCs/>
                <w:color w:val="000000"/>
                <w:szCs w:val="21"/>
              </w:rPr>
              <w:t xml:space="preserve">       案例教学+</w:t>
            </w:r>
            <w:proofErr w:type="gramStart"/>
            <w:r>
              <w:rPr>
                <w:rFonts w:ascii="微软雅黑" w:eastAsia="微软雅黑" w:hAnsi="微软雅黑" w:cs="宋体" w:hint="eastAsia"/>
                <w:bCs/>
                <w:color w:val="000000"/>
                <w:szCs w:val="21"/>
              </w:rPr>
              <w:t>跟岗</w:t>
            </w:r>
            <w:proofErr w:type="gramEnd"/>
            <w:r>
              <w:rPr>
                <w:rFonts w:ascii="微软雅黑" w:eastAsia="微软雅黑" w:hAnsi="微软雅黑" w:cs="宋体" w:hint="eastAsia"/>
                <w:bCs/>
                <w:color w:val="000000"/>
                <w:szCs w:val="21"/>
              </w:rPr>
              <w:t xml:space="preserve"> </w:t>
            </w:r>
            <w:r>
              <w:rPr>
                <w:rFonts w:ascii="微软雅黑" w:eastAsia="微软雅黑" w:hAnsi="微软雅黑" w:cs="宋体" w:hint="eastAsia"/>
                <w:bCs/>
                <w:color w:val="000000"/>
                <w:szCs w:val="21"/>
              </w:rPr>
              <w:sym w:font="Wingdings" w:char="00A8"/>
            </w:r>
            <w:r>
              <w:rPr>
                <w:rFonts w:ascii="微软雅黑" w:eastAsia="微软雅黑" w:hAnsi="微软雅黑" w:cs="宋体" w:hint="eastAsia"/>
                <w:bCs/>
                <w:color w:val="000000"/>
                <w:szCs w:val="21"/>
              </w:rPr>
              <w:t xml:space="preserve"> </w:t>
            </w:r>
            <w:r>
              <w:rPr>
                <w:rFonts w:ascii="微软雅黑" w:eastAsia="微软雅黑" w:hAnsi="微软雅黑" w:cs="宋体"/>
                <w:bCs/>
                <w:color w:val="000000"/>
                <w:szCs w:val="21"/>
              </w:rPr>
              <w:t xml:space="preserve">   </w:t>
            </w:r>
            <w:r>
              <w:rPr>
                <w:rFonts w:ascii="微软雅黑" w:eastAsia="微软雅黑" w:hAnsi="微软雅黑" w:cs="宋体" w:hint="eastAsia"/>
                <w:bCs/>
                <w:color w:val="000000"/>
                <w:szCs w:val="21"/>
              </w:rPr>
              <w:t>意向</w:t>
            </w:r>
            <w:proofErr w:type="gramStart"/>
            <w:r>
              <w:rPr>
                <w:rFonts w:ascii="微软雅黑" w:eastAsia="微软雅黑" w:hAnsi="微软雅黑" w:cs="宋体" w:hint="eastAsia"/>
                <w:bCs/>
                <w:color w:val="000000"/>
                <w:szCs w:val="21"/>
              </w:rPr>
              <w:t>跟岗岗位</w:t>
            </w:r>
            <w:proofErr w:type="gramEnd"/>
            <w:r>
              <w:rPr>
                <w:rFonts w:ascii="微软雅黑" w:eastAsia="微软雅黑" w:hAnsi="微软雅黑" w:cs="宋体" w:hint="eastAsia"/>
                <w:bCs/>
                <w:color w:val="000000"/>
                <w:szCs w:val="21"/>
              </w:rPr>
              <w:t>：</w:t>
            </w:r>
            <w:r>
              <w:rPr>
                <w:rFonts w:ascii="微软雅黑" w:eastAsia="微软雅黑" w:hAnsi="微软雅黑" w:cs="宋体"/>
                <w:bCs/>
                <w:color w:val="000000"/>
                <w:szCs w:val="21"/>
              </w:rPr>
              <w:t xml:space="preserve"> </w:t>
            </w:r>
          </w:p>
          <w:p w14:paraId="3E88C97C" w14:textId="77777777" w:rsidR="00782158" w:rsidRDefault="00D721A4">
            <w:pPr>
              <w:tabs>
                <w:tab w:val="left" w:pos="360"/>
                <w:tab w:val="left" w:pos="540"/>
              </w:tabs>
              <w:autoSpaceDN w:val="0"/>
              <w:jc w:val="left"/>
              <w:rPr>
                <w:rFonts w:ascii="微软雅黑" w:eastAsia="微软雅黑" w:hAnsi="微软雅黑" w:cs="宋体"/>
                <w:b/>
                <w:color w:val="000000"/>
                <w:szCs w:val="21"/>
              </w:rPr>
            </w:pPr>
            <w:r>
              <w:rPr>
                <w:rFonts w:ascii="微软雅黑" w:eastAsia="微软雅黑" w:hAnsi="微软雅黑" w:cs="宋体" w:hint="eastAsia"/>
                <w:bCs/>
                <w:color w:val="000000"/>
                <w:szCs w:val="21"/>
              </w:rPr>
              <w:t xml:space="preserve"> </w:t>
            </w:r>
            <w:r>
              <w:rPr>
                <w:rFonts w:ascii="微软雅黑" w:eastAsia="微软雅黑" w:hAnsi="微软雅黑" w:cs="宋体"/>
                <w:bCs/>
                <w:color w:val="000000"/>
                <w:szCs w:val="21"/>
              </w:rPr>
              <w:t xml:space="preserve">   </w:t>
            </w:r>
            <w:r>
              <w:rPr>
                <w:rFonts w:ascii="微软雅黑" w:eastAsia="微软雅黑" w:hAnsi="微软雅黑" w:cs="宋体" w:hint="eastAsia"/>
                <w:bCs/>
                <w:color w:val="000000"/>
                <w:szCs w:val="21"/>
              </w:rPr>
              <w:t>住宿意向：</w:t>
            </w:r>
            <w:r>
              <w:rPr>
                <w:rFonts w:ascii="微软雅黑" w:eastAsia="微软雅黑" w:hAnsi="微软雅黑" w:cs="宋体" w:hint="eastAsia"/>
                <w:bCs/>
                <w:color w:val="000000"/>
                <w:szCs w:val="21"/>
              </w:rPr>
              <w:sym w:font="Wingdings" w:char="00A8"/>
            </w:r>
            <w:r>
              <w:rPr>
                <w:rFonts w:ascii="微软雅黑" w:eastAsia="微软雅黑" w:hAnsi="微软雅黑" w:cs="宋体" w:hint="eastAsia"/>
                <w:bCs/>
                <w:color w:val="000000"/>
                <w:szCs w:val="21"/>
              </w:rPr>
              <w:t xml:space="preserve">  住单间（单人单住）  </w:t>
            </w:r>
            <w:r>
              <w:rPr>
                <w:rFonts w:ascii="微软雅黑" w:eastAsia="微软雅黑" w:hAnsi="微软雅黑" w:cs="宋体"/>
                <w:bCs/>
                <w:color w:val="000000"/>
                <w:szCs w:val="21"/>
              </w:rPr>
              <w:t xml:space="preserve">   </w:t>
            </w:r>
            <w:r>
              <w:rPr>
                <w:rFonts w:ascii="微软雅黑" w:eastAsia="微软雅黑" w:hAnsi="微软雅黑" w:cs="宋体" w:hint="eastAsia"/>
                <w:bCs/>
                <w:color w:val="000000"/>
                <w:szCs w:val="21"/>
              </w:rPr>
              <w:sym w:font="Wingdings" w:char="00A8"/>
            </w:r>
            <w:proofErr w:type="gramStart"/>
            <w:r>
              <w:rPr>
                <w:rFonts w:ascii="微软雅黑" w:eastAsia="微软雅黑" w:hAnsi="微软雅黑" w:cs="宋体" w:hint="eastAsia"/>
                <w:bCs/>
                <w:color w:val="000000"/>
                <w:szCs w:val="21"/>
              </w:rPr>
              <w:t>住标间</w:t>
            </w:r>
            <w:proofErr w:type="gramEnd"/>
            <w:r>
              <w:rPr>
                <w:rFonts w:ascii="微软雅黑" w:eastAsia="微软雅黑" w:hAnsi="微软雅黑" w:cs="宋体" w:hint="eastAsia"/>
                <w:bCs/>
                <w:color w:val="000000"/>
                <w:szCs w:val="21"/>
              </w:rPr>
              <w:t>（双人合住）。</w:t>
            </w:r>
          </w:p>
        </w:tc>
      </w:tr>
      <w:tr w:rsidR="00782158" w14:paraId="78C2344F" w14:textId="77777777">
        <w:trPr>
          <w:trHeight w:val="1546"/>
        </w:trPr>
        <w:tc>
          <w:tcPr>
            <w:tcW w:w="43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AA94CE" w14:textId="77777777" w:rsidR="00782158" w:rsidRDefault="00D721A4">
            <w:pPr>
              <w:tabs>
                <w:tab w:val="left" w:pos="360"/>
                <w:tab w:val="left" w:pos="540"/>
              </w:tabs>
              <w:autoSpaceDN w:val="0"/>
              <w:rPr>
                <w:rFonts w:ascii="微软雅黑" w:eastAsia="微软雅黑" w:hAnsi="微软雅黑" w:cs="宋体"/>
                <w:b/>
                <w:color w:val="000000"/>
                <w:szCs w:val="21"/>
              </w:rPr>
            </w:pPr>
            <w:r>
              <w:rPr>
                <w:rFonts w:ascii="微软雅黑" w:eastAsia="微软雅黑" w:hAnsi="微软雅黑" w:cs="宋体" w:hint="eastAsia"/>
                <w:b/>
                <w:color w:val="000000"/>
                <w:szCs w:val="21"/>
              </w:rPr>
              <w:t>报名程序：</w:t>
            </w:r>
          </w:p>
          <w:p w14:paraId="6D1B6F1C" w14:textId="77777777" w:rsidR="00782158" w:rsidRDefault="00D721A4">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填写好此</w:t>
            </w:r>
            <w:proofErr w:type="gramStart"/>
            <w:r>
              <w:rPr>
                <w:rFonts w:ascii="微软雅黑" w:eastAsia="微软雅黑" w:hAnsi="微软雅黑" w:cs="宋体" w:hint="eastAsia"/>
                <w:bCs/>
                <w:color w:val="000000"/>
                <w:szCs w:val="21"/>
              </w:rPr>
              <w:t>回执表请发至</w:t>
            </w:r>
            <w:proofErr w:type="gramEnd"/>
            <w:r>
              <w:rPr>
                <w:rFonts w:ascii="微软雅黑" w:eastAsia="微软雅黑" w:hAnsi="微软雅黑" w:cs="宋体" w:hint="eastAsia"/>
                <w:bCs/>
                <w:color w:val="000000"/>
                <w:szCs w:val="21"/>
              </w:rPr>
              <w:t>会务组，报名后培训费电汇至上海国家会计学院。</w:t>
            </w:r>
          </w:p>
          <w:p w14:paraId="508281ED" w14:textId="77777777" w:rsidR="00782158" w:rsidRDefault="00D721A4">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 xml:space="preserve">住宿：酒店（现场缴纳 据实结算） </w:t>
            </w:r>
          </w:p>
        </w:tc>
        <w:tc>
          <w:tcPr>
            <w:tcW w:w="43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BF4B92" w14:textId="77777777" w:rsidR="00782158" w:rsidRDefault="00D721A4">
            <w:pPr>
              <w:tabs>
                <w:tab w:val="left" w:pos="360"/>
                <w:tab w:val="left" w:pos="540"/>
              </w:tabs>
              <w:autoSpaceDN w:val="0"/>
              <w:rPr>
                <w:rFonts w:ascii="微软雅黑" w:eastAsia="微软雅黑" w:hAnsi="微软雅黑" w:cs="宋体"/>
                <w:b/>
                <w:color w:val="000000"/>
                <w:szCs w:val="21"/>
              </w:rPr>
            </w:pPr>
            <w:r>
              <w:rPr>
                <w:rFonts w:ascii="微软雅黑" w:eastAsia="微软雅黑" w:hAnsi="微软雅黑" w:cs="宋体" w:hint="eastAsia"/>
                <w:b/>
                <w:color w:val="000000"/>
                <w:szCs w:val="21"/>
              </w:rPr>
              <w:t>请将培训费汇至以下账户：</w:t>
            </w:r>
          </w:p>
          <w:p w14:paraId="7AC2FE25" w14:textId="77777777" w:rsidR="00782158" w:rsidRDefault="00D721A4">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学院开户行：中国建设银行上海徐泾支行</w:t>
            </w:r>
          </w:p>
          <w:p w14:paraId="259CD70A" w14:textId="77777777" w:rsidR="00782158" w:rsidRDefault="00D721A4">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单位名称：上海国家会计学院</w:t>
            </w:r>
          </w:p>
          <w:p w14:paraId="0CF26F61" w14:textId="77777777" w:rsidR="00782158" w:rsidRDefault="00D721A4">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汇款账号：31001984300059768088</w:t>
            </w:r>
          </w:p>
          <w:p w14:paraId="4BA7A06C" w14:textId="21994089" w:rsidR="00782158" w:rsidRDefault="00D721A4">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
                <w:szCs w:val="21"/>
              </w:rPr>
              <w:t>温馨提示：汇款时请备注“单位或姓名+瑞金医院案例</w:t>
            </w:r>
            <w:r w:rsidR="00C11EAC">
              <w:rPr>
                <w:rFonts w:ascii="微软雅黑" w:eastAsia="微软雅黑" w:hAnsi="微软雅黑" w:cs="宋体" w:hint="eastAsia"/>
                <w:b/>
                <w:szCs w:val="21"/>
              </w:rPr>
              <w:t>4</w:t>
            </w:r>
            <w:r>
              <w:rPr>
                <w:rFonts w:ascii="微软雅黑" w:eastAsia="微软雅黑" w:hAnsi="微软雅黑" w:cs="宋体" w:hint="eastAsia"/>
                <w:b/>
                <w:szCs w:val="21"/>
              </w:rPr>
              <w:t>期”，并将汇款截图发至会务组。</w:t>
            </w:r>
          </w:p>
        </w:tc>
      </w:tr>
      <w:tr w:rsidR="00782158" w14:paraId="2B7CAD8F" w14:textId="77777777">
        <w:trPr>
          <w:trHeight w:val="1013"/>
        </w:trPr>
        <w:tc>
          <w:tcPr>
            <w:tcW w:w="878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5DBC2D" w14:textId="77777777" w:rsidR="00782158" w:rsidRDefault="00D721A4">
            <w:pPr>
              <w:tabs>
                <w:tab w:val="left" w:pos="360"/>
                <w:tab w:val="left" w:pos="540"/>
              </w:tabs>
              <w:autoSpaceDN w:val="0"/>
              <w:spacing w:line="360" w:lineRule="auto"/>
              <w:rPr>
                <w:rFonts w:ascii="微软雅黑" w:eastAsia="微软雅黑" w:hAnsi="微软雅黑" w:cs="宋体"/>
                <w:b/>
                <w:color w:val="000000"/>
                <w:szCs w:val="21"/>
              </w:rPr>
            </w:pPr>
            <w:r>
              <w:rPr>
                <w:rFonts w:ascii="微软雅黑" w:eastAsia="微软雅黑" w:hAnsi="微软雅黑" w:cs="宋体" w:hint="eastAsia"/>
                <w:b/>
                <w:color w:val="000000"/>
                <w:szCs w:val="21"/>
              </w:rPr>
              <w:t>报名咨询：</w:t>
            </w:r>
          </w:p>
          <w:p w14:paraId="2008DF65" w14:textId="77777777" w:rsidR="00782158" w:rsidRDefault="00D721A4">
            <w:pPr>
              <w:tabs>
                <w:tab w:val="left" w:pos="360"/>
                <w:tab w:val="left" w:pos="540"/>
              </w:tabs>
              <w:autoSpaceDN w:val="0"/>
              <w:spacing w:line="360" w:lineRule="auto"/>
              <w:rPr>
                <w:rFonts w:ascii="微软雅黑" w:eastAsia="微软雅黑" w:hAnsi="微软雅黑" w:cs="宋体"/>
                <w:bCs/>
                <w:color w:val="000000"/>
                <w:szCs w:val="21"/>
              </w:rPr>
            </w:pPr>
            <w:r>
              <w:rPr>
                <w:rFonts w:ascii="微软雅黑" w:eastAsia="微软雅黑" w:hAnsi="微软雅黑" w:cs="宋体" w:hint="eastAsia"/>
                <w:bCs/>
                <w:color w:val="000000"/>
                <w:szCs w:val="21"/>
              </w:rPr>
              <w:t>会务组联系人：</w:t>
            </w:r>
            <w:r>
              <w:rPr>
                <w:rFonts w:ascii="微软雅黑" w:eastAsia="微软雅黑" w:hAnsi="微软雅黑" w:cs="宋体" w:hint="eastAsia"/>
                <w:kern w:val="0"/>
                <w:szCs w:val="21"/>
              </w:rPr>
              <w:t>李老师</w:t>
            </w:r>
            <w:r>
              <w:rPr>
                <w:rFonts w:ascii="微软雅黑" w:eastAsia="微软雅黑" w:hAnsi="微软雅黑" w:cs="宋体" w:hint="eastAsia"/>
                <w:bCs/>
                <w:color w:val="000000"/>
                <w:szCs w:val="21"/>
              </w:rPr>
              <w:t xml:space="preserve">   手机：</w:t>
            </w:r>
            <w:r>
              <w:rPr>
                <w:rFonts w:ascii="微软雅黑" w:eastAsia="微软雅黑" w:hAnsi="微软雅黑" w:cs="宋体"/>
                <w:kern w:val="0"/>
                <w:szCs w:val="21"/>
              </w:rPr>
              <w:t>18906415326</w:t>
            </w:r>
            <w:r>
              <w:rPr>
                <w:rFonts w:ascii="微软雅黑" w:eastAsia="微软雅黑" w:hAnsi="微软雅黑" w:cs="宋体" w:hint="eastAsia"/>
                <w:kern w:val="0"/>
                <w:szCs w:val="21"/>
              </w:rPr>
              <w:t>（</w:t>
            </w:r>
            <w:proofErr w:type="gramStart"/>
            <w:r>
              <w:rPr>
                <w:rFonts w:ascii="微软雅黑" w:eastAsia="微软雅黑" w:hAnsi="微软雅黑" w:cs="宋体" w:hint="eastAsia"/>
                <w:kern w:val="0"/>
                <w:szCs w:val="21"/>
              </w:rPr>
              <w:t>微信同</w:t>
            </w:r>
            <w:proofErr w:type="gramEnd"/>
            <w:r>
              <w:rPr>
                <w:rFonts w:ascii="微软雅黑" w:eastAsia="微软雅黑" w:hAnsi="微软雅黑" w:cs="宋体" w:hint="eastAsia"/>
                <w:kern w:val="0"/>
                <w:szCs w:val="21"/>
              </w:rPr>
              <w:t>号）</w:t>
            </w:r>
            <w:r>
              <w:rPr>
                <w:rFonts w:ascii="微软雅黑" w:eastAsia="微软雅黑" w:hAnsi="微软雅黑" w:cs="宋体" w:hint="eastAsia"/>
                <w:bCs/>
                <w:color w:val="000000"/>
                <w:szCs w:val="21"/>
              </w:rPr>
              <w:t xml:space="preserve">   </w:t>
            </w:r>
          </w:p>
          <w:p w14:paraId="0F6EDF64" w14:textId="77777777" w:rsidR="00782158" w:rsidRDefault="00D721A4">
            <w:pPr>
              <w:tabs>
                <w:tab w:val="left" w:pos="360"/>
                <w:tab w:val="left" w:pos="540"/>
              </w:tabs>
              <w:autoSpaceDN w:val="0"/>
              <w:spacing w:line="360" w:lineRule="auto"/>
              <w:rPr>
                <w:rFonts w:ascii="微软雅黑" w:eastAsia="微软雅黑" w:hAnsi="微软雅黑" w:cs="宋体"/>
                <w:kern w:val="0"/>
                <w:szCs w:val="21"/>
              </w:rPr>
            </w:pPr>
            <w:r>
              <w:rPr>
                <w:rFonts w:ascii="微软雅黑" w:eastAsia="微软雅黑" w:hAnsi="微软雅黑" w:cs="宋体" w:hint="eastAsia"/>
                <w:bCs/>
                <w:color w:val="000000"/>
                <w:szCs w:val="21"/>
              </w:rPr>
              <w:t>报名邮箱：</w:t>
            </w:r>
            <w:r>
              <w:rPr>
                <w:rFonts w:ascii="微软雅黑" w:eastAsia="微软雅黑" w:hAnsi="微软雅黑" w:cs="宋体"/>
                <w:kern w:val="0"/>
                <w:szCs w:val="21"/>
              </w:rPr>
              <w:t>18906415326@163.</w:t>
            </w:r>
            <w:r>
              <w:rPr>
                <w:rFonts w:ascii="微软雅黑" w:eastAsia="微软雅黑" w:hAnsi="微软雅黑" w:cs="宋体" w:hint="eastAsia"/>
                <w:kern w:val="0"/>
                <w:szCs w:val="21"/>
              </w:rPr>
              <w:t>com</w:t>
            </w:r>
            <w:r>
              <w:rPr>
                <w:rFonts w:ascii="微软雅黑" w:eastAsia="微软雅黑" w:hAnsi="微软雅黑" w:cs="宋体"/>
                <w:kern w:val="0"/>
                <w:szCs w:val="21"/>
              </w:rPr>
              <w:t xml:space="preserve"> </w:t>
            </w:r>
            <w:r>
              <w:rPr>
                <w:rFonts w:ascii="微软雅黑" w:eastAsia="微软雅黑" w:hAnsi="微软雅黑" w:cs="宋体"/>
                <w:kern w:val="0"/>
                <w:sz w:val="24"/>
                <w:szCs w:val="24"/>
              </w:rPr>
              <w:t xml:space="preserve"> </w:t>
            </w:r>
          </w:p>
        </w:tc>
      </w:tr>
    </w:tbl>
    <w:bookmarkEnd w:id="4"/>
    <w:p w14:paraId="691B238F" w14:textId="2C555C5A" w:rsidR="00782158" w:rsidRDefault="00D721A4">
      <w:pPr>
        <w:pStyle w:val="2"/>
        <w:spacing w:line="360" w:lineRule="auto"/>
        <w:ind w:firstLineChars="0" w:firstLine="0"/>
        <w:rPr>
          <w:rFonts w:ascii="微软雅黑" w:eastAsia="微软雅黑" w:hAnsi="微软雅黑"/>
        </w:rPr>
      </w:pPr>
      <w:r>
        <w:rPr>
          <w:rFonts w:ascii="微软雅黑" w:eastAsia="微软雅黑" w:hAnsi="微软雅黑" w:hint="eastAsia"/>
        </w:rPr>
        <w:lastRenderedPageBreak/>
        <w:t>附件</w:t>
      </w:r>
      <w:r w:rsidR="00C11EAC">
        <w:rPr>
          <w:rFonts w:ascii="微软雅黑" w:eastAsia="微软雅黑" w:hAnsi="微软雅黑" w:hint="eastAsia"/>
        </w:rPr>
        <w:t>三</w:t>
      </w:r>
      <w:r>
        <w:rPr>
          <w:rFonts w:ascii="微软雅黑" w:eastAsia="微软雅黑" w:hAnsi="微软雅黑" w:hint="eastAsia"/>
        </w:rPr>
        <w:t>：上海国家会计学院简介</w:t>
      </w:r>
    </w:p>
    <w:p w14:paraId="51301245" w14:textId="051DE2FD" w:rsidR="00782158" w:rsidRPr="00654C06" w:rsidRDefault="00D721A4">
      <w:pPr>
        <w:ind w:firstLineChars="200" w:firstLine="480"/>
        <w:jc w:val="left"/>
        <w:rPr>
          <w:rFonts w:ascii="宋体" w:eastAsia="宋体" w:hAnsi="宋体"/>
          <w:sz w:val="24"/>
          <w:szCs w:val="24"/>
        </w:rPr>
      </w:pPr>
      <w:r w:rsidRPr="00654C06">
        <w:rPr>
          <w:rFonts w:ascii="宋体" w:eastAsia="宋体" w:hAnsi="宋体" w:hint="eastAsia"/>
          <w:sz w:val="24"/>
          <w:szCs w:val="24"/>
        </w:rPr>
        <w:t>上海国家会计学院（SNAI）毗邻虹桥枢纽，于2000年9月正式组建。学院也是中国政府为促进区域能力建设而创设的亚太财经与发展学院（AFDI）所在地。学院是财政部直属事业单位，实行党委领导下的院长负责制。学院董事会主席由财政部部长担任。 </w:t>
      </w:r>
      <w:r w:rsidRPr="00654C06">
        <w:rPr>
          <w:rFonts w:ascii="宋体" w:eastAsia="宋体" w:hAnsi="宋体" w:hint="eastAsia"/>
          <w:sz w:val="24"/>
          <w:szCs w:val="24"/>
        </w:rPr>
        <w:br/>
        <w:t>  学院以立德树人为根本任务，秉持朱</w:t>
      </w:r>
      <w:r w:rsidRPr="00654C06">
        <w:rPr>
          <w:rFonts w:ascii="宋体" w:eastAsia="宋体" w:hAnsi="宋体" w:cs="微软雅黑" w:hint="eastAsia"/>
          <w:sz w:val="24"/>
          <w:szCs w:val="24"/>
        </w:rPr>
        <w:t>镕</w:t>
      </w:r>
      <w:r w:rsidRPr="00654C06">
        <w:rPr>
          <w:rFonts w:ascii="宋体" w:eastAsia="宋体" w:hAnsi="宋体" w:hint="eastAsia"/>
          <w:sz w:val="24"/>
          <w:szCs w:val="24"/>
        </w:rPr>
        <w:t>基同</w:t>
      </w:r>
      <w:r w:rsidRPr="00654C06">
        <w:rPr>
          <w:rFonts w:ascii="宋体" w:eastAsia="宋体" w:hAnsi="宋体" w:cs="仿宋_GB2312" w:hint="eastAsia"/>
          <w:sz w:val="24"/>
          <w:szCs w:val="24"/>
        </w:rPr>
        <w:t>志亲笔题写的“不做假账”校训，坚持高层次、国际化、应用型的办学理念，培育具有家国情怀、开阔视野和专业深度的高端人才。历经</w:t>
      </w:r>
      <w:r w:rsidRPr="00654C06">
        <w:rPr>
          <w:rFonts w:ascii="宋体" w:eastAsia="宋体" w:hAnsi="宋体" w:hint="eastAsia"/>
          <w:sz w:val="24"/>
          <w:szCs w:val="24"/>
        </w:rPr>
        <w:t>20年发展，逐步形成高端培训与学位教育齐头并进、人才培养与智库建设相辅相成、服务国内与面向国际融合互动的事业格局，积极服务财政中心工作，服务于现代化经济建设。学院打造了全国高端会计人才培养工程、全国大中型企事业单位总会计师培养（高端班）、国际化高端会计人才培养工程等一批品牌性人才培养项目。与香港中文大学联合推出我国第一个高级管理人员会计硕士学位项目（</w:t>
      </w:r>
      <w:proofErr w:type="spellStart"/>
      <w:r w:rsidRPr="00654C06">
        <w:rPr>
          <w:rFonts w:ascii="宋体" w:eastAsia="宋体" w:hAnsi="宋体" w:hint="eastAsia"/>
          <w:sz w:val="24"/>
          <w:szCs w:val="24"/>
        </w:rPr>
        <w:t>EMPAcc</w:t>
      </w:r>
      <w:proofErr w:type="spellEnd"/>
      <w:r w:rsidRPr="00654C06">
        <w:rPr>
          <w:rFonts w:ascii="宋体" w:eastAsia="宋体" w:hAnsi="宋体" w:hint="eastAsia"/>
          <w:sz w:val="24"/>
          <w:szCs w:val="24"/>
        </w:rPr>
        <w:t>），与美国亚利桑那州立大学合作的EMBA项目名列英国《金融时报》全球排名前列。全日制研究生涵盖会计、审计、税务、金融四个专业，与上海财经大学联合培养会计学博士，并设有博士后科研工作站。学院年均线下培训学员约5万人次、招收学位教育学生300人，线上培训学员60万人次。 </w:t>
      </w:r>
      <w:r w:rsidRPr="00654C06">
        <w:rPr>
          <w:rFonts w:ascii="宋体" w:eastAsia="宋体" w:hAnsi="宋体" w:hint="eastAsia"/>
          <w:sz w:val="24"/>
          <w:szCs w:val="24"/>
        </w:rPr>
        <w:br/>
        <w:t>  学院推动构建“政产学研”融通的会计发展生态。设有会计、审计、金融、企业管理和应用经济5个系，并与多个合作伙伴一起，发起设立了大数据与会计发展、智能财务、CFO领导力、医院运营管理等多个跨越组织边界和学科边界的研究中心，积极开展应用型研究。联手亚洲开发银行等合作伙伴，打造了亚洲评价周、管理会计年度论坛、会计基础设施助推“一带一路”等高端交流平台。 </w:t>
      </w:r>
      <w:r w:rsidRPr="00654C06">
        <w:rPr>
          <w:rFonts w:ascii="宋体" w:eastAsia="宋体" w:hAnsi="宋体" w:hint="eastAsia"/>
          <w:sz w:val="24"/>
          <w:szCs w:val="24"/>
        </w:rPr>
        <w:br/>
        <w:t>  在国家领导人的关怀下，亚太财经与发展学院历经项目、中心、学院三个阶段，成长为财经领域重要的国际交流平台。年均培训境外学员1000多人次。学院承接商务部、教育部“发展中国家会计硕士专业学位项目”，主要面向发展中国家青年财经官员开展留学生培养工作，取得良好成效。 </w:t>
      </w:r>
      <w:r w:rsidRPr="00654C06">
        <w:rPr>
          <w:rFonts w:ascii="宋体" w:eastAsia="宋体" w:hAnsi="宋体" w:hint="eastAsia"/>
          <w:sz w:val="24"/>
          <w:szCs w:val="24"/>
        </w:rPr>
        <w:br/>
        <w:t>   学院努力建设会计人的“精神家园”。运营会计人的网上家园中国会计视野网，加强以诚信教育为特色的职业道德教育，积极弘扬先进会计文化。上海国家会计学院教育发展基金会着力整合社会资源助力学院创新发展，促进校友终身学习。 </w:t>
      </w:r>
      <w:r w:rsidRPr="00654C06">
        <w:rPr>
          <w:rFonts w:ascii="宋体" w:eastAsia="宋体" w:hAnsi="宋体" w:hint="eastAsia"/>
          <w:sz w:val="24"/>
          <w:szCs w:val="24"/>
        </w:rPr>
        <w:br/>
        <w:t>  面向未来，学院将以习近平新时代中国特色社会主义思想为指引，持续致力于发展成为中国财会领袖的培养摇篮、国家财经政策与企业财务运作的思想库、国内重要的财会信息集散中心以及财会领域重要的国际交流平台，加快建设国际知名会计学院，助力经济高质量发展。</w:t>
      </w:r>
    </w:p>
    <w:p w14:paraId="3C39BB6E" w14:textId="77777777" w:rsidR="00782158" w:rsidRDefault="00782158">
      <w:pPr>
        <w:widowControl/>
        <w:spacing w:line="360" w:lineRule="auto"/>
        <w:rPr>
          <w:rFonts w:ascii="微软雅黑" w:eastAsia="微软雅黑" w:hAnsi="微软雅黑" w:cs="Times New Roman (正文 CS 字体)"/>
          <w:sz w:val="24"/>
          <w:szCs w:val="24"/>
        </w:rPr>
      </w:pPr>
    </w:p>
    <w:sectPr w:rsidR="0078215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7094" w14:textId="77777777" w:rsidR="00312C56" w:rsidRDefault="00312C56">
      <w:r>
        <w:separator/>
      </w:r>
    </w:p>
  </w:endnote>
  <w:endnote w:type="continuationSeparator" w:id="0">
    <w:p w14:paraId="30BB0245" w14:textId="77777777" w:rsidR="00312C56" w:rsidRDefault="0031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subsetted="1" w:fontKey="{19CF4BDA-BC73-4585-B90B-F893C9060F9F}"/>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Times New Roman (标题 CS)">
    <w:altName w:val="宋体"/>
    <w:charset w:val="86"/>
    <w:family w:val="auto"/>
    <w:pitch w:val="default"/>
    <w:sig w:usb0="00000000" w:usb1="00000000" w:usb2="00000000" w:usb3="00000000" w:csb0="00040001" w:csb1="00000000"/>
  </w:font>
  <w:font w:name="Times New Roman (正文 CS 字体)">
    <w:altName w:val="宋体"/>
    <w:charset w:val="86"/>
    <w:family w:val="roman"/>
    <w:pitch w:val="default"/>
  </w:font>
  <w:font w:name="仿宋">
    <w:panose1 w:val="02010609060101010101"/>
    <w:charset w:val="86"/>
    <w:family w:val="modern"/>
    <w:pitch w:val="fixed"/>
    <w:sig w:usb0="800002BF" w:usb1="38CF7CFA" w:usb2="00000016" w:usb3="00000000" w:csb0="00040001" w:csb1="00000000"/>
    <w:embedBold r:id="rId2" w:subsetted="1" w:fontKey="{776BD130-1ADA-4610-B9B4-749213C6CE9E}"/>
  </w:font>
  <w:font w:name="新宋体">
    <w:panose1 w:val="02010609030101010101"/>
    <w:charset w:val="86"/>
    <w:family w:val="modern"/>
    <w:pitch w:val="fixed"/>
    <w:sig w:usb0="00000203" w:usb1="288F0000" w:usb2="00000016" w:usb3="00000000" w:csb0="00040001" w:csb1="00000000"/>
    <w:embedBold r:id="rId3" w:subsetted="1" w:fontKey="{5DF7CF3B-B8E9-4ED1-A08E-CA3413A5B5B6}"/>
  </w:font>
  <w:font w:name="仿宋_GB2312">
    <w:panose1 w:val="02010609030101010101"/>
    <w:charset w:val="86"/>
    <w:family w:val="modern"/>
    <w:pitch w:val="fixed"/>
    <w:sig w:usb0="00000001" w:usb1="080E0000" w:usb2="00000010" w:usb3="00000000" w:csb0="00040000" w:csb1="00000000"/>
    <w:embedRegular r:id="rId4" w:subsetted="1" w:fontKey="{E369DE08-2674-417E-B727-79FF61B16144}"/>
    <w:embedBold r:id="rId5" w:subsetted="1" w:fontKey="{AA304EDB-4CF1-4D57-B6B4-E5264B910892}"/>
  </w:font>
  <w:font w:name="黑体">
    <w:altName w:val="SimHei"/>
    <w:panose1 w:val="02010609060101010101"/>
    <w:charset w:val="86"/>
    <w:family w:val="modern"/>
    <w:pitch w:val="fixed"/>
    <w:sig w:usb0="800002BF" w:usb1="38CF7CFA" w:usb2="00000016" w:usb3="00000000" w:csb0="00040001" w:csb1="00000000"/>
    <w:embedRegular r:id="rId6" w:subsetted="1" w:fontKey="{F4F46B23-5617-4643-B3D2-4A67BA9F81BB}"/>
    <w:embedBold r:id="rId7" w:subsetted="1" w:fontKey="{E96FCBE2-6E7F-4618-9863-65BA82EF9F26}"/>
  </w:font>
  <w:font w:name="华文中宋">
    <w:panose1 w:val="02010600040101010101"/>
    <w:charset w:val="86"/>
    <w:family w:val="auto"/>
    <w:pitch w:val="variable"/>
    <w:sig w:usb0="00000287" w:usb1="080F0000" w:usb2="00000010" w:usb3="00000000" w:csb0="0004009F" w:csb1="00000000"/>
    <w:embedBold r:id="rId8" w:subsetted="1" w:fontKey="{60951C99-04C5-48DA-A04F-E5DF4F4B08ED}"/>
  </w:font>
  <w:font w:name="Songti SC">
    <w:altName w:val="微软雅黑"/>
    <w:charset w:val="86"/>
    <w:family w:val="auto"/>
    <w:pitch w:val="default"/>
    <w:sig w:usb0="00000000" w:usb1="00000000" w:usb2="00000010" w:usb3="00000000" w:csb0="0004009F" w:csb1="00000000"/>
    <w:embedRegular r:id="rId9" w:subsetted="1" w:fontKey="{4C6CB1D5-896B-4A33-8AD0-E31845D2065A}"/>
  </w:font>
  <w:font w:name="微软雅黑">
    <w:panose1 w:val="020B0503020204020204"/>
    <w:charset w:val="86"/>
    <w:family w:val="swiss"/>
    <w:pitch w:val="variable"/>
    <w:sig w:usb0="80000287" w:usb1="2ACF3C50" w:usb2="00000016" w:usb3="00000000" w:csb0="0004001F" w:csb1="00000000"/>
    <w:embedRegular r:id="rId10" w:subsetted="1" w:fontKey="{249834F4-8642-4211-9686-52CFDAF9CF19}"/>
    <w:embedBold r:id="rId11" w:subsetted="1" w:fontKey="{1FBA00B1-12A2-45E5-8188-7E877683AF5B}"/>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147450"/>
    </w:sdtPr>
    <w:sdtEndPr/>
    <w:sdtContent>
      <w:p w14:paraId="717CD989" w14:textId="77777777" w:rsidR="00782158" w:rsidRDefault="00D721A4">
        <w:pPr>
          <w:pStyle w:val="a8"/>
          <w:jc w:val="center"/>
        </w:pPr>
        <w:r>
          <w:fldChar w:fldCharType="begin"/>
        </w:r>
        <w:r>
          <w:instrText>PAGE   \* MERGEFORMAT</w:instrText>
        </w:r>
        <w:r>
          <w:fldChar w:fldCharType="separate"/>
        </w:r>
        <w:r>
          <w:rPr>
            <w:lang w:val="zh-CN"/>
          </w:rPr>
          <w:t>7</w:t>
        </w:r>
        <w:r>
          <w:fldChar w:fldCharType="end"/>
        </w:r>
      </w:p>
    </w:sdtContent>
  </w:sdt>
  <w:p w14:paraId="5DB25EEB" w14:textId="77777777" w:rsidR="00782158" w:rsidRDefault="007821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81F2" w14:textId="77777777" w:rsidR="00312C56" w:rsidRDefault="00312C56">
      <w:r>
        <w:separator/>
      </w:r>
    </w:p>
  </w:footnote>
  <w:footnote w:type="continuationSeparator" w:id="0">
    <w:p w14:paraId="33339E37" w14:textId="77777777" w:rsidR="00312C56" w:rsidRDefault="00312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I2OWZhM2NkZjRiZTU1ZDFjZjVhMDllNWVjZTgzYzEifQ=="/>
  </w:docVars>
  <w:rsids>
    <w:rsidRoot w:val="00DA2905"/>
    <w:rsid w:val="000155D5"/>
    <w:rsid w:val="00032098"/>
    <w:rsid w:val="00035A93"/>
    <w:rsid w:val="00036031"/>
    <w:rsid w:val="00044B23"/>
    <w:rsid w:val="00052754"/>
    <w:rsid w:val="00053ECF"/>
    <w:rsid w:val="000540A4"/>
    <w:rsid w:val="000566EE"/>
    <w:rsid w:val="00062A0C"/>
    <w:rsid w:val="00066DBA"/>
    <w:rsid w:val="00070865"/>
    <w:rsid w:val="0007241B"/>
    <w:rsid w:val="00074EA3"/>
    <w:rsid w:val="00086444"/>
    <w:rsid w:val="000901DC"/>
    <w:rsid w:val="0009212C"/>
    <w:rsid w:val="000A62A3"/>
    <w:rsid w:val="000A75E3"/>
    <w:rsid w:val="000A763D"/>
    <w:rsid w:val="000B3361"/>
    <w:rsid w:val="000C35E4"/>
    <w:rsid w:val="000C4830"/>
    <w:rsid w:val="000C6F8B"/>
    <w:rsid w:val="000D0CC1"/>
    <w:rsid w:val="000E0B4B"/>
    <w:rsid w:val="000E52A7"/>
    <w:rsid w:val="000E6534"/>
    <w:rsid w:val="000F2B36"/>
    <w:rsid w:val="001023F9"/>
    <w:rsid w:val="00121527"/>
    <w:rsid w:val="001305BF"/>
    <w:rsid w:val="001368E6"/>
    <w:rsid w:val="00143226"/>
    <w:rsid w:val="001613BB"/>
    <w:rsid w:val="00161503"/>
    <w:rsid w:val="001619CC"/>
    <w:rsid w:val="00161B25"/>
    <w:rsid w:val="001712AB"/>
    <w:rsid w:val="0017209B"/>
    <w:rsid w:val="00173FCF"/>
    <w:rsid w:val="0017417E"/>
    <w:rsid w:val="00174C44"/>
    <w:rsid w:val="0017775D"/>
    <w:rsid w:val="001862F2"/>
    <w:rsid w:val="001A4236"/>
    <w:rsid w:val="001B564D"/>
    <w:rsid w:val="001C3C9C"/>
    <w:rsid w:val="001C56ED"/>
    <w:rsid w:val="001F5155"/>
    <w:rsid w:val="00202F90"/>
    <w:rsid w:val="00204814"/>
    <w:rsid w:val="00222A5E"/>
    <w:rsid w:val="00223166"/>
    <w:rsid w:val="00227424"/>
    <w:rsid w:val="00230B99"/>
    <w:rsid w:val="00240751"/>
    <w:rsid w:val="0024221E"/>
    <w:rsid w:val="002445FF"/>
    <w:rsid w:val="00250BC5"/>
    <w:rsid w:val="00255921"/>
    <w:rsid w:val="00256A03"/>
    <w:rsid w:val="0028721C"/>
    <w:rsid w:val="0029144F"/>
    <w:rsid w:val="002B05DE"/>
    <w:rsid w:val="002B5684"/>
    <w:rsid w:val="002B70D3"/>
    <w:rsid w:val="002D4BAD"/>
    <w:rsid w:val="002E6069"/>
    <w:rsid w:val="002F1E8C"/>
    <w:rsid w:val="002F2020"/>
    <w:rsid w:val="002F7089"/>
    <w:rsid w:val="002F7E9D"/>
    <w:rsid w:val="00312C56"/>
    <w:rsid w:val="00316F35"/>
    <w:rsid w:val="00321592"/>
    <w:rsid w:val="003218A9"/>
    <w:rsid w:val="00321E3D"/>
    <w:rsid w:val="003241B1"/>
    <w:rsid w:val="00326EAF"/>
    <w:rsid w:val="0033004F"/>
    <w:rsid w:val="003311FD"/>
    <w:rsid w:val="003416F5"/>
    <w:rsid w:val="003465A5"/>
    <w:rsid w:val="0035548B"/>
    <w:rsid w:val="00360E1B"/>
    <w:rsid w:val="00364BD4"/>
    <w:rsid w:val="003667E5"/>
    <w:rsid w:val="00374AD9"/>
    <w:rsid w:val="00375A30"/>
    <w:rsid w:val="0037723C"/>
    <w:rsid w:val="0038221A"/>
    <w:rsid w:val="00390FA3"/>
    <w:rsid w:val="00391761"/>
    <w:rsid w:val="003B7F88"/>
    <w:rsid w:val="003C34C7"/>
    <w:rsid w:val="003E5294"/>
    <w:rsid w:val="003E68EE"/>
    <w:rsid w:val="003F035E"/>
    <w:rsid w:val="003F06F0"/>
    <w:rsid w:val="0040713E"/>
    <w:rsid w:val="00411B12"/>
    <w:rsid w:val="00414EFD"/>
    <w:rsid w:val="00430AF2"/>
    <w:rsid w:val="00433AC9"/>
    <w:rsid w:val="00436D70"/>
    <w:rsid w:val="00440154"/>
    <w:rsid w:val="00445C6C"/>
    <w:rsid w:val="0045796B"/>
    <w:rsid w:val="00460677"/>
    <w:rsid w:val="00462523"/>
    <w:rsid w:val="00472170"/>
    <w:rsid w:val="00474203"/>
    <w:rsid w:val="00477D2E"/>
    <w:rsid w:val="004A161D"/>
    <w:rsid w:val="004B0E5B"/>
    <w:rsid w:val="004B412E"/>
    <w:rsid w:val="004B6E7C"/>
    <w:rsid w:val="004C06FA"/>
    <w:rsid w:val="004C07DC"/>
    <w:rsid w:val="004C133E"/>
    <w:rsid w:val="004C39C5"/>
    <w:rsid w:val="004C3D48"/>
    <w:rsid w:val="004D0B29"/>
    <w:rsid w:val="004D5815"/>
    <w:rsid w:val="004E12B9"/>
    <w:rsid w:val="004E5EF3"/>
    <w:rsid w:val="004E66A6"/>
    <w:rsid w:val="004F2A83"/>
    <w:rsid w:val="004F2B55"/>
    <w:rsid w:val="004F3067"/>
    <w:rsid w:val="004F3846"/>
    <w:rsid w:val="004F604F"/>
    <w:rsid w:val="004F650C"/>
    <w:rsid w:val="004F78CA"/>
    <w:rsid w:val="0050542F"/>
    <w:rsid w:val="00510497"/>
    <w:rsid w:val="00510A31"/>
    <w:rsid w:val="005111F2"/>
    <w:rsid w:val="005260A1"/>
    <w:rsid w:val="005356D8"/>
    <w:rsid w:val="00542C6D"/>
    <w:rsid w:val="00555194"/>
    <w:rsid w:val="0055592A"/>
    <w:rsid w:val="005606F3"/>
    <w:rsid w:val="00566347"/>
    <w:rsid w:val="00572911"/>
    <w:rsid w:val="005769DA"/>
    <w:rsid w:val="00584660"/>
    <w:rsid w:val="005A35E5"/>
    <w:rsid w:val="005A4F32"/>
    <w:rsid w:val="005A6076"/>
    <w:rsid w:val="005C28AC"/>
    <w:rsid w:val="005C4143"/>
    <w:rsid w:val="005D0D90"/>
    <w:rsid w:val="005D1FBE"/>
    <w:rsid w:val="005D22CC"/>
    <w:rsid w:val="005D28D4"/>
    <w:rsid w:val="005F0F57"/>
    <w:rsid w:val="005F262C"/>
    <w:rsid w:val="005F33F1"/>
    <w:rsid w:val="005F371D"/>
    <w:rsid w:val="005F4520"/>
    <w:rsid w:val="005F5F0A"/>
    <w:rsid w:val="00614CC0"/>
    <w:rsid w:val="006169A0"/>
    <w:rsid w:val="00627190"/>
    <w:rsid w:val="0063222A"/>
    <w:rsid w:val="00633A0A"/>
    <w:rsid w:val="006366EF"/>
    <w:rsid w:val="00640FC6"/>
    <w:rsid w:val="006439EF"/>
    <w:rsid w:val="00654C06"/>
    <w:rsid w:val="0065509A"/>
    <w:rsid w:val="006552B0"/>
    <w:rsid w:val="006601DA"/>
    <w:rsid w:val="0066348B"/>
    <w:rsid w:val="0066779A"/>
    <w:rsid w:val="00670AE7"/>
    <w:rsid w:val="006850E0"/>
    <w:rsid w:val="00693571"/>
    <w:rsid w:val="006A0112"/>
    <w:rsid w:val="006A2937"/>
    <w:rsid w:val="006C2400"/>
    <w:rsid w:val="006C6B33"/>
    <w:rsid w:val="006C7AFF"/>
    <w:rsid w:val="006C7FD3"/>
    <w:rsid w:val="006D14DB"/>
    <w:rsid w:val="006D69F7"/>
    <w:rsid w:val="006F271A"/>
    <w:rsid w:val="006F3633"/>
    <w:rsid w:val="006F62DF"/>
    <w:rsid w:val="006F7401"/>
    <w:rsid w:val="007360FF"/>
    <w:rsid w:val="0074529E"/>
    <w:rsid w:val="0074706A"/>
    <w:rsid w:val="00750E93"/>
    <w:rsid w:val="00755F09"/>
    <w:rsid w:val="0077351B"/>
    <w:rsid w:val="007804FA"/>
    <w:rsid w:val="00782158"/>
    <w:rsid w:val="007916C6"/>
    <w:rsid w:val="00792F08"/>
    <w:rsid w:val="007933DC"/>
    <w:rsid w:val="007A58B7"/>
    <w:rsid w:val="007B7F1E"/>
    <w:rsid w:val="007C12D5"/>
    <w:rsid w:val="007C2B42"/>
    <w:rsid w:val="007C6CA5"/>
    <w:rsid w:val="007C7906"/>
    <w:rsid w:val="007D147E"/>
    <w:rsid w:val="007D16B7"/>
    <w:rsid w:val="007D23CE"/>
    <w:rsid w:val="007D6D13"/>
    <w:rsid w:val="007E237B"/>
    <w:rsid w:val="007E7A6E"/>
    <w:rsid w:val="007F0E2A"/>
    <w:rsid w:val="007F1035"/>
    <w:rsid w:val="00802C8A"/>
    <w:rsid w:val="00806E28"/>
    <w:rsid w:val="0082289B"/>
    <w:rsid w:val="00823233"/>
    <w:rsid w:val="00825688"/>
    <w:rsid w:val="00831169"/>
    <w:rsid w:val="008330E2"/>
    <w:rsid w:val="00845F6C"/>
    <w:rsid w:val="00846346"/>
    <w:rsid w:val="008504DB"/>
    <w:rsid w:val="00851B9E"/>
    <w:rsid w:val="00864BF0"/>
    <w:rsid w:val="008973BA"/>
    <w:rsid w:val="008A1A40"/>
    <w:rsid w:val="008B609A"/>
    <w:rsid w:val="008C12D6"/>
    <w:rsid w:val="008C3ECC"/>
    <w:rsid w:val="008D06DA"/>
    <w:rsid w:val="008D3B52"/>
    <w:rsid w:val="008F2342"/>
    <w:rsid w:val="008F3D1C"/>
    <w:rsid w:val="00901C7F"/>
    <w:rsid w:val="009055C4"/>
    <w:rsid w:val="00924744"/>
    <w:rsid w:val="00924A0B"/>
    <w:rsid w:val="00931597"/>
    <w:rsid w:val="0093511A"/>
    <w:rsid w:val="00940876"/>
    <w:rsid w:val="0094199A"/>
    <w:rsid w:val="00942D91"/>
    <w:rsid w:val="0095145F"/>
    <w:rsid w:val="00952B17"/>
    <w:rsid w:val="00962282"/>
    <w:rsid w:val="009626EE"/>
    <w:rsid w:val="0097042B"/>
    <w:rsid w:val="0098707F"/>
    <w:rsid w:val="00991145"/>
    <w:rsid w:val="009926BA"/>
    <w:rsid w:val="00994FEC"/>
    <w:rsid w:val="009A2FEA"/>
    <w:rsid w:val="009B60BB"/>
    <w:rsid w:val="009C2103"/>
    <w:rsid w:val="009C5008"/>
    <w:rsid w:val="009C5331"/>
    <w:rsid w:val="009D3093"/>
    <w:rsid w:val="009E7E8E"/>
    <w:rsid w:val="009F043B"/>
    <w:rsid w:val="00A06E81"/>
    <w:rsid w:val="00A40B1A"/>
    <w:rsid w:val="00A50DF3"/>
    <w:rsid w:val="00A522A6"/>
    <w:rsid w:val="00A7151A"/>
    <w:rsid w:val="00A72CB6"/>
    <w:rsid w:val="00A861FA"/>
    <w:rsid w:val="00A96EC3"/>
    <w:rsid w:val="00A97C4F"/>
    <w:rsid w:val="00AA6B83"/>
    <w:rsid w:val="00AA6D43"/>
    <w:rsid w:val="00AB0AA6"/>
    <w:rsid w:val="00AB7C73"/>
    <w:rsid w:val="00AC3A49"/>
    <w:rsid w:val="00AC400A"/>
    <w:rsid w:val="00AC7CD3"/>
    <w:rsid w:val="00AC7F31"/>
    <w:rsid w:val="00AD2E4D"/>
    <w:rsid w:val="00AD65C5"/>
    <w:rsid w:val="00AE3152"/>
    <w:rsid w:val="00AE327D"/>
    <w:rsid w:val="00B00543"/>
    <w:rsid w:val="00B02899"/>
    <w:rsid w:val="00B06495"/>
    <w:rsid w:val="00B11B5D"/>
    <w:rsid w:val="00B172BB"/>
    <w:rsid w:val="00B33ED2"/>
    <w:rsid w:val="00B43AE1"/>
    <w:rsid w:val="00B50F40"/>
    <w:rsid w:val="00B605FA"/>
    <w:rsid w:val="00B705CD"/>
    <w:rsid w:val="00B75344"/>
    <w:rsid w:val="00B7570C"/>
    <w:rsid w:val="00B80155"/>
    <w:rsid w:val="00B85F72"/>
    <w:rsid w:val="00B90048"/>
    <w:rsid w:val="00B9528C"/>
    <w:rsid w:val="00BA5274"/>
    <w:rsid w:val="00BA7049"/>
    <w:rsid w:val="00BB5490"/>
    <w:rsid w:val="00BB79A7"/>
    <w:rsid w:val="00BC0C3F"/>
    <w:rsid w:val="00BC502F"/>
    <w:rsid w:val="00BD5F1C"/>
    <w:rsid w:val="00BE706F"/>
    <w:rsid w:val="00BF5612"/>
    <w:rsid w:val="00C0221A"/>
    <w:rsid w:val="00C11A8A"/>
    <w:rsid w:val="00C11EAC"/>
    <w:rsid w:val="00C15B25"/>
    <w:rsid w:val="00C23984"/>
    <w:rsid w:val="00C30221"/>
    <w:rsid w:val="00C34191"/>
    <w:rsid w:val="00C403F2"/>
    <w:rsid w:val="00C45208"/>
    <w:rsid w:val="00C46A97"/>
    <w:rsid w:val="00C51C02"/>
    <w:rsid w:val="00C546AA"/>
    <w:rsid w:val="00C62A39"/>
    <w:rsid w:val="00C638C5"/>
    <w:rsid w:val="00C66B9C"/>
    <w:rsid w:val="00C70787"/>
    <w:rsid w:val="00C9102B"/>
    <w:rsid w:val="00C91930"/>
    <w:rsid w:val="00C93CE2"/>
    <w:rsid w:val="00C9688B"/>
    <w:rsid w:val="00C97243"/>
    <w:rsid w:val="00CB08FF"/>
    <w:rsid w:val="00CB3652"/>
    <w:rsid w:val="00CC7171"/>
    <w:rsid w:val="00CE0E7C"/>
    <w:rsid w:val="00CE7081"/>
    <w:rsid w:val="00CE7084"/>
    <w:rsid w:val="00D00572"/>
    <w:rsid w:val="00D04CD5"/>
    <w:rsid w:val="00D17AE1"/>
    <w:rsid w:val="00D32CDC"/>
    <w:rsid w:val="00D34E98"/>
    <w:rsid w:val="00D3523D"/>
    <w:rsid w:val="00D47D8F"/>
    <w:rsid w:val="00D501B7"/>
    <w:rsid w:val="00D721A4"/>
    <w:rsid w:val="00D77134"/>
    <w:rsid w:val="00D80EB7"/>
    <w:rsid w:val="00D838CE"/>
    <w:rsid w:val="00D9744C"/>
    <w:rsid w:val="00DA0EC1"/>
    <w:rsid w:val="00DA2905"/>
    <w:rsid w:val="00DA5CE8"/>
    <w:rsid w:val="00DB6019"/>
    <w:rsid w:val="00DC0065"/>
    <w:rsid w:val="00E04943"/>
    <w:rsid w:val="00E12FDC"/>
    <w:rsid w:val="00E26B50"/>
    <w:rsid w:val="00E27A3B"/>
    <w:rsid w:val="00E33BD0"/>
    <w:rsid w:val="00E454E4"/>
    <w:rsid w:val="00E458F8"/>
    <w:rsid w:val="00E60857"/>
    <w:rsid w:val="00E63E22"/>
    <w:rsid w:val="00E65845"/>
    <w:rsid w:val="00E76FE6"/>
    <w:rsid w:val="00E81199"/>
    <w:rsid w:val="00E81A53"/>
    <w:rsid w:val="00E9397D"/>
    <w:rsid w:val="00E94920"/>
    <w:rsid w:val="00EA4052"/>
    <w:rsid w:val="00EA4899"/>
    <w:rsid w:val="00EB1ECD"/>
    <w:rsid w:val="00EB2B38"/>
    <w:rsid w:val="00EC0585"/>
    <w:rsid w:val="00EC50E0"/>
    <w:rsid w:val="00ED0237"/>
    <w:rsid w:val="00EE5980"/>
    <w:rsid w:val="00EF283C"/>
    <w:rsid w:val="00F026A3"/>
    <w:rsid w:val="00F14576"/>
    <w:rsid w:val="00F2059A"/>
    <w:rsid w:val="00F21A8A"/>
    <w:rsid w:val="00F2441E"/>
    <w:rsid w:val="00F24FB6"/>
    <w:rsid w:val="00F2633F"/>
    <w:rsid w:val="00F26A93"/>
    <w:rsid w:val="00F36348"/>
    <w:rsid w:val="00F446F9"/>
    <w:rsid w:val="00F471BF"/>
    <w:rsid w:val="00F64356"/>
    <w:rsid w:val="00F664DA"/>
    <w:rsid w:val="00F67465"/>
    <w:rsid w:val="00F7173F"/>
    <w:rsid w:val="00F853E5"/>
    <w:rsid w:val="00F9193F"/>
    <w:rsid w:val="00FA731A"/>
    <w:rsid w:val="00FB0012"/>
    <w:rsid w:val="00FB2B82"/>
    <w:rsid w:val="00FB5468"/>
    <w:rsid w:val="00FB5866"/>
    <w:rsid w:val="00FC7202"/>
    <w:rsid w:val="00FC7426"/>
    <w:rsid w:val="00FF23DC"/>
    <w:rsid w:val="00FF3B2F"/>
    <w:rsid w:val="00FF5FD7"/>
    <w:rsid w:val="0268479E"/>
    <w:rsid w:val="0A981059"/>
    <w:rsid w:val="0CF63F46"/>
    <w:rsid w:val="0E5C2E6F"/>
    <w:rsid w:val="1109428D"/>
    <w:rsid w:val="149D71D6"/>
    <w:rsid w:val="191B43B5"/>
    <w:rsid w:val="1AB47F49"/>
    <w:rsid w:val="1DB8614C"/>
    <w:rsid w:val="1DC36FD2"/>
    <w:rsid w:val="22561BD4"/>
    <w:rsid w:val="23836CDB"/>
    <w:rsid w:val="25740A1C"/>
    <w:rsid w:val="2B763144"/>
    <w:rsid w:val="2B9E594C"/>
    <w:rsid w:val="2F0B3508"/>
    <w:rsid w:val="30F54260"/>
    <w:rsid w:val="370C414F"/>
    <w:rsid w:val="3BA622B1"/>
    <w:rsid w:val="3D702158"/>
    <w:rsid w:val="3F190246"/>
    <w:rsid w:val="3FFD24EC"/>
    <w:rsid w:val="435E7A42"/>
    <w:rsid w:val="4488746D"/>
    <w:rsid w:val="44E73A68"/>
    <w:rsid w:val="48E93231"/>
    <w:rsid w:val="4B8E59E5"/>
    <w:rsid w:val="4CDA61F5"/>
    <w:rsid w:val="4FDE5B3B"/>
    <w:rsid w:val="502C6827"/>
    <w:rsid w:val="51E27A91"/>
    <w:rsid w:val="52DC654A"/>
    <w:rsid w:val="5391230F"/>
    <w:rsid w:val="585370CB"/>
    <w:rsid w:val="5E91355E"/>
    <w:rsid w:val="61BC4013"/>
    <w:rsid w:val="68EB36D1"/>
    <w:rsid w:val="6A9D7650"/>
    <w:rsid w:val="6B3C2F91"/>
    <w:rsid w:val="6B6E2926"/>
    <w:rsid w:val="6BEA5DAF"/>
    <w:rsid w:val="6CFC4562"/>
    <w:rsid w:val="6D130F64"/>
    <w:rsid w:val="747D00EF"/>
    <w:rsid w:val="75417147"/>
    <w:rsid w:val="76E244AC"/>
    <w:rsid w:val="7B91773C"/>
    <w:rsid w:val="7C9E7A61"/>
    <w:rsid w:val="7FBC09D5"/>
    <w:rsid w:val="7FD832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3048675"/>
  <w15:docId w15:val="{38E75195-E7CE-4E41-9D9C-4714BB2B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line="480" w:lineRule="exact"/>
      <w:ind w:firstLineChars="200" w:firstLine="480"/>
      <w:outlineLvl w:val="1"/>
    </w:pPr>
    <w:rPr>
      <w:rFonts w:asciiTheme="majorHAnsi" w:eastAsia="华文仿宋" w:hAnsiTheme="majorHAnsi" w:cs="Times New Roman (标题 CS)"/>
      <w:b/>
      <w:bCs/>
      <w:sz w:val="24"/>
      <w:szCs w:val="32"/>
    </w:rPr>
  </w:style>
  <w:style w:type="paragraph" w:styleId="3">
    <w:name w:val="heading 3"/>
    <w:basedOn w:val="a"/>
    <w:next w:val="a"/>
    <w:link w:val="30"/>
    <w:uiPriority w:val="9"/>
    <w:unhideWhenUsed/>
    <w:qFormat/>
    <w:pPr>
      <w:ind w:firstLineChars="200" w:firstLine="482"/>
      <w:outlineLvl w:val="2"/>
    </w:pPr>
    <w:rPr>
      <w:rFonts w:eastAsia="华文仿宋" w:cs="Times New Roman (正文 CS 字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0"/>
      <w:szCs w:val="30"/>
      <w:lang w:eastAsia="en-US"/>
    </w:r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d">
    <w:name w:val="Strong"/>
    <w:basedOn w:val="a0"/>
    <w:qFormat/>
    <w:rPr>
      <w:b/>
      <w:bCs/>
    </w:rPr>
  </w:style>
  <w:style w:type="character" w:styleId="ae">
    <w:name w:val="Emphasis"/>
    <w:basedOn w:val="a0"/>
    <w:uiPriority w:val="20"/>
    <w:qFormat/>
    <w:rPr>
      <w:i/>
      <w:iCs/>
    </w:rPr>
  </w:style>
  <w:style w:type="character" w:styleId="af">
    <w:name w:val="Hyperlink"/>
    <w:uiPriority w:val="99"/>
    <w:unhideWhenUsed/>
    <w:qFormat/>
    <w:rPr>
      <w:color w:val="666666"/>
      <w:u w:val="non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f0">
    <w:name w:val="List Paragraph"/>
    <w:basedOn w:val="a"/>
    <w:uiPriority w:val="34"/>
    <w:qFormat/>
    <w:pPr>
      <w:ind w:firstLineChars="200" w:firstLine="420"/>
    </w:pPr>
  </w:style>
  <w:style w:type="character" w:styleId="af1">
    <w:name w:val="Placeholder Text"/>
    <w:basedOn w:val="a0"/>
    <w:uiPriority w:val="99"/>
    <w:semiHidden/>
    <w:qFormat/>
    <w:rPr>
      <w:color w:val="808080"/>
    </w:rPr>
  </w:style>
  <w:style w:type="character" w:customStyle="1" w:styleId="a7">
    <w:name w:val="批注框文本 字符"/>
    <w:basedOn w:val="a0"/>
    <w:link w:val="a6"/>
    <w:uiPriority w:val="99"/>
    <w:semiHidden/>
    <w:qFormat/>
    <w:rPr>
      <w:sz w:val="18"/>
      <w:szCs w:val="18"/>
    </w:rPr>
  </w:style>
  <w:style w:type="character" w:customStyle="1" w:styleId="20">
    <w:name w:val="标题 2 字符"/>
    <w:basedOn w:val="a0"/>
    <w:link w:val="2"/>
    <w:uiPriority w:val="9"/>
    <w:qFormat/>
    <w:rPr>
      <w:rFonts w:asciiTheme="majorHAnsi" w:eastAsia="华文仿宋" w:hAnsiTheme="majorHAnsi" w:cs="Times New Roman (标题 CS)"/>
      <w:b/>
      <w:bCs/>
      <w:sz w:val="24"/>
      <w:szCs w:val="32"/>
    </w:rPr>
  </w:style>
  <w:style w:type="character" w:customStyle="1" w:styleId="30">
    <w:name w:val="标题 3 字符"/>
    <w:basedOn w:val="a0"/>
    <w:link w:val="3"/>
    <w:uiPriority w:val="9"/>
    <w:qFormat/>
    <w:rPr>
      <w:rFonts w:eastAsia="华文仿宋" w:cs="Times New Roman (正文 CS 字体)"/>
      <w:b/>
      <w:bCs/>
      <w:sz w:val="24"/>
      <w:szCs w:val="32"/>
    </w:rPr>
  </w:style>
  <w:style w:type="paragraph" w:styleId="af2">
    <w:name w:val="No Spacing"/>
    <w:uiPriority w:val="1"/>
    <w:qFormat/>
    <w:pPr>
      <w:widowControl w:val="0"/>
      <w:jc w:val="both"/>
    </w:pPr>
    <w:rPr>
      <w:rFonts w:ascii="Calibri" w:eastAsia="宋体" w:hAnsi="Calibri" w:cs="Times New Roman"/>
      <w:kern w:val="2"/>
      <w:sz w:val="21"/>
      <w:szCs w:val="22"/>
    </w:r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semiHidden/>
    <w:qFormat/>
    <w:rPr>
      <w:kern w:val="2"/>
      <w:sz w:val="21"/>
      <w:szCs w:val="22"/>
    </w:rPr>
  </w:style>
  <w:style w:type="paragraph" w:customStyle="1" w:styleId="21">
    <w:name w:val="修订2"/>
    <w:hidden/>
    <w:uiPriority w:val="99"/>
    <w:semiHidden/>
    <w:qFormat/>
    <w:rPr>
      <w:kern w:val="2"/>
      <w:sz w:val="21"/>
      <w:szCs w:val="22"/>
    </w:rPr>
  </w:style>
  <w:style w:type="character" w:customStyle="1" w:styleId="a5">
    <w:name w:val="日期 字符"/>
    <w:basedOn w:val="a0"/>
    <w:link w:val="a4"/>
    <w:uiPriority w:val="99"/>
    <w:semiHidden/>
    <w:qFormat/>
    <w:rPr>
      <w:kern w:val="2"/>
      <w:sz w:val="21"/>
      <w:szCs w:val="22"/>
    </w:rPr>
  </w:style>
  <w:style w:type="paragraph" w:styleId="af3">
    <w:name w:val="Revision"/>
    <w:hidden/>
    <w:uiPriority w:val="99"/>
    <w:unhideWhenUsed/>
    <w:rsid w:val="00792F0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33F9C-6D13-4733-B993-82B78D0C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1562</Words>
  <Characters>8905</Characters>
  <Application>Microsoft Office Word</Application>
  <DocSecurity>0</DocSecurity>
  <Lines>74</Lines>
  <Paragraphs>20</Paragraphs>
  <ScaleCrop>false</ScaleCrop>
  <Company>China</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凌晨 肖</cp:lastModifiedBy>
  <cp:revision>3</cp:revision>
  <cp:lastPrinted>2023-03-20T06:37:00Z</cp:lastPrinted>
  <dcterms:created xsi:type="dcterms:W3CDTF">2025-05-21T01:04:00Z</dcterms:created>
  <dcterms:modified xsi:type="dcterms:W3CDTF">2025-05-21T01:07:00Z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284C01DDCBDB4F239D78D93405EC9E57_13</vt:lpwstr>
  </property>
</Properties>
</file>