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color w:val="FF3300"/>
          <w:spacing w:val="-40"/>
          <w:sz w:val="84"/>
          <w:szCs w:val="84"/>
        </w:rPr>
      </w:pPr>
    </w:p>
    <w:p>
      <w:pPr>
        <w:spacing w:line="360" w:lineRule="auto"/>
        <w:jc w:val="center"/>
        <w:rPr>
          <w:rFonts w:ascii="宋体" w:hAnsi="宋体"/>
          <w:b/>
          <w:bCs/>
          <w:color w:val="FF3300"/>
          <w:spacing w:val="-40"/>
          <w:sz w:val="84"/>
          <w:szCs w:val="84"/>
        </w:rPr>
      </w:pPr>
      <w:r>
        <w:rPr>
          <w:rFonts w:hint="eastAsia" w:ascii="宋体" w:hAnsi="宋体"/>
          <w:b/>
          <w:bCs/>
          <w:color w:val="FF3300"/>
          <w:spacing w:val="-40"/>
          <w:sz w:val="84"/>
          <w:szCs w:val="84"/>
        </w:rPr>
        <w:t>上海国家会计学院</w:t>
      </w:r>
    </w:p>
    <w:p>
      <w:pPr>
        <w:spacing w:line="360" w:lineRule="auto"/>
        <w:rPr>
          <w:rFonts w:ascii="Songti SC" w:hAnsi="Songti SC" w:eastAsia="Songti SC"/>
          <w:b/>
          <w:bCs/>
          <w:sz w:val="11"/>
        </w:rPr>
      </w:pPr>
    </w:p>
    <w:p>
      <w:pPr>
        <w:spacing w:line="360" w:lineRule="auto"/>
        <w:jc w:val="center"/>
        <w:rPr>
          <w:rFonts w:cs="微软雅黑" w:asciiTheme="minorEastAsia" w:hAnsiTheme="minorEastAsia"/>
          <w:bCs/>
          <w:sz w:val="32"/>
          <w:szCs w:val="32"/>
        </w:rPr>
      </w:pPr>
      <w:r>
        <w:rPr>
          <w:rFonts w:hint="eastAsia" w:cs="楷体" w:asciiTheme="minorEastAsia" w:hAnsiTheme="minorEastAsia"/>
          <w:bCs/>
          <w:sz w:val="32"/>
          <w:szCs w:val="32"/>
        </w:rPr>
        <w:t xml:space="preserve"> </w:t>
      </w:r>
      <w:r>
        <w:rPr>
          <w:rFonts w:hint="eastAsia" w:cs="微软雅黑" w:asciiTheme="minorEastAsia" w:hAnsiTheme="minorEastAsia"/>
          <w:bCs/>
          <w:sz w:val="32"/>
          <w:szCs w:val="32"/>
        </w:rPr>
        <w:t xml:space="preserve">  上国会培〔20</w:t>
      </w:r>
      <w:r>
        <w:rPr>
          <w:rFonts w:cs="微软雅黑" w:asciiTheme="minorEastAsia" w:hAnsiTheme="minorEastAsia"/>
          <w:bCs/>
          <w:sz w:val="32"/>
          <w:szCs w:val="32"/>
        </w:rPr>
        <w:t>2</w:t>
      </w:r>
      <w:r>
        <w:rPr>
          <w:rFonts w:hint="eastAsia" w:cs="微软雅黑" w:asciiTheme="minorEastAsia" w:hAnsiTheme="minorEastAsia"/>
          <w:bCs/>
          <w:sz w:val="32"/>
          <w:szCs w:val="32"/>
        </w:rPr>
        <w:t>5〕</w:t>
      </w:r>
      <w:r>
        <w:rPr>
          <w:rFonts w:cs="微软雅黑" w:asciiTheme="minorEastAsia" w:hAnsiTheme="minorEastAsia"/>
          <w:bCs/>
          <w:sz w:val="32"/>
          <w:szCs w:val="32"/>
        </w:rPr>
        <w:t>5</w:t>
      </w:r>
      <w:r>
        <w:rPr>
          <w:rFonts w:hint="eastAsia" w:cs="微软雅黑" w:asciiTheme="minorEastAsia" w:hAnsiTheme="minorEastAsia"/>
          <w:bCs/>
          <w:sz w:val="32"/>
          <w:szCs w:val="32"/>
        </w:rPr>
        <w:t>7号</w:t>
      </w:r>
    </w:p>
    <w:p>
      <w:pPr>
        <w:spacing w:line="360" w:lineRule="auto"/>
        <w:jc w:val="center"/>
        <w:rPr>
          <w:rFonts w:ascii="仿宋_GB2312" w:hAnsi="楷体" w:eastAsia="仿宋_GB2312" w:cs="楷体"/>
          <w:b/>
          <w:bCs/>
          <w:sz w:val="20"/>
          <w:szCs w:val="18"/>
        </w:rPr>
      </w:pPr>
      <w:r>
        <w:rPr>
          <w:rFonts w:hint="eastAsia" w:ascii="仿宋_GB2312" w:eastAsia="仿宋_GB2312"/>
          <w:sz w:val="24"/>
          <w:szCs w:val="24"/>
        </w:rPr>
        <mc:AlternateContent>
          <mc:Choice Requires="wps">
            <w:drawing>
              <wp:anchor distT="0" distB="0" distL="114300" distR="114300" simplePos="0" relativeHeight="251659264" behindDoc="0" locked="0" layoutInCell="1" allowOverlap="1">
                <wp:simplePos x="0" y="0"/>
                <wp:positionH relativeFrom="column">
                  <wp:posOffset>-169545</wp:posOffset>
                </wp:positionH>
                <wp:positionV relativeFrom="paragraph">
                  <wp:posOffset>280670</wp:posOffset>
                </wp:positionV>
                <wp:extent cx="5461635" cy="13970"/>
                <wp:effectExtent l="20955" t="15875" r="13335" b="17780"/>
                <wp:wrapNone/>
                <wp:docPr id="604935060" name="Line 4"/>
                <wp:cNvGraphicFramePr/>
                <a:graphic xmlns:a="http://schemas.openxmlformats.org/drawingml/2006/main">
                  <a:graphicData uri="http://schemas.microsoft.com/office/word/2010/wordprocessingShape">
                    <wps:wsp>
                      <wps:cNvCnPr>
                        <a:cxnSpLocks noChangeShapeType="1"/>
                      </wps:cNvCnPr>
                      <wps:spPr bwMode="auto">
                        <a:xfrm flipV="1">
                          <a:off x="0" y="0"/>
                          <a:ext cx="5461635" cy="13970"/>
                        </a:xfrm>
                        <a:prstGeom prst="line">
                          <a:avLst/>
                        </a:prstGeom>
                        <a:noFill/>
                        <a:ln w="25400">
                          <a:solidFill>
                            <a:srgbClr val="FF0000"/>
                          </a:solidFill>
                          <a:round/>
                        </a:ln>
                      </wps:spPr>
                      <wps:bodyPr/>
                    </wps:wsp>
                  </a:graphicData>
                </a:graphic>
              </wp:anchor>
            </w:drawing>
          </mc:Choice>
          <mc:Fallback>
            <w:pict>
              <v:line id="Line 4" o:spid="_x0000_s1026" o:spt="20" style="position:absolute;left:0pt;flip:y;margin-left:-13.35pt;margin-top:22.1pt;height:1.1pt;width:430.05pt;z-index:251659264;mso-width-relative:page;mso-height-relative:page;" filled="f" stroked="t" coordsize="21600,21600" o:gfxdata="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3jqF49YAAAAJAQAADwAAAAAAAAABACAAAAA4AAAAZHJzL2Rvd25yZXYueG1sUEsBAhQA&#10;FAAAAAgAh07iQNR39uXeAQAAtgMAAA4AAAAAAAAAAQAgAAAAOwEAAGRycy9lMm9Eb2MueG1sUEsF&#10;BgAAAAAGAAYAWQEAAIsFAAAAAA==&#10;">
                <v:fill on="f" focussize="0,0"/>
                <v:stroke weight="2pt" color="#FF0000" joinstyle="round"/>
                <v:imagedata o:title=""/>
                <o:lock v:ext="edit" aspectratio="f"/>
              </v:line>
            </w:pict>
          </mc:Fallback>
        </mc:AlternateContent>
      </w:r>
    </w:p>
    <w:p>
      <w:pPr>
        <w:spacing w:line="360" w:lineRule="auto"/>
        <w:jc w:val="center"/>
        <w:rPr>
          <w:rFonts w:ascii="宋体" w:hAnsi="宋体" w:eastAsia="宋体" w:cs="Times New Roman"/>
          <w:b/>
          <w:sz w:val="44"/>
          <w:szCs w:val="44"/>
        </w:rPr>
      </w:pPr>
    </w:p>
    <w:p>
      <w:pPr>
        <w:spacing w:line="360" w:lineRule="auto"/>
        <w:jc w:val="center"/>
        <w:rPr>
          <w:rFonts w:ascii="宋体" w:hAnsi="宋体" w:eastAsia="宋体" w:cs="Times New Roman"/>
          <w:b/>
          <w:sz w:val="36"/>
          <w:szCs w:val="36"/>
        </w:rPr>
      </w:pPr>
      <w:r>
        <w:rPr>
          <w:rFonts w:hint="eastAsia" w:ascii="宋体" w:hAnsi="宋体" w:eastAsia="宋体" w:cs="Times New Roman"/>
          <w:b/>
          <w:sz w:val="36"/>
          <w:szCs w:val="36"/>
        </w:rPr>
        <w:t>关于举办“内部控制审计实务与案例”</w:t>
      </w:r>
    </w:p>
    <w:p>
      <w:pPr>
        <w:spacing w:line="360" w:lineRule="auto"/>
        <w:jc w:val="center"/>
        <w:rPr>
          <w:rFonts w:ascii="宋体" w:hAnsi="宋体" w:eastAsia="宋体" w:cs="Times New Roman"/>
          <w:b/>
          <w:sz w:val="36"/>
          <w:szCs w:val="36"/>
        </w:rPr>
      </w:pPr>
      <w:r>
        <w:rPr>
          <w:rFonts w:hint="eastAsia" w:ascii="宋体" w:hAnsi="宋体" w:eastAsia="宋体" w:cs="Times New Roman"/>
          <w:b/>
          <w:sz w:val="36"/>
          <w:szCs w:val="36"/>
        </w:rPr>
        <w:t>研修班的通知</w:t>
      </w:r>
    </w:p>
    <w:p>
      <w:pPr>
        <w:jc w:val="center"/>
        <w:rPr>
          <w:b/>
          <w:sz w:val="28"/>
          <w:szCs w:val="28"/>
        </w:rPr>
      </w:pPr>
    </w:p>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各相关单位：</w:t>
      </w:r>
    </w:p>
    <w:p>
      <w:pPr>
        <w:widowControl/>
        <w:spacing w:line="360" w:lineRule="auto"/>
        <w:ind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内部控制是合理保证企业经营管理合法合规、资产安全及完整、财务报告及相关信息真实完整、提高经营效率和效果、促进企业实现发展战略的基石。</w:t>
      </w:r>
      <w:r>
        <w:rPr>
          <w:rFonts w:ascii="仿宋_GB2312" w:eastAsia="仿宋_GB2312" w:cs="Times New Roman" w:hAnsiTheme="minorEastAsia"/>
          <w:sz w:val="32"/>
          <w:szCs w:val="32"/>
        </w:rPr>
        <w:t>内部控制审计</w:t>
      </w:r>
      <w:r>
        <w:rPr>
          <w:rFonts w:hint="eastAsia" w:ascii="仿宋_GB2312" w:eastAsia="仿宋_GB2312" w:cs="Times New Roman" w:hAnsiTheme="minorEastAsia"/>
          <w:sz w:val="32"/>
          <w:szCs w:val="32"/>
        </w:rPr>
        <w:t>是</w:t>
      </w:r>
      <w:r>
        <w:rPr>
          <w:rFonts w:ascii="仿宋_GB2312" w:eastAsia="仿宋_GB2312" w:cs="Times New Roman" w:hAnsiTheme="minorEastAsia"/>
          <w:sz w:val="32"/>
          <w:szCs w:val="32"/>
        </w:rPr>
        <w:t>推动企业健全内部控制</w:t>
      </w:r>
      <w:r>
        <w:rPr>
          <w:rFonts w:hint="eastAsia" w:ascii="仿宋_GB2312" w:eastAsia="仿宋_GB2312" w:cs="Times New Roman" w:hAnsiTheme="minorEastAsia"/>
          <w:sz w:val="32"/>
          <w:szCs w:val="32"/>
        </w:rPr>
        <w:t>建设的重要手段</w:t>
      </w:r>
      <w:r>
        <w:rPr>
          <w:rFonts w:ascii="仿宋_GB2312" w:eastAsia="仿宋_GB2312" w:cs="Times New Roman" w:hAnsiTheme="minorEastAsia"/>
          <w:sz w:val="32"/>
          <w:szCs w:val="32"/>
        </w:rPr>
        <w:t>，有效防范财务舞弊、资金占用、违规担保等事项的发生</w:t>
      </w:r>
      <w:r>
        <w:rPr>
          <w:rFonts w:hint="eastAsia" w:ascii="仿宋_GB2312" w:eastAsia="仿宋_GB2312" w:cs="Times New Roman" w:hAnsiTheme="minorEastAsia"/>
          <w:sz w:val="32"/>
          <w:szCs w:val="32"/>
        </w:rPr>
        <w:t>，增强投资者的信心。</w:t>
      </w:r>
    </w:p>
    <w:p>
      <w:pPr>
        <w:widowControl/>
        <w:spacing w:line="360" w:lineRule="auto"/>
        <w:ind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经济步入新常态，叠加强监管，注册会计师面临更高的审计期望和法律责任。“新国九条”以强监管、防风险、促高质量发展为主线，确保监管“长牙带刺”、有棱有角，保护中小投资者合法权益。根据《关于强化上市公司及拟上市企业内部控制建设推进内部控制评价和审计的通知》（财会〔2023〕30号）的要求，内控审计工作扩容到创业板和北交所上市公司。强调注册会计师应严格遵照相关规范要求，勤勉尽职，提高内部控制审计质量。今年4月，沪深两市上市规则修订，新增规定“内部控制审计意见退市风险警示情形，以2024年度为首个适用的会计年度。”</w:t>
      </w:r>
    </w:p>
    <w:p>
      <w:pPr>
        <w:widowControl/>
        <w:spacing w:line="360" w:lineRule="auto"/>
        <w:ind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与此同时，信息技术的革新、复杂的商业模式和价值链重塑，也给内部控制审计带来诸多挑战。</w:t>
      </w:r>
    </w:p>
    <w:p>
      <w:pPr>
        <w:widowControl/>
        <w:spacing w:line="360" w:lineRule="auto"/>
        <w:ind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在监管和市场的双重推动下，会计师事务所如何压实内部控制审计工作责任，提升内部控制审计能力，成为新环境下的重大挑战。</w:t>
      </w:r>
    </w:p>
    <w:p>
      <w:pPr>
        <w:widowControl/>
        <w:spacing w:line="360" w:lineRule="auto"/>
        <w:ind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鉴于此，上海国家会计学院特邀实务专家授课，推出了“内部控制审计实战与案例”高级研修班，搭建同行交流对话的平台，共同提升，积极应对。</w:t>
      </w:r>
    </w:p>
    <w:p>
      <w:pPr>
        <w:widowControl/>
        <w:spacing w:line="360" w:lineRule="auto"/>
        <w:ind w:firstLine="640" w:firstLineChars="200"/>
        <w:jc w:val="left"/>
        <w:rPr>
          <w:rFonts w:ascii="仿宋_GB2312" w:eastAsia="仿宋_GB2312" w:cs="Times New Roman" w:hAnsiTheme="minorEastAsia"/>
          <w:sz w:val="32"/>
          <w:szCs w:val="32"/>
        </w:rPr>
      </w:pPr>
    </w:p>
    <w:p>
      <w:pPr>
        <w:widowControl/>
        <w:spacing w:line="360" w:lineRule="auto"/>
        <w:ind w:firstLine="640" w:firstLineChars="200"/>
        <w:jc w:val="left"/>
        <w:rPr>
          <w:rFonts w:ascii="仿宋_GB2312" w:eastAsia="仿宋_GB2312" w:hAnsiTheme="minorEastAsia"/>
          <w:sz w:val="32"/>
          <w:szCs w:val="32"/>
        </w:rPr>
      </w:pPr>
    </w:p>
    <w:p>
      <w:pPr>
        <w:widowControl/>
        <w:spacing w:line="360" w:lineRule="auto"/>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附件：一、课程简介</w:t>
      </w:r>
    </w:p>
    <w:p>
      <w:pPr>
        <w:widowControl/>
        <w:spacing w:line="360" w:lineRule="auto"/>
        <w:ind w:firstLine="1600" w:firstLineChars="500"/>
        <w:jc w:val="left"/>
        <w:rPr>
          <w:rFonts w:ascii="仿宋_GB2312" w:eastAsia="仿宋_GB2312" w:hAnsiTheme="minorEastAsia"/>
          <w:sz w:val="32"/>
          <w:szCs w:val="32"/>
        </w:rPr>
      </w:pPr>
      <w:r>
        <w:rPr>
          <w:rFonts w:hint="eastAsia" w:ascii="仿宋_GB2312" w:eastAsia="仿宋_GB2312" w:hAnsiTheme="minorEastAsia"/>
          <w:sz w:val="32"/>
          <w:szCs w:val="32"/>
        </w:rPr>
        <w:t>二、报名回执表</w:t>
      </w:r>
    </w:p>
    <w:p>
      <w:pPr>
        <w:spacing w:line="360" w:lineRule="auto"/>
        <w:rPr>
          <w:rFonts w:ascii="仿宋_GB2312" w:eastAsia="仿宋_GB2312" w:hAnsiTheme="minorEastAsia"/>
          <w:sz w:val="32"/>
          <w:szCs w:val="32"/>
        </w:rPr>
      </w:pPr>
    </w:p>
    <w:p>
      <w:pPr>
        <w:spacing w:line="360" w:lineRule="auto"/>
        <w:rPr>
          <w:rFonts w:ascii="仿宋_GB2312" w:eastAsia="仿宋_GB2312" w:hAnsiTheme="minorEastAsia"/>
          <w:sz w:val="32"/>
          <w:szCs w:val="32"/>
        </w:rPr>
      </w:pPr>
    </w:p>
    <w:p>
      <w:pPr>
        <w:spacing w:line="360" w:lineRule="auto"/>
        <w:rPr>
          <w:rFonts w:ascii="仿宋_GB2312" w:eastAsia="仿宋_GB2312" w:hAnsiTheme="minorEastAsia"/>
          <w:sz w:val="32"/>
          <w:szCs w:val="32"/>
        </w:rPr>
      </w:pPr>
    </w:p>
    <w:p>
      <w:pPr>
        <w:spacing w:line="360" w:lineRule="auto"/>
        <w:jc w:val="right"/>
        <w:rPr>
          <w:rFonts w:ascii="仿宋_GB2312" w:hAnsi="宋体" w:eastAsia="仿宋_GB2312" w:cs="微软雅黑"/>
          <w:sz w:val="32"/>
          <w:szCs w:val="32"/>
        </w:rPr>
      </w:pPr>
      <w:r>
        <w:rPr>
          <w:rFonts w:hint="eastAsia" w:ascii="仿宋_GB2312" w:hAnsi="宋体" w:eastAsia="仿宋_GB2312" w:cs="微软雅黑"/>
          <w:sz w:val="32"/>
          <w:szCs w:val="32"/>
        </w:rPr>
        <w:t>上海国家会计学院</w:t>
      </w:r>
    </w:p>
    <w:p>
      <w:pPr>
        <w:spacing w:line="360" w:lineRule="auto"/>
        <w:jc w:val="right"/>
        <w:rPr>
          <w:rFonts w:ascii="仿宋_GB2312" w:hAnsi="宋体" w:eastAsia="仿宋_GB2312" w:cs="微软雅黑"/>
          <w:sz w:val="32"/>
          <w:szCs w:val="32"/>
        </w:rPr>
      </w:pPr>
      <w:r>
        <w:rPr>
          <w:rFonts w:hint="eastAsia" w:ascii="仿宋_GB2312" w:hAnsi="宋体" w:eastAsia="仿宋_GB2312" w:cs="Times New Roman"/>
          <w:sz w:val="32"/>
          <w:szCs w:val="32"/>
        </w:rPr>
        <w:t>教务二部</w:t>
      </w:r>
    </w:p>
    <w:p>
      <w:pPr>
        <w:spacing w:line="360" w:lineRule="auto"/>
        <w:jc w:val="right"/>
        <w:rPr>
          <w:rFonts w:ascii="仿宋_GB2312" w:hAnsi="宋体" w:eastAsia="仿宋_GB2312" w:cs="微软雅黑"/>
          <w:sz w:val="32"/>
          <w:szCs w:val="32"/>
        </w:rPr>
      </w:pPr>
      <w:r>
        <w:rPr>
          <w:rFonts w:hint="eastAsia" w:ascii="仿宋_GB2312" w:hAnsi="宋体" w:eastAsia="仿宋_GB2312" w:cs="微软雅黑"/>
          <w:sz w:val="32"/>
          <w:szCs w:val="32"/>
        </w:rPr>
        <w:t>2025年1月</w:t>
      </w:r>
    </w:p>
    <w:p>
      <w:pPr>
        <w:pStyle w:val="15"/>
        <w:spacing w:before="156" w:beforeLines="50" w:line="360" w:lineRule="auto"/>
        <w:rPr>
          <w:rFonts w:ascii="黑体" w:hAnsi="黑体" w:eastAsia="黑体" w:cs="宋体"/>
          <w:b/>
          <w:bCs/>
          <w:kern w:val="0"/>
          <w:sz w:val="32"/>
          <w:szCs w:val="32"/>
        </w:rPr>
      </w:pPr>
      <w:r>
        <w:rPr>
          <w:rFonts w:hint="eastAsia" w:ascii="黑体" w:hAnsi="黑体" w:eastAsia="黑体" w:cs="宋体"/>
          <w:b/>
          <w:bCs/>
          <w:kern w:val="0"/>
          <w:sz w:val="32"/>
          <w:szCs w:val="32"/>
        </w:rPr>
        <w:t>附件一：课程简介</w:t>
      </w:r>
    </w:p>
    <w:p>
      <w:pPr>
        <w:pStyle w:val="14"/>
        <w:numPr>
          <w:ilvl w:val="0"/>
          <w:numId w:val="1"/>
        </w:numPr>
        <w:spacing w:line="360" w:lineRule="auto"/>
        <w:ind w:firstLineChars="0"/>
        <w:rPr>
          <w:rFonts w:ascii="仿宋_GB2312" w:eastAsia="仿宋_GB2312" w:hAnsiTheme="minorEastAsia"/>
          <w:b/>
          <w:color w:val="000000"/>
          <w:sz w:val="32"/>
          <w:szCs w:val="32"/>
        </w:rPr>
      </w:pPr>
      <w:r>
        <w:rPr>
          <w:rFonts w:hint="eastAsia" w:ascii="仿宋_GB2312" w:eastAsia="仿宋_GB2312" w:hAnsiTheme="minorEastAsia"/>
          <w:b/>
          <w:color w:val="000000"/>
          <w:sz w:val="32"/>
          <w:szCs w:val="32"/>
        </w:rPr>
        <w:t>培训安排</w:t>
      </w:r>
    </w:p>
    <w:p>
      <w:pPr>
        <w:pStyle w:val="15"/>
        <w:spacing w:line="360" w:lineRule="auto"/>
        <w:rPr>
          <w:rFonts w:ascii="仿宋_GB2312" w:hAnsi="仿宋" w:eastAsia="仿宋_GB2312"/>
          <w:sz w:val="32"/>
          <w:szCs w:val="32"/>
        </w:rPr>
      </w:pPr>
      <w:r>
        <w:rPr>
          <w:rFonts w:hint="eastAsia" w:ascii="仿宋_GB2312" w:hAnsi="仿宋" w:eastAsia="仿宋_GB2312"/>
          <w:sz w:val="32"/>
          <w:szCs w:val="32"/>
        </w:rPr>
        <w:t>6月7日-8日（周六、日），6日报到</w:t>
      </w:r>
    </w:p>
    <w:p>
      <w:pPr>
        <w:pStyle w:val="15"/>
        <w:spacing w:line="360" w:lineRule="auto"/>
        <w:rPr>
          <w:rFonts w:ascii="仿宋_GB2312" w:hAnsi="仿宋" w:eastAsia="仿宋_GB2312"/>
          <w:sz w:val="32"/>
          <w:szCs w:val="32"/>
        </w:rPr>
      </w:pPr>
      <w:r>
        <w:rPr>
          <w:rFonts w:hint="eastAsia" w:ascii="仿宋_GB2312" w:hAnsi="仿宋" w:eastAsia="仿宋_GB2312"/>
          <w:sz w:val="32"/>
          <w:szCs w:val="32"/>
        </w:rPr>
        <w:t>11月1日-2日（周六、日），10月31日报到</w:t>
      </w:r>
    </w:p>
    <w:p>
      <w:pPr>
        <w:pStyle w:val="15"/>
        <w:spacing w:line="360" w:lineRule="auto"/>
        <w:rPr>
          <w:rFonts w:ascii="仿宋_GB2312" w:hAnsi="仿宋" w:eastAsia="仿宋_GB2312"/>
          <w:sz w:val="32"/>
          <w:szCs w:val="32"/>
        </w:rPr>
      </w:pPr>
      <w:r>
        <w:rPr>
          <w:rFonts w:hint="eastAsia" w:ascii="仿宋_GB2312" w:hAnsi="仿宋" w:eastAsia="仿宋_GB2312"/>
          <w:sz w:val="32"/>
          <w:szCs w:val="32"/>
        </w:rPr>
        <w:t>地点：上海国家会计学院</w:t>
      </w:r>
    </w:p>
    <w:p>
      <w:pPr>
        <w:spacing w:line="360" w:lineRule="auto"/>
        <w:rPr>
          <w:rFonts w:ascii="仿宋_GB2312" w:eastAsia="仿宋_GB2312" w:hAnsiTheme="minorEastAsia"/>
          <w:b/>
          <w:sz w:val="32"/>
          <w:szCs w:val="32"/>
        </w:rPr>
      </w:pPr>
      <w:r>
        <w:rPr>
          <w:rFonts w:hint="eastAsia" w:ascii="仿宋_GB2312" w:eastAsia="仿宋_GB2312" w:hAnsiTheme="minorEastAsia"/>
          <w:b/>
          <w:sz w:val="32"/>
          <w:szCs w:val="32"/>
        </w:rPr>
        <w:t>二、课程目标</w:t>
      </w:r>
    </w:p>
    <w:p>
      <w:pPr>
        <w:spacing w:line="360" w:lineRule="auto"/>
        <w:rPr>
          <w:rFonts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1．通过解析最新典型审计案例，学习识别和评估内部控制缺陷，掌握评估内部控制设计和实施有效性的方法，应对特殊业务、高风险业务的审计风险。</w:t>
      </w:r>
    </w:p>
    <w:p>
      <w:pPr>
        <w:spacing w:line="360" w:lineRule="auto"/>
        <w:rPr>
          <w:rFonts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2．了解中外主要资本市场对信息系统审计的监管要求及关注重点，了解新兴技术、企业数字化转型对审计的影响，学习信息系统审计的核心方法论，学习识别和评估与信息系统相关的审计风险。</w:t>
      </w:r>
    </w:p>
    <w:p>
      <w:pPr>
        <w:spacing w:line="360" w:lineRule="auto"/>
        <w:rPr>
          <w:rFonts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3.通过与同行的交流，分享内控审计的见解、经验和最佳实践，针对实务操作中的挑战和难点展开深入讨论，包括新兴风险、法规遵从性问题和行业特定问题。</w:t>
      </w:r>
    </w:p>
    <w:p>
      <w:pPr>
        <w:spacing w:line="360" w:lineRule="auto"/>
        <w:rPr>
          <w:rFonts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4.通过与监管的交流，</w:t>
      </w:r>
      <w:r>
        <w:rPr>
          <w:rFonts w:ascii="仿宋_GB2312" w:eastAsia="仿宋_GB2312" w:cs="Times New Roman" w:hAnsiTheme="minorEastAsia"/>
          <w:bCs/>
          <w:color w:val="000000"/>
          <w:sz w:val="32"/>
          <w:szCs w:val="32"/>
        </w:rPr>
        <w:t>了解监管机构对</w:t>
      </w:r>
      <w:r>
        <w:rPr>
          <w:rFonts w:hint="eastAsia" w:ascii="仿宋_GB2312" w:eastAsia="仿宋_GB2312" w:cs="Times New Roman" w:hAnsiTheme="minorEastAsia"/>
          <w:bCs/>
          <w:color w:val="000000"/>
          <w:sz w:val="32"/>
          <w:szCs w:val="32"/>
        </w:rPr>
        <w:t>注册会计师</w:t>
      </w:r>
      <w:r>
        <w:rPr>
          <w:rFonts w:ascii="仿宋_GB2312" w:eastAsia="仿宋_GB2312" w:cs="Times New Roman" w:hAnsiTheme="minorEastAsia"/>
          <w:bCs/>
          <w:color w:val="000000"/>
          <w:sz w:val="32"/>
          <w:szCs w:val="32"/>
        </w:rPr>
        <w:t>行业发展趋势的看法，以及可能影响注册会计师审计的政策导向</w:t>
      </w:r>
      <w:r>
        <w:rPr>
          <w:rFonts w:hint="eastAsia" w:ascii="仿宋_GB2312" w:eastAsia="仿宋_GB2312" w:cs="Times New Roman" w:hAnsiTheme="minorEastAsia"/>
          <w:bCs/>
          <w:color w:val="000000"/>
          <w:sz w:val="32"/>
          <w:szCs w:val="32"/>
        </w:rPr>
        <w:t>，帮助学员</w:t>
      </w:r>
      <w:r>
        <w:rPr>
          <w:rFonts w:ascii="仿宋_GB2312" w:eastAsia="仿宋_GB2312" w:cs="Times New Roman" w:hAnsiTheme="minorEastAsia"/>
          <w:bCs/>
          <w:color w:val="000000"/>
          <w:sz w:val="32"/>
          <w:szCs w:val="32"/>
        </w:rPr>
        <w:t>更好地理解监管环境，</w:t>
      </w:r>
      <w:r>
        <w:rPr>
          <w:rFonts w:hint="eastAsia" w:ascii="仿宋_GB2312" w:eastAsia="仿宋_GB2312" w:cs="Times New Roman" w:hAnsiTheme="minorEastAsia"/>
          <w:bCs/>
          <w:color w:val="000000"/>
          <w:sz w:val="32"/>
          <w:szCs w:val="32"/>
        </w:rPr>
        <w:t>提升内部控制</w:t>
      </w:r>
      <w:r>
        <w:rPr>
          <w:rFonts w:ascii="仿宋_GB2312" w:eastAsia="仿宋_GB2312" w:cs="Times New Roman" w:hAnsiTheme="minorEastAsia"/>
          <w:bCs/>
          <w:color w:val="000000"/>
          <w:sz w:val="32"/>
          <w:szCs w:val="32"/>
        </w:rPr>
        <w:t>审计工作质量。</w:t>
      </w:r>
    </w:p>
    <w:p>
      <w:pPr>
        <w:spacing w:line="360" w:lineRule="auto"/>
        <w:rPr>
          <w:rFonts w:ascii="仿宋_GB2312" w:eastAsia="仿宋_GB2312" w:cs="Times New Roman" w:hAnsiTheme="minorEastAsia"/>
          <w:bCs/>
          <w:color w:val="000000"/>
          <w:sz w:val="32"/>
          <w:szCs w:val="32"/>
        </w:rPr>
      </w:pPr>
      <w:r>
        <w:rPr>
          <w:rFonts w:hint="eastAsia" w:ascii="仿宋_GB2312" w:eastAsia="仿宋_GB2312" w:hAnsiTheme="minorEastAsia"/>
          <w:b/>
          <w:sz w:val="32"/>
          <w:szCs w:val="32"/>
        </w:rPr>
        <w:t>三、培训对象</w:t>
      </w:r>
    </w:p>
    <w:p>
      <w:pPr>
        <w:spacing w:line="360" w:lineRule="auto"/>
        <w:rPr>
          <w:rFonts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1.会计师事务所从业人员。</w:t>
      </w:r>
    </w:p>
    <w:p>
      <w:pPr>
        <w:spacing w:line="360" w:lineRule="auto"/>
        <w:rPr>
          <w:rFonts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2.负责企业内部控制、内部审计相关工作，或者对内部控制审计感兴趣的专业人士。</w:t>
      </w:r>
    </w:p>
    <w:p>
      <w:pPr>
        <w:spacing w:line="360" w:lineRule="auto"/>
        <w:rPr>
          <w:rFonts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3.企业审计委员会、</w:t>
      </w:r>
      <w:r>
        <w:rPr>
          <w:rFonts w:ascii="仿宋_GB2312" w:eastAsia="仿宋_GB2312" w:cs="Times New Roman" w:hAnsiTheme="minorEastAsia"/>
          <w:bCs/>
          <w:color w:val="000000"/>
          <w:sz w:val="32"/>
          <w:szCs w:val="32"/>
        </w:rPr>
        <w:t>高级管理人员</w:t>
      </w:r>
      <w:r>
        <w:rPr>
          <w:rFonts w:hint="eastAsia" w:ascii="仿宋_GB2312" w:eastAsia="仿宋_GB2312" w:cs="Times New Roman" w:hAnsiTheme="minorEastAsia"/>
          <w:bCs/>
          <w:color w:val="000000"/>
          <w:sz w:val="32"/>
          <w:szCs w:val="32"/>
        </w:rPr>
        <w:t>、独立董事等相关人士。</w:t>
      </w:r>
    </w:p>
    <w:p>
      <w:pPr>
        <w:spacing w:line="360" w:lineRule="auto"/>
        <w:rPr>
          <w:rFonts w:ascii="仿宋_GB2312" w:eastAsia="仿宋_GB2312" w:hAnsiTheme="minorEastAsia"/>
          <w:b/>
          <w:sz w:val="32"/>
          <w:szCs w:val="32"/>
        </w:rPr>
      </w:pPr>
      <w:r>
        <w:rPr>
          <w:rFonts w:hint="eastAsia" w:ascii="仿宋_GB2312" w:eastAsia="仿宋_GB2312" w:hAnsiTheme="minorEastAsia"/>
          <w:b/>
          <w:sz w:val="32"/>
          <w:szCs w:val="32"/>
        </w:rPr>
        <w:t>四、课程内容</w:t>
      </w:r>
    </w:p>
    <w:p>
      <w:pPr>
        <w:spacing w:line="360" w:lineRule="auto"/>
        <w:rPr>
          <w:rFonts w:ascii="仿宋_GB2312" w:eastAsia="仿宋_GB2312" w:cs="Times New Roman" w:hAnsiTheme="minorEastAsia"/>
          <w:b/>
          <w:color w:val="000000"/>
          <w:sz w:val="32"/>
          <w:szCs w:val="32"/>
        </w:rPr>
      </w:pPr>
      <w:r>
        <w:rPr>
          <w:rFonts w:hint="eastAsia" w:ascii="仿宋_GB2312" w:eastAsia="仿宋_GB2312" w:cs="Times New Roman" w:hAnsiTheme="minorEastAsia"/>
          <w:b/>
          <w:color w:val="000000"/>
          <w:sz w:val="32"/>
          <w:szCs w:val="32"/>
        </w:rPr>
        <w:t>模块一：信息系统审计及典型案例（0.5天）</w:t>
      </w:r>
    </w:p>
    <w:p>
      <w:pPr>
        <w:pStyle w:val="14"/>
        <w:numPr>
          <w:ilvl w:val="0"/>
          <w:numId w:val="2"/>
        </w:numPr>
        <w:spacing w:line="360" w:lineRule="auto"/>
        <w:ind w:firstLineChars="0"/>
        <w:rPr>
          <w:rFonts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中外主要资本市场信息系统审计的监管关注要点、对标及趋势</w:t>
      </w:r>
    </w:p>
    <w:p>
      <w:pPr>
        <w:pStyle w:val="14"/>
        <w:numPr>
          <w:ilvl w:val="0"/>
          <w:numId w:val="2"/>
        </w:numPr>
        <w:spacing w:line="360" w:lineRule="auto"/>
        <w:ind w:firstLineChars="0"/>
        <w:rPr>
          <w:rFonts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新兴技术的利用和企业数字化转型，信息系统审计的框架体系、分支特点和审计重点</w:t>
      </w:r>
    </w:p>
    <w:p>
      <w:pPr>
        <w:pStyle w:val="14"/>
        <w:numPr>
          <w:ilvl w:val="0"/>
          <w:numId w:val="2"/>
        </w:numPr>
        <w:spacing w:line="360" w:lineRule="auto"/>
        <w:ind w:firstLineChars="0"/>
        <w:rPr>
          <w:rFonts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IT审计核心方法论以及最新IT审计案例探讨</w:t>
      </w:r>
    </w:p>
    <w:p>
      <w:pPr>
        <w:pStyle w:val="14"/>
        <w:numPr>
          <w:ilvl w:val="0"/>
          <w:numId w:val="2"/>
        </w:numPr>
        <w:spacing w:line="360" w:lineRule="auto"/>
        <w:ind w:firstLineChars="0"/>
        <w:rPr>
          <w:rFonts w:ascii="仿宋_GB2312" w:eastAsia="仿宋_GB2312" w:cs="Times New Roman" w:hAnsiTheme="minorEastAsia"/>
          <w:bCs/>
          <w:color w:val="000000"/>
          <w:sz w:val="32"/>
          <w:szCs w:val="32"/>
        </w:rPr>
      </w:pPr>
      <w:r>
        <w:rPr>
          <w:rFonts w:ascii="仿宋_GB2312" w:eastAsia="仿宋_GB2312" w:cs="Times New Roman" w:hAnsiTheme="minorEastAsia"/>
          <w:bCs/>
          <w:color w:val="000000"/>
          <w:sz w:val="32"/>
          <w:szCs w:val="32"/>
        </w:rPr>
        <w:t>A</w:t>
      </w:r>
      <w:r>
        <w:rPr>
          <w:rFonts w:hint="eastAsia" w:ascii="仿宋_GB2312" w:eastAsia="仿宋_GB2312" w:cs="Times New Roman" w:hAnsiTheme="minorEastAsia"/>
          <w:bCs/>
          <w:color w:val="000000"/>
          <w:sz w:val="32"/>
          <w:szCs w:val="32"/>
        </w:rPr>
        <w:t>股</w:t>
      </w:r>
      <w:r>
        <w:rPr>
          <w:rFonts w:ascii="仿宋_GB2312" w:eastAsia="仿宋_GB2312" w:cs="Times New Roman" w:hAnsiTheme="minorEastAsia"/>
          <w:bCs/>
          <w:color w:val="000000"/>
          <w:sz w:val="32"/>
          <w:szCs w:val="32"/>
        </w:rPr>
        <w:t>IPO</w:t>
      </w:r>
      <w:r>
        <w:rPr>
          <w:rFonts w:hint="eastAsia" w:ascii="仿宋_GB2312" w:eastAsia="仿宋_GB2312" w:cs="Times New Roman" w:hAnsiTheme="minorEastAsia"/>
          <w:bCs/>
          <w:color w:val="000000"/>
          <w:sz w:val="32"/>
          <w:szCs w:val="32"/>
        </w:rPr>
        <w:t>前的</w:t>
      </w:r>
      <w:r>
        <w:rPr>
          <w:rFonts w:ascii="仿宋_GB2312" w:eastAsia="仿宋_GB2312" w:cs="Times New Roman" w:hAnsiTheme="minorEastAsia"/>
          <w:bCs/>
          <w:color w:val="000000"/>
          <w:sz w:val="32"/>
          <w:szCs w:val="32"/>
        </w:rPr>
        <w:t>IT</w:t>
      </w:r>
      <w:r>
        <w:rPr>
          <w:rFonts w:hint="eastAsia" w:ascii="仿宋_GB2312" w:eastAsia="仿宋_GB2312" w:cs="Times New Roman" w:hAnsiTheme="minorEastAsia"/>
          <w:bCs/>
          <w:color w:val="000000"/>
          <w:sz w:val="32"/>
          <w:szCs w:val="32"/>
        </w:rPr>
        <w:t>核查案例分析</w:t>
      </w:r>
    </w:p>
    <w:p>
      <w:pPr>
        <w:spacing w:line="360" w:lineRule="auto"/>
        <w:rPr>
          <w:rFonts w:ascii="仿宋_GB2312" w:eastAsia="仿宋_GB2312" w:cs="Times New Roman" w:hAnsiTheme="minorEastAsia"/>
          <w:b/>
          <w:color w:val="000000"/>
          <w:sz w:val="32"/>
          <w:szCs w:val="32"/>
        </w:rPr>
      </w:pPr>
      <w:r>
        <w:rPr>
          <w:rFonts w:hint="eastAsia" w:ascii="仿宋_GB2312" w:eastAsia="仿宋_GB2312" w:cs="Times New Roman" w:hAnsiTheme="minorEastAsia"/>
          <w:b/>
          <w:color w:val="000000"/>
          <w:sz w:val="32"/>
          <w:szCs w:val="32"/>
        </w:rPr>
        <w:t>模块二：内部控制审计及典型案例（</w:t>
      </w:r>
      <w:r>
        <w:rPr>
          <w:rFonts w:ascii="仿宋_GB2312" w:eastAsia="仿宋_GB2312" w:cs="Times New Roman" w:hAnsiTheme="minorEastAsia"/>
          <w:b/>
          <w:color w:val="000000"/>
          <w:sz w:val="32"/>
          <w:szCs w:val="32"/>
        </w:rPr>
        <w:t>1</w:t>
      </w:r>
      <w:r>
        <w:rPr>
          <w:rFonts w:hint="eastAsia" w:ascii="仿宋_GB2312" w:eastAsia="仿宋_GB2312" w:cs="Times New Roman" w:hAnsiTheme="minorEastAsia"/>
          <w:b/>
          <w:color w:val="000000"/>
          <w:sz w:val="32"/>
          <w:szCs w:val="32"/>
        </w:rPr>
        <w:t>天）</w:t>
      </w:r>
    </w:p>
    <w:p>
      <w:pPr>
        <w:spacing w:line="360" w:lineRule="auto"/>
        <w:rPr>
          <w:rFonts w:ascii="仿宋_GB2312" w:eastAsia="仿宋_GB2312" w:cs="Times New Roman" w:hAnsiTheme="minorEastAsia"/>
          <w:bCs/>
          <w:color w:val="000000"/>
          <w:sz w:val="32"/>
          <w:szCs w:val="32"/>
        </w:rPr>
      </w:pPr>
      <w:r>
        <w:rPr>
          <w:rFonts w:ascii="仿宋_GB2312" w:eastAsia="仿宋_GB2312" w:cs="Times New Roman" w:hAnsiTheme="minorEastAsia"/>
          <w:bCs/>
          <w:color w:val="000000"/>
          <w:sz w:val="32"/>
          <w:szCs w:val="32"/>
        </w:rPr>
        <w:t>1.内部控制审计的全球趋势</w:t>
      </w:r>
      <w:r>
        <w:rPr>
          <w:rFonts w:hint="eastAsia" w:ascii="仿宋_GB2312" w:eastAsia="仿宋_GB2312" w:cs="Times New Roman" w:hAnsiTheme="minorEastAsia"/>
          <w:bCs/>
          <w:color w:val="000000"/>
          <w:sz w:val="32"/>
          <w:szCs w:val="32"/>
        </w:rPr>
        <w:t>与</w:t>
      </w:r>
      <w:r>
        <w:rPr>
          <w:rFonts w:ascii="仿宋_GB2312" w:eastAsia="仿宋_GB2312" w:cs="Times New Roman" w:hAnsiTheme="minorEastAsia"/>
          <w:bCs/>
          <w:color w:val="000000"/>
          <w:sz w:val="32"/>
          <w:szCs w:val="32"/>
        </w:rPr>
        <w:t>挑战</w:t>
      </w:r>
    </w:p>
    <w:p>
      <w:pPr>
        <w:spacing w:line="360" w:lineRule="auto"/>
        <w:rPr>
          <w:rFonts w:ascii="仿宋_GB2312" w:eastAsia="仿宋_GB2312" w:cs="Times New Roman" w:hAnsiTheme="minorEastAsia"/>
          <w:bCs/>
          <w:color w:val="000000"/>
          <w:sz w:val="32"/>
          <w:szCs w:val="32"/>
        </w:rPr>
      </w:pPr>
      <w:r>
        <w:rPr>
          <w:rFonts w:ascii="仿宋_GB2312" w:eastAsia="仿宋_GB2312" w:cs="Times New Roman" w:hAnsiTheme="minorEastAsia"/>
          <w:bCs/>
          <w:color w:val="000000"/>
          <w:sz w:val="32"/>
          <w:szCs w:val="32"/>
        </w:rPr>
        <w:t>2.</w:t>
      </w:r>
      <w:r>
        <w:rPr>
          <w:rFonts w:hint="eastAsia" w:ascii="仿宋_GB2312" w:eastAsia="仿宋_GB2312" w:cs="Times New Roman" w:hAnsiTheme="minorEastAsia"/>
          <w:bCs/>
          <w:color w:val="000000"/>
          <w:sz w:val="32"/>
          <w:szCs w:val="32"/>
        </w:rPr>
        <w:t>内控规范和指引的实务解析</w:t>
      </w:r>
    </w:p>
    <w:p>
      <w:pPr>
        <w:spacing w:line="360" w:lineRule="auto"/>
        <w:rPr>
          <w:rFonts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3.重点业务循环的内控审计理论、方法与底稿设计</w:t>
      </w:r>
    </w:p>
    <w:p>
      <w:pPr>
        <w:spacing w:line="360" w:lineRule="auto"/>
        <w:rPr>
          <w:rFonts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4</w:t>
      </w:r>
      <w:r>
        <w:rPr>
          <w:rFonts w:ascii="仿宋_GB2312" w:eastAsia="仿宋_GB2312" w:cs="Times New Roman" w:hAnsiTheme="minorEastAsia"/>
          <w:bCs/>
          <w:color w:val="000000"/>
          <w:sz w:val="32"/>
          <w:szCs w:val="32"/>
        </w:rPr>
        <w:t>.</w:t>
      </w:r>
      <w:r>
        <w:rPr>
          <w:rFonts w:hint="eastAsia" w:ascii="仿宋_GB2312" w:eastAsia="仿宋_GB2312" w:cs="Times New Roman" w:hAnsiTheme="minorEastAsia"/>
          <w:bCs/>
          <w:color w:val="000000"/>
          <w:sz w:val="32"/>
          <w:szCs w:val="32"/>
        </w:rPr>
        <w:t>内部控制审计典型案例分析</w:t>
      </w:r>
    </w:p>
    <w:p>
      <w:pPr>
        <w:spacing w:line="360" w:lineRule="auto"/>
        <w:rPr>
          <w:rFonts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5</w:t>
      </w:r>
      <w:r>
        <w:rPr>
          <w:rFonts w:ascii="仿宋_GB2312" w:eastAsia="仿宋_GB2312" w:cs="Times New Roman" w:hAnsiTheme="minorEastAsia"/>
          <w:bCs/>
          <w:color w:val="000000"/>
          <w:sz w:val="32"/>
          <w:szCs w:val="32"/>
        </w:rPr>
        <w:t>.监管的要求与提示</w:t>
      </w:r>
    </w:p>
    <w:p>
      <w:pPr>
        <w:spacing w:line="360" w:lineRule="auto"/>
        <w:rPr>
          <w:rFonts w:ascii="仿宋_GB2312" w:eastAsia="仿宋_GB2312" w:cs="Times New Roman" w:hAnsiTheme="minorEastAsia"/>
          <w:b/>
          <w:color w:val="000000"/>
          <w:sz w:val="32"/>
          <w:szCs w:val="32"/>
        </w:rPr>
      </w:pPr>
      <w:r>
        <w:rPr>
          <w:rFonts w:hint="eastAsia" w:ascii="仿宋_GB2312" w:eastAsia="仿宋_GB2312" w:cs="Times New Roman" w:hAnsiTheme="minorEastAsia"/>
          <w:b/>
          <w:color w:val="000000"/>
          <w:sz w:val="32"/>
          <w:szCs w:val="32"/>
        </w:rPr>
        <w:t>模块三：携手共创：闭门研讨（0.5天）</w:t>
      </w:r>
    </w:p>
    <w:p>
      <w:pPr>
        <w:pStyle w:val="14"/>
        <w:numPr>
          <w:ilvl w:val="0"/>
          <w:numId w:val="3"/>
        </w:numPr>
        <w:spacing w:line="360" w:lineRule="auto"/>
        <w:ind w:firstLineChars="0"/>
        <w:rPr>
          <w:rFonts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与监管对话</w:t>
      </w:r>
    </w:p>
    <w:p>
      <w:pPr>
        <w:pStyle w:val="14"/>
        <w:numPr>
          <w:ilvl w:val="0"/>
          <w:numId w:val="3"/>
        </w:numPr>
        <w:spacing w:line="360" w:lineRule="auto"/>
        <w:ind w:firstLineChars="0"/>
        <w:rPr>
          <w:rFonts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与同行对话</w:t>
      </w:r>
    </w:p>
    <w:p>
      <w:pPr>
        <w:spacing w:line="360" w:lineRule="auto"/>
        <w:rPr>
          <w:rFonts w:ascii="仿宋_GB2312" w:eastAsia="仿宋_GB2312" w:cs="Times New Roman" w:hAnsiTheme="minorEastAsia"/>
          <w:bCs/>
          <w:color w:val="000000"/>
          <w:sz w:val="32"/>
          <w:szCs w:val="32"/>
        </w:rPr>
      </w:pPr>
      <w:r>
        <w:drawing>
          <wp:inline distT="0" distB="0" distL="0" distR="0">
            <wp:extent cx="5274310" cy="3956050"/>
            <wp:effectExtent l="0" t="0" r="2540" b="6350"/>
            <wp:docPr id="1976546511" name="图片 2" descr="大厅里的人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546511" name="图片 2" descr="大厅里的人们&#10;&#10;描述已自动生成"/>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74310" cy="3956050"/>
                    </a:xfrm>
                    <a:prstGeom prst="rect">
                      <a:avLst/>
                    </a:prstGeom>
                    <a:noFill/>
                    <a:ln>
                      <a:noFill/>
                    </a:ln>
                  </pic:spPr>
                </pic:pic>
              </a:graphicData>
            </a:graphic>
          </wp:inline>
        </w:drawing>
      </w:r>
    </w:p>
    <w:p>
      <w:pPr>
        <w:spacing w:line="360" w:lineRule="auto"/>
        <w:rPr>
          <w:rFonts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2024年11月3日，财政部上海监管局资深专家、学院副教授李老师以及两位授课老师与学员一起研讨。讨论氛围热烈，话题不断，例如企业如何建内控、评内控、审内控，AI如何运用于审计、内控中，审计人员需要哪些IT知识等。大家互相分享企业内控建设与内控审计的见解、经验、技能和技巧，以及对行业发展和职业生涯的思考与规划。</w:t>
      </w:r>
    </w:p>
    <w:p>
      <w:pPr>
        <w:spacing w:line="360" w:lineRule="auto"/>
        <w:rPr>
          <w:rFonts w:ascii="仿宋_GB2312" w:eastAsia="仿宋_GB2312" w:cs="Times New Roman" w:hAnsiTheme="minorEastAsia"/>
          <w:b/>
          <w:color w:val="000000"/>
          <w:sz w:val="32"/>
          <w:szCs w:val="32"/>
          <w:lang w:val="en-GB"/>
        </w:rPr>
      </w:pPr>
      <w:r>
        <w:rPr>
          <w:rFonts w:hint="eastAsia" w:ascii="仿宋_GB2312" w:eastAsia="仿宋_GB2312" w:cs="Times New Roman" w:hAnsiTheme="minorEastAsia"/>
          <w:b/>
          <w:color w:val="000000"/>
          <w:sz w:val="32"/>
          <w:szCs w:val="32"/>
        </w:rPr>
        <w:t>五、拟邀师资</w:t>
      </w:r>
    </w:p>
    <w:p>
      <w:pPr>
        <w:spacing w:line="360" w:lineRule="auto"/>
        <w:rPr>
          <w:rFonts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来自四大的资深合伙人，以及来自监管机构、其他实务界的资深专家。</w:t>
      </w:r>
    </w:p>
    <w:p>
      <w:pPr>
        <w:spacing w:line="360" w:lineRule="auto"/>
        <w:rPr>
          <w:rFonts w:ascii="仿宋_GB2312" w:eastAsia="仿宋_GB2312" w:cs="Times New Roman" w:hAnsiTheme="minorEastAsia"/>
          <w:b/>
          <w:color w:val="000000"/>
          <w:sz w:val="32"/>
          <w:szCs w:val="32"/>
        </w:rPr>
      </w:pPr>
      <w:r>
        <w:rPr>
          <w:rFonts w:hint="eastAsia" w:ascii="仿宋_GB2312" w:eastAsia="仿宋_GB2312" w:cs="Times New Roman" w:hAnsiTheme="minorEastAsia"/>
          <w:b/>
          <w:color w:val="000000"/>
          <w:sz w:val="32"/>
          <w:szCs w:val="32"/>
        </w:rPr>
        <w:t>六、学员评价</w:t>
      </w:r>
    </w:p>
    <w:p>
      <w:pPr>
        <w:spacing w:line="360" w:lineRule="auto"/>
        <w:rPr>
          <w:rFonts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老师优秀，学到好多新理念、新方法。</w:t>
      </w:r>
    </w:p>
    <w:p>
      <w:pPr>
        <w:spacing w:line="360" w:lineRule="auto"/>
        <w:rPr>
          <w:rFonts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——徐同学  某出版集团有限公司审计部副部长</w:t>
      </w:r>
    </w:p>
    <w:p>
      <w:pPr>
        <w:spacing w:line="360" w:lineRule="auto"/>
        <w:rPr>
          <w:rFonts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老师讲解很务实、适合实际业务操作。</w:t>
      </w:r>
    </w:p>
    <w:p>
      <w:pPr>
        <w:spacing w:line="360" w:lineRule="auto"/>
        <w:rPr>
          <w:rFonts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——范同学  某国有上市公司高级审计经理</w:t>
      </w:r>
    </w:p>
    <w:p>
      <w:pPr>
        <w:spacing w:line="360" w:lineRule="auto"/>
        <w:rPr>
          <w:rFonts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在科技日新月异变化的今天，我们作为渺小的个体也要不断更新知识，充实自我，这样才不会被时代潮流抛弃。</w:t>
      </w:r>
    </w:p>
    <w:p>
      <w:pPr>
        <w:spacing w:line="360" w:lineRule="auto"/>
        <w:rPr>
          <w:rFonts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——苏同学  广州某会计师事务所有限公司经理</w:t>
      </w:r>
    </w:p>
    <w:p>
      <w:pPr>
        <w:spacing w:line="360" w:lineRule="auto"/>
        <w:rPr>
          <w:rFonts w:ascii="仿宋_GB2312" w:eastAsia="仿宋_GB2312" w:hAnsiTheme="minorEastAsia"/>
          <w:b/>
          <w:sz w:val="32"/>
          <w:szCs w:val="32"/>
        </w:rPr>
      </w:pPr>
      <w:r>
        <w:rPr>
          <w:rFonts w:hint="eastAsia" w:ascii="仿宋_GB2312" w:eastAsia="仿宋_GB2312" w:hAnsiTheme="minorEastAsia"/>
          <w:b/>
          <w:sz w:val="32"/>
          <w:szCs w:val="32"/>
        </w:rPr>
        <w:t>七、收费标准</w:t>
      </w:r>
    </w:p>
    <w:p>
      <w:pPr>
        <w:spacing w:line="360" w:lineRule="auto"/>
        <w:rPr>
          <w:rFonts w:ascii="仿宋_GB2312" w:eastAsia="仿宋_GB2312" w:cs="Times New Roman" w:hAnsiTheme="minorEastAsia"/>
          <w:color w:val="000000"/>
          <w:sz w:val="32"/>
          <w:szCs w:val="32"/>
        </w:rPr>
      </w:pPr>
      <w:r>
        <w:rPr>
          <w:rFonts w:hint="eastAsia" w:ascii="仿宋_GB2312" w:eastAsia="仿宋_GB2312" w:cs="Times New Roman" w:hAnsiTheme="minorEastAsia"/>
          <w:color w:val="000000"/>
          <w:sz w:val="32"/>
          <w:szCs w:val="32"/>
        </w:rPr>
        <w:t>1.培训费：4000元/人。</w:t>
      </w:r>
    </w:p>
    <w:p>
      <w:pPr>
        <w:spacing w:line="360" w:lineRule="auto"/>
        <w:rPr>
          <w:rFonts w:ascii="仿宋_GB2312" w:hAnsi="宋体" w:eastAsia="仿宋_GB2312"/>
          <w:sz w:val="32"/>
          <w:szCs w:val="32"/>
        </w:rPr>
      </w:pPr>
      <w:r>
        <w:rPr>
          <w:rFonts w:hint="eastAsia" w:ascii="仿宋_GB2312" w:hAnsi="宋体" w:eastAsia="仿宋_GB2312"/>
          <w:sz w:val="32"/>
          <w:szCs w:val="32"/>
        </w:rPr>
        <w:t>2.食宿统一安排，费用自理，具体标准以开课通知为准。</w:t>
      </w:r>
    </w:p>
    <w:p>
      <w:pPr>
        <w:spacing w:line="360" w:lineRule="auto"/>
        <w:rPr>
          <w:rFonts w:ascii="仿宋_GB2312" w:hAnsi="宋体" w:eastAsia="仿宋_GB2312"/>
          <w:sz w:val="32"/>
          <w:szCs w:val="32"/>
        </w:rPr>
      </w:pPr>
      <w:r>
        <w:rPr>
          <w:rFonts w:hint="eastAsia" w:ascii="仿宋_GB2312" w:hAnsi="宋体" w:eastAsia="仿宋_GB2312"/>
          <w:sz w:val="32"/>
          <w:szCs w:val="32"/>
        </w:rPr>
        <w:t>3.费用支付方式：培训费由上海国家会计学院收取，支付宝/微信扫码、汇款。食宿费由酒店收取，现场支付。</w:t>
      </w:r>
    </w:p>
    <w:p>
      <w:pPr>
        <w:spacing w:line="360" w:lineRule="auto"/>
        <w:rPr>
          <w:rFonts w:ascii="仿宋_GB2312" w:hAnsi="宋体" w:eastAsia="仿宋_GB2312"/>
          <w:sz w:val="32"/>
          <w:szCs w:val="32"/>
        </w:rPr>
      </w:pPr>
      <w:r>
        <w:rPr>
          <w:rFonts w:hint="eastAsia" w:ascii="仿宋_GB2312" w:hAnsi="宋体" w:eastAsia="仿宋_GB2312"/>
          <w:sz w:val="32"/>
          <w:szCs w:val="32"/>
        </w:rPr>
        <w:t>4.关于发票：培训费发票由学院提供；食宿发票由酒店提供。</w:t>
      </w:r>
    </w:p>
    <w:p>
      <w:pPr>
        <w:widowControl/>
        <w:spacing w:line="360" w:lineRule="auto"/>
        <w:jc w:val="left"/>
        <w:rPr>
          <w:rFonts w:ascii="仿宋_GB2312" w:eastAsia="仿宋_GB2312" w:hAnsiTheme="minorEastAsia"/>
          <w:b/>
          <w:color w:val="000000"/>
          <w:sz w:val="32"/>
          <w:szCs w:val="32"/>
        </w:rPr>
      </w:pPr>
      <w:r>
        <w:rPr>
          <w:rFonts w:hint="eastAsia" w:ascii="仿宋_GB2312" w:eastAsia="仿宋_GB2312" w:hAnsiTheme="minorEastAsia"/>
          <w:b/>
          <w:color w:val="000000"/>
          <w:sz w:val="32"/>
          <w:szCs w:val="32"/>
        </w:rPr>
        <w:t>八、结业证书</w:t>
      </w:r>
    </w:p>
    <w:p>
      <w:pPr>
        <w:spacing w:line="360" w:lineRule="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sz w:val="32"/>
          <w:szCs w:val="32"/>
        </w:rPr>
        <w:t>培训班结束后由上海国家会计学院颁发结业证书，并</w:t>
      </w:r>
      <w:r>
        <w:rPr>
          <w:rFonts w:hint="eastAsia" w:ascii="仿宋_GB2312" w:hAnsi="宋体" w:eastAsia="仿宋_GB2312"/>
          <w:color w:val="000000" w:themeColor="text1"/>
          <w:sz w:val="32"/>
          <w:szCs w:val="32"/>
          <w14:textFill>
            <w14:solidFill>
              <w14:schemeClr w14:val="tx1"/>
            </w14:solidFill>
          </w14:textFill>
        </w:rPr>
        <w:t>注明学时。继续教育学时事宜，烦请咨询当地主管部门。</w:t>
      </w:r>
    </w:p>
    <w:p>
      <w:pPr>
        <w:spacing w:line="360" w:lineRule="auto"/>
        <w:rPr>
          <w:rFonts w:ascii="仿宋_GB2312" w:eastAsia="仿宋_GB2312" w:cs="Times New Roman" w:hAnsiTheme="minorEastAsia"/>
          <w:b/>
          <w:bCs/>
          <w:color w:val="000000"/>
          <w:sz w:val="32"/>
          <w:szCs w:val="32"/>
        </w:rPr>
      </w:pPr>
      <w:r>
        <w:rPr>
          <w:rFonts w:hint="eastAsia" w:ascii="仿宋_GB2312" w:eastAsia="仿宋_GB2312" w:cs="Times New Roman" w:hAnsiTheme="minorEastAsia"/>
          <w:b/>
          <w:bCs/>
          <w:color w:val="000000"/>
          <w:sz w:val="32"/>
          <w:szCs w:val="32"/>
        </w:rPr>
        <w:t>九、报名咨询</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请参加人员填写《报名表》（附后），我们将在开课前一周向报名学员发送《开课通知》。</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报名咨询</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联系人：黄老师18610843353（同微信）</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 xml:space="preserve">邮箱：284828890@qq.com </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课程咨询</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 xml:space="preserve">联系人：苏老师021-69768078  </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邮箱：suhongtong@snai.edu</w:t>
      </w:r>
      <w:bookmarkStart w:id="0" w:name="_GoBack"/>
      <w:bookmarkEnd w:id="0"/>
    </w:p>
    <w:p>
      <w:pPr>
        <w:widowControl/>
        <w:tabs>
          <w:tab w:val="center" w:pos="4766"/>
          <w:tab w:val="left" w:pos="6716"/>
        </w:tabs>
        <w:spacing w:line="480" w:lineRule="exact"/>
        <w:rPr>
          <w:rFonts w:ascii="黑体" w:hAnsi="黑体" w:eastAsia="黑体"/>
          <w:b/>
          <w:bCs/>
          <w:color w:val="000000"/>
          <w:sz w:val="32"/>
          <w:szCs w:val="32"/>
        </w:rPr>
      </w:pPr>
    </w:p>
    <w:p>
      <w:pPr>
        <w:widowControl/>
        <w:tabs>
          <w:tab w:val="center" w:pos="4766"/>
          <w:tab w:val="left" w:pos="6716"/>
        </w:tabs>
        <w:spacing w:line="480" w:lineRule="exact"/>
        <w:rPr>
          <w:rFonts w:ascii="黑体" w:hAnsi="黑体" w:eastAsia="黑体"/>
          <w:b/>
          <w:bCs/>
          <w:color w:val="000000"/>
          <w:sz w:val="32"/>
          <w:szCs w:val="32"/>
        </w:rPr>
      </w:pPr>
    </w:p>
    <w:p>
      <w:pPr>
        <w:widowControl/>
        <w:tabs>
          <w:tab w:val="center" w:pos="4766"/>
          <w:tab w:val="left" w:pos="6716"/>
        </w:tabs>
        <w:spacing w:line="480" w:lineRule="exact"/>
        <w:rPr>
          <w:rFonts w:hint="eastAsia" w:ascii="黑体" w:hAnsi="黑体" w:eastAsia="黑体"/>
          <w:b/>
          <w:bCs/>
          <w:color w:val="000000"/>
          <w:sz w:val="32"/>
          <w:szCs w:val="32"/>
        </w:rPr>
      </w:pPr>
    </w:p>
    <w:p>
      <w:pPr>
        <w:widowControl/>
        <w:tabs>
          <w:tab w:val="center" w:pos="4766"/>
          <w:tab w:val="left" w:pos="6716"/>
        </w:tabs>
        <w:spacing w:line="480" w:lineRule="exact"/>
        <w:rPr>
          <w:rFonts w:ascii="黑体" w:hAnsi="黑体" w:eastAsia="黑体"/>
          <w:b/>
          <w:bCs/>
          <w:color w:val="000000"/>
          <w:sz w:val="32"/>
          <w:szCs w:val="32"/>
        </w:rPr>
      </w:pPr>
      <w:r>
        <w:rPr>
          <w:rFonts w:hint="eastAsia" w:ascii="黑体" w:hAnsi="黑体" w:eastAsia="黑体"/>
          <w:b/>
          <w:bCs/>
          <w:color w:val="000000"/>
          <w:sz w:val="32"/>
          <w:szCs w:val="32"/>
        </w:rPr>
        <w:t>附件二：</w:t>
      </w:r>
    </w:p>
    <w:p>
      <w:pPr>
        <w:widowControl/>
        <w:tabs>
          <w:tab w:val="center" w:pos="4766"/>
          <w:tab w:val="left" w:pos="6716"/>
        </w:tabs>
        <w:spacing w:line="480" w:lineRule="exact"/>
        <w:ind w:firstLine="471" w:firstLineChars="147"/>
        <w:jc w:val="center"/>
        <w:rPr>
          <w:rFonts w:ascii="黑体" w:hAnsi="黑体" w:eastAsia="黑体" w:cs="宋体"/>
          <w:b/>
          <w:bCs/>
          <w:color w:val="000000"/>
          <w:kern w:val="0"/>
          <w:sz w:val="32"/>
          <w:szCs w:val="32"/>
        </w:rPr>
      </w:pPr>
      <w:r>
        <w:rPr>
          <w:rFonts w:hint="eastAsia" w:ascii="黑体" w:hAnsi="黑体" w:eastAsia="黑体" w:cs="宋体"/>
          <w:b/>
          <w:bCs/>
          <w:color w:val="000000"/>
          <w:kern w:val="0"/>
          <w:sz w:val="32"/>
          <w:szCs w:val="32"/>
        </w:rPr>
        <w:t>上海国家会计学院</w:t>
      </w:r>
    </w:p>
    <w:p>
      <w:pPr>
        <w:widowControl/>
        <w:tabs>
          <w:tab w:val="center" w:pos="4766"/>
          <w:tab w:val="left" w:pos="6716"/>
        </w:tabs>
        <w:spacing w:line="480" w:lineRule="exact"/>
        <w:ind w:firstLine="471" w:firstLineChars="147"/>
        <w:jc w:val="center"/>
        <w:rPr>
          <w:rFonts w:ascii="黑体" w:hAnsi="黑体" w:eastAsia="黑体" w:cs="宋体"/>
          <w:b/>
          <w:bCs/>
          <w:color w:val="000000"/>
          <w:kern w:val="0"/>
          <w:sz w:val="32"/>
          <w:szCs w:val="32"/>
        </w:rPr>
      </w:pPr>
      <w:r>
        <w:rPr>
          <w:rFonts w:hint="eastAsia" w:ascii="黑体" w:hAnsi="黑体" w:eastAsia="黑体" w:cs="宋体"/>
          <w:b/>
          <w:bCs/>
          <w:color w:val="000000"/>
          <w:kern w:val="0"/>
          <w:sz w:val="32"/>
          <w:szCs w:val="32"/>
        </w:rPr>
        <w:t>“内部控制审计实务与案例”研修班报名表</w:t>
      </w:r>
    </w:p>
    <w:tbl>
      <w:tblPr>
        <w:tblStyle w:val="8"/>
        <w:tblpPr w:leftFromText="180" w:rightFromText="180" w:vertAnchor="text" w:horzAnchor="page" w:tblpX="1455" w:tblpY="156"/>
        <w:tblOverlap w:val="never"/>
        <w:tblW w:w="9297"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554"/>
        <w:gridCol w:w="767"/>
        <w:gridCol w:w="368"/>
        <w:gridCol w:w="699"/>
        <w:gridCol w:w="1102"/>
        <w:gridCol w:w="467"/>
        <w:gridCol w:w="1275"/>
        <w:gridCol w:w="606"/>
        <w:gridCol w:w="670"/>
        <w:gridCol w:w="1789"/>
      </w:tblGrid>
      <w:tr>
        <w:trPr>
          <w:trHeight w:val="644"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before="156" w:after="156"/>
              <w:jc w:val="center"/>
              <w:rPr>
                <w:rFonts w:ascii="宋体" w:hAnsi="宋体"/>
                <w:color w:val="000000"/>
                <w:szCs w:val="21"/>
              </w:rPr>
            </w:pPr>
            <w:r>
              <w:rPr>
                <w:rFonts w:hint="eastAsia" w:ascii="宋体" w:hAnsi="宋体"/>
                <w:b/>
                <w:color w:val="000000"/>
                <w:szCs w:val="21"/>
              </w:rPr>
              <w:t>单位名称</w:t>
            </w:r>
          </w:p>
        </w:tc>
        <w:tc>
          <w:tcPr>
            <w:tcW w:w="4678"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autoSpaceDN w:val="0"/>
              <w:ind w:right="960"/>
              <w:rPr>
                <w:rFonts w:ascii="宋体" w:hAnsi="宋体"/>
                <w:color w:val="000000"/>
                <w:szCs w:val="21"/>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ordWrap w:val="0"/>
              <w:autoSpaceDN w:val="0"/>
              <w:ind w:right="211"/>
              <w:jc w:val="right"/>
              <w:rPr>
                <w:rFonts w:ascii="宋体" w:hAnsi="宋体"/>
                <w:color w:val="000000"/>
                <w:szCs w:val="21"/>
              </w:rPr>
            </w:pPr>
            <w:r>
              <w:rPr>
                <w:rFonts w:hint="eastAsia" w:ascii="宋体" w:hAnsi="宋体"/>
                <w:b/>
                <w:color w:val="000000"/>
                <w:szCs w:val="21"/>
              </w:rPr>
              <w:t>单位所在地</w:t>
            </w:r>
          </w:p>
        </w:tc>
        <w:tc>
          <w:tcPr>
            <w:tcW w:w="1789" w:type="dxa"/>
            <w:tcBorders>
              <w:top w:val="single" w:color="000000" w:sz="4" w:space="0"/>
              <w:left w:val="single" w:color="000000" w:sz="4" w:space="0"/>
              <w:bottom w:val="single" w:color="000000" w:sz="4" w:space="0"/>
              <w:right w:val="single" w:color="000000" w:sz="4" w:space="0"/>
            </w:tcBorders>
            <w:vAlign w:val="center"/>
          </w:tcPr>
          <w:p>
            <w:pPr>
              <w:wordWrap w:val="0"/>
              <w:autoSpaceDN w:val="0"/>
              <w:jc w:val="right"/>
              <w:rPr>
                <w:rFonts w:ascii="宋体" w:hAnsi="宋体"/>
                <w:color w:val="000000"/>
                <w:szCs w:val="21"/>
              </w:rPr>
            </w:pPr>
            <w:r>
              <w:rPr>
                <w:rFonts w:hint="eastAsia" w:ascii="宋体" w:hAnsi="宋体"/>
                <w:b/>
                <w:bCs/>
                <w:color w:val="000000"/>
                <w:szCs w:val="21"/>
                <w:u w:val="single"/>
              </w:rPr>
              <w:t xml:space="preserve"> </w:t>
            </w:r>
            <w:r>
              <w:rPr>
                <w:rFonts w:ascii="宋体" w:hAnsi="宋体"/>
                <w:b/>
                <w:bCs/>
                <w:color w:val="000000"/>
                <w:szCs w:val="21"/>
                <w:u w:val="single"/>
              </w:rPr>
              <w:t xml:space="preserve">    </w:t>
            </w:r>
            <w:r>
              <w:rPr>
                <w:rFonts w:hint="eastAsia" w:ascii="宋体" w:hAnsi="宋体"/>
                <w:b/>
                <w:bCs/>
                <w:color w:val="000000"/>
                <w:szCs w:val="21"/>
              </w:rPr>
              <w:t>省</w:t>
            </w:r>
            <w:r>
              <w:rPr>
                <w:rFonts w:hint="eastAsia" w:ascii="宋体" w:hAnsi="宋体"/>
                <w:b/>
                <w:bCs/>
                <w:color w:val="000000"/>
                <w:szCs w:val="21"/>
                <w:u w:val="single"/>
              </w:rPr>
              <w:t xml:space="preserve"> </w:t>
            </w:r>
            <w:r>
              <w:rPr>
                <w:rFonts w:ascii="宋体" w:hAnsi="宋体"/>
                <w:b/>
                <w:bCs/>
                <w:color w:val="000000"/>
                <w:szCs w:val="21"/>
                <w:u w:val="single"/>
              </w:rPr>
              <w:t xml:space="preserve">   </w:t>
            </w:r>
            <w:r>
              <w:rPr>
                <w:rFonts w:hint="eastAsia" w:ascii="宋体" w:hAnsi="宋体"/>
                <w:b/>
                <w:bCs/>
                <w:color w:val="000000"/>
                <w:szCs w:val="21"/>
              </w:rPr>
              <w:t>市</w:t>
            </w:r>
          </w:p>
        </w:tc>
      </w:tr>
      <w:tr>
        <w:trPr>
          <w:trHeight w:val="580"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ascii="宋体" w:hAnsi="宋体"/>
                <w:color w:val="000000"/>
                <w:szCs w:val="21"/>
              </w:rPr>
            </w:pPr>
            <w:r>
              <w:rPr>
                <w:rFonts w:ascii="宋体" w:hAnsi="宋体"/>
                <w:b/>
                <w:color w:val="000000"/>
                <w:szCs w:val="21"/>
              </w:rPr>
              <w:t>联系人</w:t>
            </w:r>
            <w:r>
              <w:rPr>
                <w:rFonts w:hint="eastAsia" w:ascii="宋体" w:hAnsi="宋体"/>
                <w:b/>
                <w:color w:val="000000"/>
                <w:szCs w:val="21"/>
              </w:rPr>
              <w:t>姓名</w:t>
            </w:r>
          </w:p>
        </w:tc>
        <w:tc>
          <w:tcPr>
            <w:tcW w:w="113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ascii="宋体" w:hAnsi="宋体"/>
                <w:color w:val="000000"/>
                <w:szCs w:val="21"/>
              </w:rPr>
            </w:pPr>
          </w:p>
        </w:tc>
        <w:tc>
          <w:tcPr>
            <w:tcW w:w="6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ascii="宋体" w:hAnsi="宋体"/>
                <w:b/>
                <w:color w:val="000000"/>
                <w:szCs w:val="21"/>
              </w:rPr>
            </w:pPr>
            <w:r>
              <w:rPr>
                <w:rFonts w:hint="eastAsia" w:ascii="宋体" w:hAnsi="宋体"/>
                <w:b/>
                <w:color w:val="000000"/>
                <w:szCs w:val="21"/>
              </w:rPr>
              <w:t>手机</w:t>
            </w:r>
          </w:p>
        </w:tc>
        <w:tc>
          <w:tcPr>
            <w:tcW w:w="2844" w:type="dxa"/>
            <w:gridSpan w:val="3"/>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ascii="宋体" w:hAnsi="宋体"/>
                <w:b/>
                <w:color w:val="000000"/>
                <w:szCs w:val="21"/>
              </w:rPr>
            </w:pPr>
          </w:p>
        </w:tc>
        <w:tc>
          <w:tcPr>
            <w:tcW w:w="606"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ascii="宋体" w:hAnsi="宋体"/>
                <w:b/>
                <w:color w:val="000000"/>
                <w:szCs w:val="21"/>
              </w:rPr>
            </w:pPr>
            <w:r>
              <w:rPr>
                <w:rFonts w:ascii="宋体" w:hAnsi="宋体"/>
                <w:b/>
                <w:color w:val="000000"/>
                <w:szCs w:val="21"/>
              </w:rPr>
              <w:t>邮箱</w:t>
            </w: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ascii="宋体" w:hAnsi="宋体"/>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ascii="宋体" w:hAnsi="宋体"/>
                <w:b/>
                <w:color w:val="000000"/>
                <w:szCs w:val="21"/>
              </w:rPr>
            </w:pPr>
            <w:r>
              <w:rPr>
                <w:rFonts w:hint="eastAsia" w:ascii="宋体" w:hAnsi="宋体"/>
                <w:b/>
                <w:color w:val="000000"/>
                <w:szCs w:val="21"/>
              </w:rPr>
              <w:t>学员姓名</w:t>
            </w: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ascii="宋体" w:hAnsi="宋体"/>
                <w:b/>
                <w:color w:val="000000"/>
                <w:spacing w:val="-26"/>
                <w:szCs w:val="21"/>
              </w:rPr>
            </w:pPr>
            <w:r>
              <w:rPr>
                <w:rFonts w:ascii="宋体" w:hAnsi="宋体"/>
                <w:b/>
                <w:color w:val="000000"/>
                <w:spacing w:val="-26"/>
                <w:szCs w:val="21"/>
              </w:rPr>
              <w:t>性别</w:t>
            </w: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ascii="宋体" w:hAnsi="宋体"/>
                <w:b/>
                <w:color w:val="000000"/>
                <w:szCs w:val="21"/>
              </w:rPr>
            </w:pPr>
            <w:r>
              <w:rPr>
                <w:rFonts w:hint="eastAsia" w:ascii="宋体" w:hAnsi="宋体"/>
                <w:b/>
                <w:color w:val="000000"/>
                <w:szCs w:val="21"/>
              </w:rPr>
              <w:t>部门</w:t>
            </w: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ascii="宋体" w:hAnsi="宋体"/>
                <w:b/>
                <w:color w:val="000000"/>
                <w:szCs w:val="21"/>
              </w:rPr>
            </w:pPr>
            <w:r>
              <w:rPr>
                <w:rFonts w:hint="eastAsia" w:ascii="宋体" w:hAnsi="宋体"/>
                <w:b/>
                <w:color w:val="000000"/>
                <w:szCs w:val="21"/>
              </w:rPr>
              <w:t>职务</w:t>
            </w: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ascii="宋体" w:hAnsi="宋体"/>
                <w:b/>
                <w:color w:val="000000"/>
                <w:szCs w:val="21"/>
              </w:rPr>
            </w:pPr>
            <w:r>
              <w:rPr>
                <w:rFonts w:hint="eastAsia" w:ascii="宋体" w:hAnsi="宋体"/>
                <w:b/>
                <w:color w:val="000000"/>
                <w:szCs w:val="21"/>
              </w:rPr>
              <w:t>手机</w:t>
            </w: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ascii="宋体" w:hAnsi="宋体"/>
                <w:b/>
                <w:color w:val="000000"/>
                <w:szCs w:val="21"/>
              </w:rPr>
            </w:pPr>
            <w:r>
              <w:rPr>
                <w:rFonts w:ascii="宋体" w:hAnsi="宋体"/>
                <w:b/>
                <w:color w:val="000000"/>
                <w:szCs w:val="21"/>
              </w:rPr>
              <w:t>邮箱</w:t>
            </w: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ascii="仿宋" w:hAnsi="仿宋" w:eastAsia="仿宋"/>
                <w:b/>
                <w:color w:val="000000"/>
                <w:szCs w:val="21"/>
              </w:rPr>
            </w:pPr>
          </w:p>
          <w:p>
            <w:pPr>
              <w:tabs>
                <w:tab w:val="left" w:pos="360"/>
                <w:tab w:val="left" w:pos="540"/>
              </w:tabs>
              <w:wordWrap w:val="0"/>
              <w:autoSpaceDN w:val="0"/>
              <w:ind w:left="27"/>
              <w:jc w:val="center"/>
              <w:rPr>
                <w:rFonts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ascii="仿宋" w:hAnsi="仿宋" w:eastAsia="仿宋"/>
                <w:b/>
                <w:color w:val="000000"/>
                <w:szCs w:val="21"/>
              </w:rPr>
            </w:pPr>
          </w:p>
        </w:tc>
      </w:tr>
      <w:tr>
        <w:trPr>
          <w:trHeight w:val="1296" w:hRule="atLeast"/>
        </w:trPr>
        <w:tc>
          <w:tcPr>
            <w:tcW w:w="449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ascii="宋体" w:hAnsi="宋体"/>
                <w:b/>
                <w:color w:val="000000"/>
                <w:szCs w:val="21"/>
              </w:rPr>
            </w:pPr>
            <w:r>
              <w:rPr>
                <w:rFonts w:hint="eastAsia" w:ascii="宋体" w:hAnsi="宋体"/>
                <w:b/>
                <w:color w:val="000000"/>
                <w:szCs w:val="21"/>
              </w:rPr>
              <w:t>报名程序：</w:t>
            </w:r>
          </w:p>
          <w:p>
            <w:pPr>
              <w:tabs>
                <w:tab w:val="left" w:pos="360"/>
                <w:tab w:val="left" w:pos="540"/>
              </w:tabs>
              <w:autoSpaceDN w:val="0"/>
              <w:ind w:left="27"/>
              <w:jc w:val="left"/>
              <w:rPr>
                <w:rFonts w:ascii="宋体" w:hAnsi="宋体"/>
                <w:bCs/>
                <w:color w:val="000000"/>
                <w:szCs w:val="21"/>
              </w:rPr>
            </w:pPr>
            <w:r>
              <w:rPr>
                <w:rFonts w:hint="eastAsia" w:ascii="宋体" w:hAnsi="宋体"/>
                <w:bCs/>
                <w:color w:val="000000"/>
                <w:szCs w:val="21"/>
              </w:rPr>
              <w:t>培训费支付：刷卡/支付宝/微信/汇款，其中院外培训不支持刷卡。食宿费现场交纳。</w:t>
            </w:r>
          </w:p>
        </w:tc>
        <w:tc>
          <w:tcPr>
            <w:tcW w:w="4807"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ascii="宋体" w:hAnsi="宋体"/>
                <w:b/>
                <w:color w:val="000000"/>
                <w:szCs w:val="21"/>
              </w:rPr>
            </w:pPr>
            <w:r>
              <w:rPr>
                <w:rFonts w:hint="eastAsia" w:ascii="宋体" w:hAnsi="宋体"/>
                <w:b/>
                <w:color w:val="000000"/>
                <w:szCs w:val="21"/>
              </w:rPr>
              <w:t>学院账户：</w:t>
            </w:r>
          </w:p>
          <w:p>
            <w:pPr>
              <w:tabs>
                <w:tab w:val="left" w:pos="360"/>
                <w:tab w:val="left" w:pos="540"/>
              </w:tabs>
              <w:wordWrap w:val="0"/>
              <w:autoSpaceDN w:val="0"/>
              <w:rPr>
                <w:rFonts w:ascii="宋体" w:hAnsi="宋体"/>
                <w:bCs/>
                <w:color w:val="000000"/>
                <w:szCs w:val="21"/>
              </w:rPr>
            </w:pPr>
            <w:r>
              <w:rPr>
                <w:rFonts w:hint="eastAsia" w:ascii="宋体" w:hAnsi="宋体"/>
                <w:bCs/>
                <w:color w:val="000000"/>
                <w:szCs w:val="21"/>
              </w:rPr>
              <w:t>学院开户行：中国建设银行上海徐泾支行</w:t>
            </w:r>
          </w:p>
          <w:p>
            <w:pPr>
              <w:tabs>
                <w:tab w:val="left" w:pos="360"/>
                <w:tab w:val="left" w:pos="540"/>
              </w:tabs>
              <w:wordWrap w:val="0"/>
              <w:autoSpaceDN w:val="0"/>
              <w:rPr>
                <w:rFonts w:ascii="宋体" w:hAnsi="宋体"/>
                <w:bCs/>
                <w:color w:val="000000"/>
                <w:szCs w:val="21"/>
              </w:rPr>
            </w:pPr>
            <w:r>
              <w:rPr>
                <w:rFonts w:hint="eastAsia" w:ascii="宋体" w:hAnsi="宋体"/>
                <w:bCs/>
                <w:color w:val="000000"/>
                <w:szCs w:val="21"/>
              </w:rPr>
              <w:t>单位名称：上海国家会计学院</w:t>
            </w:r>
          </w:p>
          <w:p>
            <w:pPr>
              <w:tabs>
                <w:tab w:val="left" w:pos="360"/>
                <w:tab w:val="left" w:pos="540"/>
              </w:tabs>
              <w:wordWrap w:val="0"/>
              <w:autoSpaceDN w:val="0"/>
              <w:rPr>
                <w:rFonts w:ascii="宋体" w:hAnsi="宋体"/>
                <w:b/>
                <w:color w:val="000000"/>
                <w:szCs w:val="21"/>
              </w:rPr>
            </w:pPr>
            <w:r>
              <w:rPr>
                <w:rFonts w:hint="eastAsia" w:ascii="宋体" w:hAnsi="宋体"/>
                <w:bCs/>
                <w:color w:val="000000"/>
                <w:szCs w:val="21"/>
              </w:rPr>
              <w:t>汇款账号：31001984300059768088</w:t>
            </w:r>
          </w:p>
        </w:tc>
      </w:tr>
      <w:tr>
        <w:trPr>
          <w:trHeight w:val="853" w:hRule="atLeast"/>
        </w:trPr>
        <w:tc>
          <w:tcPr>
            <w:tcW w:w="9297"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spacing w:line="360" w:lineRule="exact"/>
              <w:rPr>
                <w:rFonts w:ascii="宋体" w:hAnsi="宋体"/>
                <w:b/>
                <w:color w:val="000000"/>
                <w:szCs w:val="21"/>
              </w:rPr>
            </w:pPr>
            <w:r>
              <w:rPr>
                <w:rFonts w:hint="eastAsia" w:ascii="宋体" w:hAnsi="宋体"/>
                <w:b/>
                <w:color w:val="000000"/>
                <w:szCs w:val="21"/>
              </w:rPr>
              <w:t>报名咨询：</w:t>
            </w:r>
          </w:p>
          <w:p>
            <w:pPr>
              <w:tabs>
                <w:tab w:val="left" w:pos="360"/>
                <w:tab w:val="left" w:pos="540"/>
              </w:tabs>
              <w:autoSpaceDN w:val="0"/>
              <w:spacing w:line="360" w:lineRule="exact"/>
              <w:rPr>
                <w:rFonts w:ascii="宋体" w:hAnsi="宋体"/>
                <w:bCs/>
                <w:color w:val="000000"/>
                <w:szCs w:val="21"/>
              </w:rPr>
            </w:pPr>
            <w:r>
              <w:rPr>
                <w:rFonts w:hint="eastAsia" w:ascii="宋体" w:hAnsi="宋体"/>
                <w:bCs/>
                <w:color w:val="000000"/>
                <w:szCs w:val="21"/>
              </w:rPr>
              <w:t>黄老师：18610843353（同微信）  邮箱：</w:t>
            </w:r>
            <w:r>
              <w:rPr>
                <w:rFonts w:ascii="宋体" w:hAnsi="宋体"/>
                <w:bCs/>
                <w:color w:val="000000"/>
                <w:szCs w:val="21"/>
              </w:rPr>
              <w:t>284828890@qq.com</w:t>
            </w:r>
          </w:p>
        </w:tc>
      </w:tr>
    </w:tbl>
    <w:p>
      <w:pPr>
        <w:widowControl/>
        <w:tabs>
          <w:tab w:val="center" w:pos="4766"/>
          <w:tab w:val="left" w:pos="6716"/>
        </w:tabs>
        <w:spacing w:line="480" w:lineRule="exact"/>
        <w:rPr>
          <w:rFonts w:ascii="仿宋_GB2312" w:hAnsi="宋体" w:eastAsia="仿宋_GB2312" w:cs="宋体"/>
          <w:b/>
          <w:bCs/>
          <w:color w:val="000000"/>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Songti SC">
    <w:panose1 w:val="0201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仿宋_GB2312">
    <w:altName w:val="方正仿宋_GBK"/>
    <w:panose1 w:val="020B0604020202020204"/>
    <w:charset w:val="86"/>
    <w:family w:val="modern"/>
    <w:pitch w:val="default"/>
    <w:sig w:usb0="00000000" w:usb1="00000000" w:usb2="00000010" w:usb3="00000000" w:csb0="00040001"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DE66D9"/>
    <w:multiLevelType w:val="multilevel"/>
    <w:tmpl w:val="4ADE66D9"/>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553818F4"/>
    <w:multiLevelType w:val="multilevel"/>
    <w:tmpl w:val="553818F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5297BC6"/>
    <w:multiLevelType w:val="multilevel"/>
    <w:tmpl w:val="75297BC6"/>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16E"/>
    <w:rsid w:val="00004BEC"/>
    <w:rsid w:val="00025BCF"/>
    <w:rsid w:val="00046E15"/>
    <w:rsid w:val="00053AD2"/>
    <w:rsid w:val="00054A86"/>
    <w:rsid w:val="000632CC"/>
    <w:rsid w:val="00073BDD"/>
    <w:rsid w:val="000A081B"/>
    <w:rsid w:val="000B183A"/>
    <w:rsid w:val="000B1ED1"/>
    <w:rsid w:val="000B2756"/>
    <w:rsid w:val="000C0772"/>
    <w:rsid w:val="000C4E71"/>
    <w:rsid w:val="000D6CBD"/>
    <w:rsid w:val="000E0080"/>
    <w:rsid w:val="000E05B5"/>
    <w:rsid w:val="000E28CF"/>
    <w:rsid w:val="00105037"/>
    <w:rsid w:val="00112D4E"/>
    <w:rsid w:val="0012616E"/>
    <w:rsid w:val="00131010"/>
    <w:rsid w:val="0013343C"/>
    <w:rsid w:val="00141017"/>
    <w:rsid w:val="001542D5"/>
    <w:rsid w:val="00155853"/>
    <w:rsid w:val="0015732D"/>
    <w:rsid w:val="00171F19"/>
    <w:rsid w:val="00183030"/>
    <w:rsid w:val="001A385A"/>
    <w:rsid w:val="001B6190"/>
    <w:rsid w:val="001C018F"/>
    <w:rsid w:val="001E0566"/>
    <w:rsid w:val="001E3F14"/>
    <w:rsid w:val="00206D84"/>
    <w:rsid w:val="002161E6"/>
    <w:rsid w:val="002240D5"/>
    <w:rsid w:val="00233912"/>
    <w:rsid w:val="0023395F"/>
    <w:rsid w:val="002342A8"/>
    <w:rsid w:val="00235CE1"/>
    <w:rsid w:val="00242EF8"/>
    <w:rsid w:val="002520D2"/>
    <w:rsid w:val="00261226"/>
    <w:rsid w:val="00280573"/>
    <w:rsid w:val="00282FE6"/>
    <w:rsid w:val="002A364C"/>
    <w:rsid w:val="002A5648"/>
    <w:rsid w:val="002D0A55"/>
    <w:rsid w:val="002E2199"/>
    <w:rsid w:val="002E375A"/>
    <w:rsid w:val="00300D19"/>
    <w:rsid w:val="00304C7F"/>
    <w:rsid w:val="00310CF1"/>
    <w:rsid w:val="0032279E"/>
    <w:rsid w:val="00324E45"/>
    <w:rsid w:val="00330971"/>
    <w:rsid w:val="00345BCB"/>
    <w:rsid w:val="00356719"/>
    <w:rsid w:val="003613EF"/>
    <w:rsid w:val="003649F9"/>
    <w:rsid w:val="00375812"/>
    <w:rsid w:val="0038531F"/>
    <w:rsid w:val="00395751"/>
    <w:rsid w:val="003C0425"/>
    <w:rsid w:val="003C0F0B"/>
    <w:rsid w:val="003E3CD2"/>
    <w:rsid w:val="003E532F"/>
    <w:rsid w:val="003E59C6"/>
    <w:rsid w:val="003E5F06"/>
    <w:rsid w:val="003F0705"/>
    <w:rsid w:val="003F299E"/>
    <w:rsid w:val="003F733C"/>
    <w:rsid w:val="003F799C"/>
    <w:rsid w:val="003F79F1"/>
    <w:rsid w:val="00406F73"/>
    <w:rsid w:val="0041483C"/>
    <w:rsid w:val="004358C1"/>
    <w:rsid w:val="00435C6F"/>
    <w:rsid w:val="004360D0"/>
    <w:rsid w:val="00437EC4"/>
    <w:rsid w:val="004424E3"/>
    <w:rsid w:val="00444E09"/>
    <w:rsid w:val="004451F7"/>
    <w:rsid w:val="00446253"/>
    <w:rsid w:val="004636F7"/>
    <w:rsid w:val="004640BA"/>
    <w:rsid w:val="00470D6B"/>
    <w:rsid w:val="004822C0"/>
    <w:rsid w:val="00487AAF"/>
    <w:rsid w:val="004928ED"/>
    <w:rsid w:val="00495243"/>
    <w:rsid w:val="00496FFC"/>
    <w:rsid w:val="004971DE"/>
    <w:rsid w:val="00497C74"/>
    <w:rsid w:val="004B46BA"/>
    <w:rsid w:val="004E712B"/>
    <w:rsid w:val="004F7297"/>
    <w:rsid w:val="004F7E6D"/>
    <w:rsid w:val="00510E34"/>
    <w:rsid w:val="00515411"/>
    <w:rsid w:val="00515840"/>
    <w:rsid w:val="005360E8"/>
    <w:rsid w:val="005526F6"/>
    <w:rsid w:val="00561B65"/>
    <w:rsid w:val="00561C62"/>
    <w:rsid w:val="00565506"/>
    <w:rsid w:val="00572590"/>
    <w:rsid w:val="00591B0D"/>
    <w:rsid w:val="005A2EA2"/>
    <w:rsid w:val="005A5361"/>
    <w:rsid w:val="005D3148"/>
    <w:rsid w:val="005E3D04"/>
    <w:rsid w:val="005E6422"/>
    <w:rsid w:val="005F50F9"/>
    <w:rsid w:val="00607C48"/>
    <w:rsid w:val="0061077E"/>
    <w:rsid w:val="00620986"/>
    <w:rsid w:val="00626395"/>
    <w:rsid w:val="0063485F"/>
    <w:rsid w:val="00636CA1"/>
    <w:rsid w:val="0064101F"/>
    <w:rsid w:val="006527B9"/>
    <w:rsid w:val="00655F28"/>
    <w:rsid w:val="00666E76"/>
    <w:rsid w:val="00670A95"/>
    <w:rsid w:val="0068657B"/>
    <w:rsid w:val="006870DB"/>
    <w:rsid w:val="00690742"/>
    <w:rsid w:val="00690DC8"/>
    <w:rsid w:val="00697671"/>
    <w:rsid w:val="006A5239"/>
    <w:rsid w:val="006A7DE6"/>
    <w:rsid w:val="006B0848"/>
    <w:rsid w:val="006E7F28"/>
    <w:rsid w:val="006F3876"/>
    <w:rsid w:val="00704619"/>
    <w:rsid w:val="007101E1"/>
    <w:rsid w:val="007108F1"/>
    <w:rsid w:val="00713B45"/>
    <w:rsid w:val="00716E12"/>
    <w:rsid w:val="0072346A"/>
    <w:rsid w:val="007301C6"/>
    <w:rsid w:val="00733D36"/>
    <w:rsid w:val="00744550"/>
    <w:rsid w:val="00747997"/>
    <w:rsid w:val="007546DE"/>
    <w:rsid w:val="0076029E"/>
    <w:rsid w:val="00761BC3"/>
    <w:rsid w:val="00762FCE"/>
    <w:rsid w:val="007649BC"/>
    <w:rsid w:val="007708CD"/>
    <w:rsid w:val="00793FC7"/>
    <w:rsid w:val="007A4DCB"/>
    <w:rsid w:val="007C042D"/>
    <w:rsid w:val="007D0C4E"/>
    <w:rsid w:val="007D3963"/>
    <w:rsid w:val="007D7657"/>
    <w:rsid w:val="007E1872"/>
    <w:rsid w:val="007F6C73"/>
    <w:rsid w:val="00805B18"/>
    <w:rsid w:val="00805BA4"/>
    <w:rsid w:val="00810047"/>
    <w:rsid w:val="00810FAA"/>
    <w:rsid w:val="00811E97"/>
    <w:rsid w:val="0081569A"/>
    <w:rsid w:val="00817300"/>
    <w:rsid w:val="00826182"/>
    <w:rsid w:val="008423BA"/>
    <w:rsid w:val="00845CF8"/>
    <w:rsid w:val="00854AE1"/>
    <w:rsid w:val="00855347"/>
    <w:rsid w:val="008671BD"/>
    <w:rsid w:val="00876C36"/>
    <w:rsid w:val="00883D24"/>
    <w:rsid w:val="008908A1"/>
    <w:rsid w:val="008A1CF1"/>
    <w:rsid w:val="008B23D4"/>
    <w:rsid w:val="008B302F"/>
    <w:rsid w:val="008E416D"/>
    <w:rsid w:val="009040EB"/>
    <w:rsid w:val="009063A4"/>
    <w:rsid w:val="00906AAF"/>
    <w:rsid w:val="009105C6"/>
    <w:rsid w:val="0091244A"/>
    <w:rsid w:val="0091545A"/>
    <w:rsid w:val="00915851"/>
    <w:rsid w:val="00917CFE"/>
    <w:rsid w:val="00923FBE"/>
    <w:rsid w:val="009456A1"/>
    <w:rsid w:val="0094626C"/>
    <w:rsid w:val="00957911"/>
    <w:rsid w:val="009629AF"/>
    <w:rsid w:val="00967281"/>
    <w:rsid w:val="009A1DB4"/>
    <w:rsid w:val="009A75A0"/>
    <w:rsid w:val="009B23B0"/>
    <w:rsid w:val="009B24E9"/>
    <w:rsid w:val="009B3F5F"/>
    <w:rsid w:val="009B4860"/>
    <w:rsid w:val="009D4E05"/>
    <w:rsid w:val="009D554A"/>
    <w:rsid w:val="009E28F6"/>
    <w:rsid w:val="00A04087"/>
    <w:rsid w:val="00A12DF4"/>
    <w:rsid w:val="00A13DDF"/>
    <w:rsid w:val="00A21C60"/>
    <w:rsid w:val="00A370AB"/>
    <w:rsid w:val="00A45E8B"/>
    <w:rsid w:val="00A55671"/>
    <w:rsid w:val="00A63697"/>
    <w:rsid w:val="00A67C0A"/>
    <w:rsid w:val="00A7016E"/>
    <w:rsid w:val="00A72E11"/>
    <w:rsid w:val="00A826B9"/>
    <w:rsid w:val="00A85B0F"/>
    <w:rsid w:val="00A86776"/>
    <w:rsid w:val="00AA4ACC"/>
    <w:rsid w:val="00AA744A"/>
    <w:rsid w:val="00AB02A5"/>
    <w:rsid w:val="00B02DD4"/>
    <w:rsid w:val="00B17ED8"/>
    <w:rsid w:val="00B207AC"/>
    <w:rsid w:val="00B221B3"/>
    <w:rsid w:val="00B22405"/>
    <w:rsid w:val="00B22B4E"/>
    <w:rsid w:val="00B35DA7"/>
    <w:rsid w:val="00B36F1C"/>
    <w:rsid w:val="00B456A1"/>
    <w:rsid w:val="00B5072E"/>
    <w:rsid w:val="00B5684F"/>
    <w:rsid w:val="00B81439"/>
    <w:rsid w:val="00B821D9"/>
    <w:rsid w:val="00B82D40"/>
    <w:rsid w:val="00BA649B"/>
    <w:rsid w:val="00BB5DA2"/>
    <w:rsid w:val="00BC04BD"/>
    <w:rsid w:val="00BC1324"/>
    <w:rsid w:val="00BC156D"/>
    <w:rsid w:val="00BC3159"/>
    <w:rsid w:val="00BC4FE6"/>
    <w:rsid w:val="00BC60C6"/>
    <w:rsid w:val="00BC7B01"/>
    <w:rsid w:val="00BD7E12"/>
    <w:rsid w:val="00BE00F7"/>
    <w:rsid w:val="00BE0E6A"/>
    <w:rsid w:val="00BE7DDF"/>
    <w:rsid w:val="00C05F61"/>
    <w:rsid w:val="00C157B1"/>
    <w:rsid w:val="00C20369"/>
    <w:rsid w:val="00C2794F"/>
    <w:rsid w:val="00C34546"/>
    <w:rsid w:val="00C40183"/>
    <w:rsid w:val="00C42E37"/>
    <w:rsid w:val="00C47DE5"/>
    <w:rsid w:val="00C5066A"/>
    <w:rsid w:val="00C54CDC"/>
    <w:rsid w:val="00C56210"/>
    <w:rsid w:val="00C61A67"/>
    <w:rsid w:val="00C667BF"/>
    <w:rsid w:val="00C67900"/>
    <w:rsid w:val="00C749F9"/>
    <w:rsid w:val="00C770C7"/>
    <w:rsid w:val="00C81609"/>
    <w:rsid w:val="00C816D0"/>
    <w:rsid w:val="00C85D77"/>
    <w:rsid w:val="00CA0609"/>
    <w:rsid w:val="00CB476F"/>
    <w:rsid w:val="00CD7DE2"/>
    <w:rsid w:val="00CF235B"/>
    <w:rsid w:val="00D145B2"/>
    <w:rsid w:val="00D14B04"/>
    <w:rsid w:val="00D15F4E"/>
    <w:rsid w:val="00D25FD8"/>
    <w:rsid w:val="00D32AC1"/>
    <w:rsid w:val="00D339AF"/>
    <w:rsid w:val="00D4027F"/>
    <w:rsid w:val="00D43625"/>
    <w:rsid w:val="00D4519E"/>
    <w:rsid w:val="00D65690"/>
    <w:rsid w:val="00D678C6"/>
    <w:rsid w:val="00D70B80"/>
    <w:rsid w:val="00D752F5"/>
    <w:rsid w:val="00D918A9"/>
    <w:rsid w:val="00D96660"/>
    <w:rsid w:val="00DA24C0"/>
    <w:rsid w:val="00DA2DA2"/>
    <w:rsid w:val="00DB7A82"/>
    <w:rsid w:val="00DC290F"/>
    <w:rsid w:val="00DC5CEA"/>
    <w:rsid w:val="00DD19AD"/>
    <w:rsid w:val="00DD307A"/>
    <w:rsid w:val="00DE2078"/>
    <w:rsid w:val="00DE35D5"/>
    <w:rsid w:val="00DE5FD9"/>
    <w:rsid w:val="00DF59A8"/>
    <w:rsid w:val="00DF605A"/>
    <w:rsid w:val="00E02DDE"/>
    <w:rsid w:val="00E10BD5"/>
    <w:rsid w:val="00E16E75"/>
    <w:rsid w:val="00E4153F"/>
    <w:rsid w:val="00E5309D"/>
    <w:rsid w:val="00E56454"/>
    <w:rsid w:val="00E6378D"/>
    <w:rsid w:val="00E83AF6"/>
    <w:rsid w:val="00E9179A"/>
    <w:rsid w:val="00E962A8"/>
    <w:rsid w:val="00E97924"/>
    <w:rsid w:val="00EA0839"/>
    <w:rsid w:val="00EA27C2"/>
    <w:rsid w:val="00EA3B0B"/>
    <w:rsid w:val="00EB1781"/>
    <w:rsid w:val="00EB2D95"/>
    <w:rsid w:val="00EB336F"/>
    <w:rsid w:val="00EC129E"/>
    <w:rsid w:val="00EC2A0F"/>
    <w:rsid w:val="00EC3325"/>
    <w:rsid w:val="00EE7FCC"/>
    <w:rsid w:val="00EF39C1"/>
    <w:rsid w:val="00F0445C"/>
    <w:rsid w:val="00F050D1"/>
    <w:rsid w:val="00F36217"/>
    <w:rsid w:val="00F414EC"/>
    <w:rsid w:val="00F456FE"/>
    <w:rsid w:val="00F52AEC"/>
    <w:rsid w:val="00F53BF5"/>
    <w:rsid w:val="00F62BDF"/>
    <w:rsid w:val="00F66EE2"/>
    <w:rsid w:val="00F75A12"/>
    <w:rsid w:val="00FA60F9"/>
    <w:rsid w:val="00FB2461"/>
    <w:rsid w:val="00FC39BB"/>
    <w:rsid w:val="00FD03A9"/>
    <w:rsid w:val="00FD5D1B"/>
    <w:rsid w:val="00FD60CF"/>
    <w:rsid w:val="00FE1768"/>
    <w:rsid w:val="00FF0859"/>
    <w:rsid w:val="0F5902A3"/>
    <w:rsid w:val="1BCA2A8E"/>
    <w:rsid w:val="30A8171E"/>
    <w:rsid w:val="36666AA9"/>
    <w:rsid w:val="4CAA4FFB"/>
    <w:rsid w:val="53FE7CA6"/>
    <w:rsid w:val="57A35D21"/>
    <w:rsid w:val="656F6C38"/>
    <w:rsid w:val="8FDD2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unhideWhenUsed/>
    <w:uiPriority w:val="99"/>
    <w:pPr>
      <w:jc w:val="left"/>
    </w:pPr>
  </w:style>
  <w:style w:type="paragraph" w:styleId="3">
    <w:name w:val="Balloon Text"/>
    <w:basedOn w:val="1"/>
    <w:link w:val="16"/>
    <w:semiHidden/>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9"/>
    <w:semiHidden/>
    <w:unhideWhenUsed/>
    <w:uiPriority w:val="99"/>
    <w:rPr>
      <w:b/>
      <w:bCs/>
    </w:rPr>
  </w:style>
  <w:style w:type="character" w:styleId="10">
    <w:name w:val="Hyperlink"/>
    <w:basedOn w:val="9"/>
    <w:unhideWhenUsed/>
    <w:uiPriority w:val="99"/>
    <w:rPr>
      <w:color w:val="0000FF" w:themeColor="hyperlink"/>
      <w:u w:val="single"/>
      <w14:textFill>
        <w14:solidFill>
          <w14:schemeClr w14:val="hlink"/>
        </w14:solidFill>
      </w14:textFill>
    </w:rPr>
  </w:style>
  <w:style w:type="character" w:styleId="11">
    <w:name w:val="annotation reference"/>
    <w:basedOn w:val="9"/>
    <w:semiHidden/>
    <w:unhideWhenUsed/>
    <w:uiPriority w:val="99"/>
    <w:rPr>
      <w:sz w:val="21"/>
      <w:szCs w:val="21"/>
    </w:rPr>
  </w:style>
  <w:style w:type="character" w:customStyle="1" w:styleId="12">
    <w:name w:val="页眉 字符"/>
    <w:basedOn w:val="9"/>
    <w:link w:val="5"/>
    <w:uiPriority w:val="99"/>
    <w:rPr>
      <w:sz w:val="18"/>
      <w:szCs w:val="18"/>
    </w:rPr>
  </w:style>
  <w:style w:type="character" w:customStyle="1" w:styleId="13">
    <w:name w:val="页脚 字符"/>
    <w:basedOn w:val="9"/>
    <w:link w:val="4"/>
    <w:qFormat/>
    <w:uiPriority w:val="99"/>
    <w:rPr>
      <w:sz w:val="18"/>
      <w:szCs w:val="18"/>
    </w:rPr>
  </w:style>
  <w:style w:type="paragraph" w:styleId="14">
    <w:name w:val="List Paragraph"/>
    <w:basedOn w:val="1"/>
    <w:qFormat/>
    <w:uiPriority w:val="34"/>
    <w:pPr>
      <w:ind w:firstLine="420" w:firstLineChars="200"/>
    </w:pPr>
  </w:style>
  <w:style w:type="paragraph" w:styleId="15">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6">
    <w:name w:val="批注框文本 字符"/>
    <w:basedOn w:val="9"/>
    <w:link w:val="3"/>
    <w:semiHidden/>
    <w:uiPriority w:val="99"/>
    <w:rPr>
      <w:kern w:val="2"/>
      <w:sz w:val="18"/>
      <w:szCs w:val="18"/>
    </w:rPr>
  </w:style>
  <w:style w:type="paragraph" w:customStyle="1" w:styleId="17">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18">
    <w:name w:val="批注文字 字符"/>
    <w:basedOn w:val="9"/>
    <w:link w:val="2"/>
    <w:uiPriority w:val="99"/>
    <w:rPr>
      <w:kern w:val="2"/>
      <w:sz w:val="21"/>
      <w:szCs w:val="22"/>
    </w:rPr>
  </w:style>
  <w:style w:type="character" w:customStyle="1" w:styleId="19">
    <w:name w:val="批注主题 字符"/>
    <w:basedOn w:val="18"/>
    <w:link w:val="7"/>
    <w:semiHidden/>
    <w:uiPriority w:val="99"/>
    <w:rPr>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352</Words>
  <Characters>2012</Characters>
  <Lines>16</Lines>
  <Paragraphs>4</Paragraphs>
  <TotalTime>98</TotalTime>
  <ScaleCrop>false</ScaleCrop>
  <LinksUpToDate>false</LinksUpToDate>
  <CharactersWithSpaces>2360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2024-08-22T12:44:00Z</dcterms:created>
  <dc:creator>石坤</dc:creator>
  <cp:lastModifiedBy>Daydream</cp:lastModifiedBy>
  <dcterms:modified xsi:type="dcterms:W3CDTF">2025-05-07T13:33:49Z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27B763037B25DF13BDF01A681EDC0542_42</vt:lpwstr>
  </property>
</Properties>
</file>