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77A2" w14:textId="77777777" w:rsidR="00967A91" w:rsidRPr="000C63F6" w:rsidRDefault="00967A91" w:rsidP="00DC2C38">
      <w:pPr>
        <w:spacing w:line="360" w:lineRule="auto"/>
        <w:rPr>
          <w:rFonts w:ascii="宋体" w:hAnsi="宋体"/>
          <w:b/>
          <w:bCs/>
          <w:color w:val="FF3300"/>
          <w:spacing w:val="-40"/>
          <w:sz w:val="96"/>
          <w:szCs w:val="96"/>
        </w:rPr>
      </w:pPr>
      <w:bookmarkStart w:id="0" w:name="_Hlk29466901"/>
    </w:p>
    <w:p w14:paraId="38044D61" w14:textId="77777777" w:rsidR="006F764C" w:rsidRDefault="00E63EAE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18195FAD" w14:textId="77777777" w:rsidR="006F764C" w:rsidRDefault="006F764C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207836BB" w14:textId="1A1FEB9B" w:rsidR="006F764C" w:rsidRDefault="00E63EAE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 w:rsidR="00915151"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〔20</w:t>
      </w:r>
      <w:r w:rsidR="003B1C4B">
        <w:rPr>
          <w:rFonts w:ascii="仿宋_GB2312" w:eastAsia="仿宋_GB2312" w:hint="eastAsia"/>
          <w:bCs/>
          <w:sz w:val="32"/>
        </w:rPr>
        <w:t>2</w:t>
      </w:r>
      <w:r w:rsidR="000C63F6">
        <w:rPr>
          <w:rFonts w:ascii="仿宋_GB2312" w:eastAsia="仿宋_GB2312" w:hint="eastAsia"/>
          <w:bCs/>
          <w:sz w:val="32"/>
        </w:rPr>
        <w:t>5</w:t>
      </w:r>
      <w:r>
        <w:rPr>
          <w:rFonts w:ascii="仿宋_GB2312" w:eastAsia="仿宋_GB2312" w:hint="eastAsia"/>
          <w:bCs/>
          <w:sz w:val="32"/>
        </w:rPr>
        <w:t>〕</w:t>
      </w:r>
      <w:r w:rsidR="005431B9">
        <w:rPr>
          <w:rFonts w:ascii="仿宋_GB2312" w:eastAsia="仿宋_GB2312"/>
          <w:bCs/>
          <w:sz w:val="32"/>
        </w:rPr>
        <w:t>99</w:t>
      </w:r>
      <w:r>
        <w:rPr>
          <w:rFonts w:ascii="仿宋_GB2312" w:eastAsia="仿宋_GB2312" w:hint="eastAsia"/>
          <w:bCs/>
          <w:sz w:val="32"/>
        </w:rPr>
        <w:t>号</w:t>
      </w:r>
    </w:p>
    <w:p w14:paraId="3ED87754" w14:textId="600044AE" w:rsidR="006F764C" w:rsidRDefault="005B2A1C" w:rsidP="00DC2C38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1587D" wp14:editId="273A729F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398"/>
                <wp:effectExtent l="0" t="0" r="19050" b="330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39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ADB32BA" id="直接连接符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2.8pt,12.4pt" to="776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FkqgEAADQDAAAOAAAAZHJzL2Uyb0RvYy54bWysUsuO2zAMvBfoPwi6N3bSps0acfaQRXrZ&#10;tgF2+wGKLNtCZVEgldj5+1LaJH3dFvVBMEVxODPk+n4anDgZJAu+lvNZKYXxGhrru1p+f969W0lB&#10;UflGOfCmlmdD8n7z9s16DJVZQA+uMSgYxFM1hlr2MYaqKEj3ZlA0g2A8J1vAQUUOsSsaVCOjD65Y&#10;lOXHYgRsAoI2RHz78JKUm4zftkbHb21LJgpXS+YW84n5PKSz2KxV1aEKvdUXGuoVLAZlPTe9QT2o&#10;qMQR7T9Qg9UIBG2caRgKaFurTdbAaublX2qeehVM1sLmULjZRP8PVn89bf0eE3U9+afwCPoHCQ/b&#10;XvnOZALP58CDmyerijFQdStJAYU9isP4BRp+o44RsgtTi0OCZH1iymafb2abKQrNl8vF8tOq5Jlo&#10;zi3f361yA1VdawNS/GxgEOmnls76ZIWq1OmRYuKiquuTdO1hZ53L43RejLVcLD8wekoRONukbA6w&#10;O2wdipPijdjtSv4ujf94hnD0zUsX5y/Ck9a0WFQdoDnv8WoIjybTuaxRmv3vca7+teybnwAAAP//&#10;AwBQSwMEFAAGAAgAAAAhADr2QefbAAAABgEAAA8AAABkcnMvZG93bnJldi54bWxMj8FOwzAQRO9I&#10;/IO1SNyo04iGKMSpEAgkuFEoiJsbb+IIex3Fbhv+nuVUjjOzmnlbr2fvxAGnOARSsFxkIJDaYAbq&#10;Fby/PV6VIGLSZLQLhAp+MMK6OT+rdWXCkV7xsEm94BKKlVZgUxorKWNr0eu4CCMSZ12YvE4sp16a&#10;SR+53DuZZ1khvR6IF6we8d5i+73ZewXPH7g126+Xh1VwZtl9PhWxs4VSlxfz3S2IhHM6HcMfPqND&#10;w0y7sCcThVPAjyQF+TXzc1rmJRs7NlY3IJta/sdvfgEAAP//AwBQSwECLQAUAAYACAAAACEAtoM4&#10;kv4AAADhAQAAEwAAAAAAAAAAAAAAAAAAAAAAW0NvbnRlbnRfVHlwZXNdLnhtbFBLAQItABQABgAI&#10;AAAAIQA4/SH/1gAAAJQBAAALAAAAAAAAAAAAAAAAAC8BAABfcmVscy8ucmVsc1BLAQItABQABgAI&#10;AAAAIQA8BDFkqgEAADQDAAAOAAAAAAAAAAAAAAAAAC4CAABkcnMvZTJvRG9jLnhtbFBLAQItABQA&#10;BgAIAAAAIQA69kHn2wAAAAYBAAAPAAAAAAAAAAAAAAAAAAQEAABkcnMvZG93bnJldi54bWxQSwUG&#10;AAAAAAQABADzAAAADAUAAAAA&#10;" strokecolor="red" strokeweight="2pt">
                <w10:wrap anchorx="margin"/>
              </v:line>
            </w:pict>
          </mc:Fallback>
        </mc:AlternateContent>
      </w:r>
    </w:p>
    <w:p w14:paraId="1166B1BA" w14:textId="1774341F" w:rsidR="006F764C" w:rsidRPr="00DC2C38" w:rsidRDefault="006F764C" w:rsidP="00DC2C38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2BBCE8BD" w14:textId="0AC41F2E" w:rsidR="006F764C" w:rsidRPr="000B5031" w:rsidRDefault="00E63EAE" w:rsidP="000B5031">
      <w:pPr>
        <w:spacing w:line="560" w:lineRule="exact"/>
        <w:jc w:val="center"/>
        <w:rPr>
          <w:rFonts w:ascii="黑体" w:eastAsia="黑体" w:hAnsi="黑体" w:cs="Times New Roman"/>
          <w:b/>
          <w:bCs/>
          <w:sz w:val="38"/>
          <w:szCs w:val="38"/>
        </w:rPr>
      </w:pPr>
      <w:r w:rsidRPr="00452D6D">
        <w:rPr>
          <w:rFonts w:ascii="黑体" w:eastAsia="黑体" w:hAnsi="黑体" w:cs="Times New Roman" w:hint="eastAsia"/>
          <w:b/>
          <w:sz w:val="38"/>
          <w:szCs w:val="38"/>
        </w:rPr>
        <w:t>关于举办“</w:t>
      </w:r>
      <w:r w:rsidR="000B5031" w:rsidRPr="000B5031">
        <w:rPr>
          <w:rFonts w:ascii="黑体" w:eastAsia="黑体" w:hAnsi="黑体" w:cs="Times New Roman"/>
          <w:b/>
          <w:bCs/>
          <w:sz w:val="38"/>
          <w:szCs w:val="38"/>
        </w:rPr>
        <w:t>社会组织合</w:t>
      </w:r>
      <w:proofErr w:type="gramStart"/>
      <w:r w:rsidR="000B5031" w:rsidRPr="000B5031">
        <w:rPr>
          <w:rFonts w:ascii="黑体" w:eastAsia="黑体" w:hAnsi="黑体" w:cs="Times New Roman"/>
          <w:b/>
          <w:bCs/>
          <w:sz w:val="38"/>
          <w:szCs w:val="38"/>
        </w:rPr>
        <w:t>规</w:t>
      </w:r>
      <w:proofErr w:type="gramEnd"/>
      <w:r w:rsidR="000B5031" w:rsidRPr="000B5031">
        <w:rPr>
          <w:rFonts w:ascii="黑体" w:eastAsia="黑体" w:hAnsi="黑体" w:cs="Times New Roman"/>
          <w:b/>
          <w:bCs/>
          <w:sz w:val="38"/>
          <w:szCs w:val="38"/>
        </w:rPr>
        <w:t>运营与风险防控专题研修班</w:t>
      </w:r>
      <w:r w:rsidRPr="00452D6D">
        <w:rPr>
          <w:rFonts w:ascii="黑体" w:eastAsia="黑体" w:hAnsi="黑体" w:cs="Times New Roman" w:hint="eastAsia"/>
          <w:b/>
          <w:sz w:val="38"/>
          <w:szCs w:val="38"/>
        </w:rPr>
        <w:t>”的通知</w:t>
      </w:r>
    </w:p>
    <w:p w14:paraId="09396F08" w14:textId="77777777" w:rsidR="005B4709" w:rsidRPr="007B18EB" w:rsidRDefault="005B4709" w:rsidP="00967A91">
      <w:pPr>
        <w:rPr>
          <w:rFonts w:ascii="仿宋_GB2312" w:eastAsia="仿宋_GB2312" w:hAnsi="Songti SC"/>
          <w:sz w:val="11"/>
          <w:szCs w:val="11"/>
        </w:rPr>
      </w:pPr>
    </w:p>
    <w:p w14:paraId="496350F8" w14:textId="2ADF57C0" w:rsidR="00BE7A93" w:rsidRPr="00BE7A93" w:rsidRDefault="00E63EAE" w:rsidP="00BE7A93">
      <w:pPr>
        <w:rPr>
          <w:rFonts w:ascii="仿宋_GB2312" w:eastAsia="仿宋_GB2312" w:hAnsi="Songti SC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5C35C447" w14:textId="7F1EBC94" w:rsidR="00B558FE" w:rsidRDefault="00B558FE" w:rsidP="00B41A7E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 w:rsidRPr="00B558FE">
        <w:rPr>
          <w:rFonts w:ascii="仿宋_GB2312" w:eastAsia="仿宋_GB2312" w:hAnsi="Songti SC" w:cs="Times New Roman"/>
          <w:sz w:val="32"/>
          <w:szCs w:val="32"/>
        </w:rPr>
        <w:t>社会团体、基金会、社会服务机构等社会组织作为国家治理体系的重要组成部分，在参与公共服务、推动社会创新、助力乡村振兴等领域发挥着关键作用。然而，随着社会组织规模扩大和业务多元化，部分组织暴露</w:t>
      </w:r>
      <w:proofErr w:type="gramStart"/>
      <w:r w:rsidRPr="00B558FE">
        <w:rPr>
          <w:rFonts w:ascii="仿宋_GB2312" w:eastAsia="仿宋_GB2312" w:hAnsi="Songti SC" w:cs="Times New Roman"/>
          <w:sz w:val="32"/>
          <w:szCs w:val="32"/>
        </w:rPr>
        <w:t>出内部</w:t>
      </w:r>
      <w:proofErr w:type="gramEnd"/>
      <w:r w:rsidRPr="00B558FE">
        <w:rPr>
          <w:rFonts w:ascii="仿宋_GB2312" w:eastAsia="仿宋_GB2312" w:hAnsi="Songti SC" w:cs="Times New Roman"/>
          <w:sz w:val="32"/>
          <w:szCs w:val="32"/>
        </w:rPr>
        <w:t>治理松散、风险防控机制缺失、财务管理不规范等问题，甚至衍生</w:t>
      </w:r>
      <w:proofErr w:type="gramStart"/>
      <w:r w:rsidRPr="00B558FE">
        <w:rPr>
          <w:rFonts w:ascii="仿宋_GB2312" w:eastAsia="仿宋_GB2312" w:hAnsi="Songti SC" w:cs="Times New Roman"/>
          <w:sz w:val="32"/>
          <w:szCs w:val="32"/>
        </w:rPr>
        <w:t>出非法</w:t>
      </w:r>
      <w:proofErr w:type="gramEnd"/>
      <w:r w:rsidRPr="00B558FE">
        <w:rPr>
          <w:rFonts w:ascii="仿宋_GB2312" w:eastAsia="仿宋_GB2312" w:hAnsi="Songti SC" w:cs="Times New Roman"/>
          <w:sz w:val="32"/>
          <w:szCs w:val="32"/>
        </w:rPr>
        <w:t>活动、资金滥用、意识形态风险等隐患</w:t>
      </w:r>
      <w:r w:rsidR="00D325C0"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="00D325C0" w:rsidRPr="00D325C0">
        <w:rPr>
          <w:rFonts w:ascii="仿宋_GB2312" w:eastAsia="仿宋_GB2312" w:hAnsi="Songti SC" w:cs="Times New Roman"/>
          <w:sz w:val="32"/>
          <w:szCs w:val="32"/>
        </w:rPr>
        <w:t>制约了其可持续发展</w:t>
      </w:r>
      <w:r w:rsidR="00D325C0">
        <w:rPr>
          <w:rFonts w:ascii="仿宋_GB2312" w:eastAsia="仿宋_GB2312" w:hAnsi="Songti SC" w:cs="Times New Roman" w:hint="eastAsia"/>
          <w:sz w:val="32"/>
          <w:szCs w:val="32"/>
        </w:rPr>
        <w:t>。</w:t>
      </w:r>
    </w:p>
    <w:p w14:paraId="72250164" w14:textId="603BF9F6" w:rsidR="00D325C0" w:rsidRDefault="00D325C0" w:rsidP="007812BE">
      <w:pPr>
        <w:widowControl/>
        <w:jc w:val="left"/>
        <w:rPr>
          <w:rFonts w:ascii="仿宋_GB2312" w:eastAsia="仿宋_GB2312" w:hAnsi="Songti SC" w:cs="Times New Roman"/>
          <w:sz w:val="32"/>
          <w:szCs w:val="32"/>
        </w:rPr>
      </w:pPr>
      <w:r w:rsidRPr="00D325C0">
        <w:rPr>
          <w:rFonts w:ascii="仿宋_GB2312" w:eastAsia="仿宋_GB2312" w:hAnsi="Songti SC" w:cs="Times New Roman"/>
          <w:sz w:val="32"/>
          <w:szCs w:val="32"/>
        </w:rPr>
        <w:t>近年来，国家高度重视社会组织规范化建设，密集出台多项政策法规。《审计署关于内部审计工作的规定》</w:t>
      </w:r>
      <w:r>
        <w:rPr>
          <w:rFonts w:ascii="仿宋_GB2312" w:eastAsia="仿宋_GB2312" w:hAnsi="Songti SC" w:cs="Times New Roman" w:hint="eastAsia"/>
          <w:sz w:val="32"/>
          <w:szCs w:val="32"/>
        </w:rPr>
        <w:t>、</w:t>
      </w:r>
      <w:r w:rsidR="007812BE" w:rsidRPr="007812BE">
        <w:rPr>
          <w:rFonts w:ascii="仿宋_GB2312" w:eastAsia="仿宋_GB2312" w:hAnsi="Songti SC" w:cs="Times New Roman"/>
          <w:sz w:val="32"/>
          <w:szCs w:val="32"/>
        </w:rPr>
        <w:t>《民间非营利组织新旧会计制度有关衔接问题的处理规定》</w:t>
      </w:r>
      <w:r w:rsidR="007812BE">
        <w:rPr>
          <w:rFonts w:ascii="仿宋_GB2312" w:eastAsia="仿宋_GB2312" w:hAnsi="Songti SC" w:cs="Times New Roman" w:hint="eastAsia"/>
          <w:sz w:val="32"/>
          <w:szCs w:val="32"/>
        </w:rPr>
        <w:t>、新</w:t>
      </w:r>
      <w:r w:rsidRPr="00D325C0">
        <w:rPr>
          <w:rFonts w:ascii="仿宋_GB2312" w:eastAsia="仿宋_GB2312" w:hAnsi="Songti SC" w:cs="Times New Roman"/>
          <w:sz w:val="32"/>
          <w:szCs w:val="32"/>
        </w:rPr>
        <w:t>《民间非营利组织会计制度》等政策要求，强化社会组织合</w:t>
      </w:r>
      <w:proofErr w:type="gramStart"/>
      <w:r w:rsidRPr="00D325C0">
        <w:rPr>
          <w:rFonts w:ascii="仿宋_GB2312" w:eastAsia="仿宋_GB2312" w:hAnsi="Songti SC" w:cs="Times New Roman"/>
          <w:sz w:val="32"/>
          <w:szCs w:val="32"/>
        </w:rPr>
        <w:t>规</w:t>
      </w:r>
      <w:proofErr w:type="gramEnd"/>
      <w:r w:rsidRPr="00D325C0">
        <w:rPr>
          <w:rFonts w:ascii="仿宋_GB2312" w:eastAsia="仿宋_GB2312" w:hAnsi="Songti SC" w:cs="Times New Roman"/>
          <w:sz w:val="32"/>
          <w:szCs w:val="32"/>
        </w:rPr>
        <w:t>运营能力</w:t>
      </w:r>
      <w:r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Pr="00D325C0">
        <w:rPr>
          <w:rFonts w:ascii="仿宋_GB2312" w:eastAsia="仿宋_GB2312" w:hAnsi="Songti SC" w:cs="Times New Roman"/>
          <w:sz w:val="32"/>
          <w:szCs w:val="32"/>
        </w:rPr>
        <w:t>建立健全内部审计制度，强化风险防控</w:t>
      </w:r>
      <w:r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Pr="00D325C0">
        <w:rPr>
          <w:rFonts w:ascii="仿宋_GB2312" w:eastAsia="仿宋_GB2312" w:hAnsi="Songti SC" w:cs="Times New Roman"/>
          <w:sz w:val="32"/>
          <w:szCs w:val="32"/>
        </w:rPr>
        <w:t>完善</w:t>
      </w:r>
      <w:r w:rsidRPr="00D325C0">
        <w:rPr>
          <w:rFonts w:ascii="仿宋_GB2312" w:eastAsia="仿宋_GB2312" w:hAnsi="Songti SC" w:cs="Times New Roman"/>
          <w:sz w:val="32"/>
          <w:szCs w:val="32"/>
        </w:rPr>
        <w:lastRenderedPageBreak/>
        <w:t>进一步压实会计核算责任，要求提升信息披露质量。在此背景下，社会组织亟需提升内部控制水平，规范会计核算流程，以适应政策环境变化，保障公益事业健康发展。</w:t>
      </w:r>
    </w:p>
    <w:p w14:paraId="624B510E" w14:textId="7506C939" w:rsidR="0010524F" w:rsidRPr="003E7A2A" w:rsidRDefault="00B41A7E" w:rsidP="000C63F6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t>基于此，</w:t>
      </w:r>
      <w:r w:rsidR="000C63F6">
        <w:rPr>
          <w:rFonts w:ascii="仿宋_GB2312" w:eastAsia="仿宋_GB2312" w:hAnsi="Songti SC" w:cs="Times New Roman" w:hint="eastAsia"/>
          <w:sz w:val="32"/>
          <w:szCs w:val="32"/>
        </w:rPr>
        <w:t>上海</w:t>
      </w:r>
      <w:r w:rsidR="000C63F6" w:rsidRPr="000C63F6">
        <w:rPr>
          <w:rFonts w:ascii="仿宋_GB2312" w:eastAsia="仿宋_GB2312" w:hAnsi="Songti SC" w:cs="Times New Roman" w:hint="eastAsia"/>
          <w:sz w:val="32"/>
          <w:szCs w:val="32"/>
        </w:rPr>
        <w:t>国家会计学院将陆续举办“</w:t>
      </w:r>
      <w:r w:rsidR="00B558FE">
        <w:rPr>
          <w:rFonts w:ascii="仿宋_GB2312" w:eastAsia="仿宋_GB2312" w:hAnsi="Songti SC" w:cs="Times New Roman" w:hint="eastAsia"/>
          <w:sz w:val="32"/>
          <w:szCs w:val="32"/>
        </w:rPr>
        <w:t>社会组织合</w:t>
      </w:r>
      <w:proofErr w:type="gramStart"/>
      <w:r w:rsidR="00B558FE">
        <w:rPr>
          <w:rFonts w:ascii="仿宋_GB2312" w:eastAsia="仿宋_GB2312" w:hAnsi="Songti SC" w:cs="Times New Roman" w:hint="eastAsia"/>
          <w:sz w:val="32"/>
          <w:szCs w:val="32"/>
        </w:rPr>
        <w:t>规</w:t>
      </w:r>
      <w:proofErr w:type="gramEnd"/>
      <w:r w:rsidR="00B558FE">
        <w:rPr>
          <w:rFonts w:ascii="仿宋_GB2312" w:eastAsia="仿宋_GB2312" w:hAnsi="Songti SC" w:cs="Times New Roman" w:hint="eastAsia"/>
          <w:sz w:val="32"/>
          <w:szCs w:val="32"/>
        </w:rPr>
        <w:t>运营与风险防控专题研修班</w:t>
      </w:r>
      <w:r w:rsidR="000C63F6" w:rsidRPr="000C63F6">
        <w:rPr>
          <w:rFonts w:ascii="仿宋_GB2312" w:eastAsia="仿宋_GB2312" w:hAnsi="Songti SC" w:cs="Times New Roman" w:hint="eastAsia"/>
          <w:sz w:val="32"/>
          <w:szCs w:val="32"/>
        </w:rPr>
        <w:t>”，</w:t>
      </w:r>
      <w:r w:rsidR="0066031A" w:rsidRPr="0066031A">
        <w:rPr>
          <w:rFonts w:ascii="仿宋_GB2312" w:eastAsia="仿宋_GB2312" w:hAnsi="Songti SC" w:cs="Times New Roman"/>
          <w:sz w:val="32"/>
          <w:szCs w:val="32"/>
        </w:rPr>
        <w:t>帮助学员掌握内控体系建设核心要点，规范会计核算与财务管理，促进行业健康可持续发展</w:t>
      </w:r>
      <w:r w:rsidR="0066031A"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="0010524F" w:rsidRPr="003E7A2A">
        <w:rPr>
          <w:rFonts w:ascii="仿宋_GB2312" w:eastAsia="仿宋_GB2312" w:hAnsi="Songti SC" w:cs="Times New Roman" w:hint="eastAsia"/>
          <w:sz w:val="32"/>
          <w:szCs w:val="32"/>
        </w:rPr>
        <w:t>欢迎各相关单位组织人员参加培训学习。</w:t>
      </w:r>
    </w:p>
    <w:p w14:paraId="59C405BF" w14:textId="77777777" w:rsidR="00D6039B" w:rsidRPr="003E7A2A" w:rsidRDefault="00D6039B" w:rsidP="0010524F">
      <w:pPr>
        <w:widowControl/>
        <w:spacing w:line="360" w:lineRule="auto"/>
        <w:rPr>
          <w:rFonts w:ascii="仿宋_GB2312" w:eastAsia="仿宋_GB2312" w:hAnsi="Songti SC" w:cs="Times New Roman"/>
          <w:sz w:val="32"/>
          <w:szCs w:val="32"/>
        </w:rPr>
      </w:pPr>
    </w:p>
    <w:p w14:paraId="1CF5E73C" w14:textId="41BC628E" w:rsidR="006F764C" w:rsidRPr="003E7A2A" w:rsidRDefault="00E63EA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附件</w:t>
      </w:r>
      <w:r w:rsidR="00D6039B" w:rsidRPr="003E7A2A">
        <w:rPr>
          <w:rFonts w:ascii="仿宋_GB2312" w:eastAsia="仿宋_GB2312" w:hAnsi="Songti SC" w:hint="eastAsia"/>
          <w:sz w:val="32"/>
          <w:szCs w:val="32"/>
        </w:rPr>
        <w:t>一</w:t>
      </w:r>
      <w:r w:rsidRPr="003E7A2A">
        <w:rPr>
          <w:rFonts w:ascii="仿宋_GB2312" w:eastAsia="仿宋_GB2312" w:hAnsi="Songti SC" w:hint="eastAsia"/>
          <w:sz w:val="32"/>
          <w:szCs w:val="32"/>
        </w:rPr>
        <w:t>：课程简介</w:t>
      </w:r>
    </w:p>
    <w:p w14:paraId="731DC89C" w14:textId="3BDE298F" w:rsidR="00D6039B" w:rsidRPr="003E7A2A" w:rsidRDefault="00D6039B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附件二：报名回执表</w:t>
      </w:r>
    </w:p>
    <w:p w14:paraId="6A206338" w14:textId="77777777" w:rsidR="00452D6D" w:rsidRDefault="00452D6D" w:rsidP="000C63F6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7A266DA0" w14:textId="77777777" w:rsidR="000C63F6" w:rsidRDefault="000C63F6" w:rsidP="000C63F6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0C26A7D6" w14:textId="77777777" w:rsidR="000C63F6" w:rsidRDefault="000C63F6" w:rsidP="000C63F6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4F909F9B" w14:textId="77777777" w:rsidR="000C63F6" w:rsidRDefault="000C63F6" w:rsidP="000C63F6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03D077F0" w14:textId="77777777" w:rsidR="000C63F6" w:rsidRDefault="000C63F6" w:rsidP="000C63F6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3B229C75" w14:textId="77777777" w:rsidR="00B41A7E" w:rsidRDefault="00B41A7E" w:rsidP="000C63F6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778B3BB3" w14:textId="77777777" w:rsidR="00452D6D" w:rsidRDefault="00452D6D" w:rsidP="00452D6D">
      <w:pPr>
        <w:spacing w:line="360" w:lineRule="auto"/>
        <w:ind w:firstLineChars="1300" w:firstLine="416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>教务二部</w:t>
      </w:r>
    </w:p>
    <w:p w14:paraId="337E327F" w14:textId="28AF580E" w:rsidR="00452D6D" w:rsidRDefault="00452D6D" w:rsidP="00452D6D">
      <w:pPr>
        <w:spacing w:line="360" w:lineRule="auto"/>
        <w:ind w:firstLineChars="2000" w:firstLine="640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</w:t>
      </w:r>
      <w:r>
        <w:rPr>
          <w:rFonts w:ascii="仿宋_GB2312" w:eastAsia="仿宋_GB2312" w:hAnsi="Songti SC"/>
          <w:sz w:val="32"/>
          <w:szCs w:val="32"/>
        </w:rPr>
        <w:t>2</w:t>
      </w:r>
      <w:r w:rsidR="000C63F6">
        <w:rPr>
          <w:rFonts w:ascii="仿宋_GB2312" w:eastAsia="仿宋_GB2312" w:hAnsi="Songti SC" w:hint="eastAsia"/>
          <w:sz w:val="32"/>
          <w:szCs w:val="32"/>
        </w:rPr>
        <w:t>5</w:t>
      </w:r>
      <w:r>
        <w:rPr>
          <w:rFonts w:ascii="仿宋_GB2312" w:eastAsia="仿宋_GB2312" w:hAnsi="Songti SC" w:hint="eastAsia"/>
          <w:sz w:val="32"/>
          <w:szCs w:val="32"/>
        </w:rPr>
        <w:t>年</w:t>
      </w:r>
      <w:r w:rsidR="000B5031">
        <w:rPr>
          <w:rFonts w:ascii="仿宋_GB2312" w:eastAsia="仿宋_GB2312" w:hAnsi="Songti SC" w:hint="eastAsia"/>
          <w:sz w:val="32"/>
          <w:szCs w:val="32"/>
        </w:rPr>
        <w:t>3</w:t>
      </w:r>
      <w:r>
        <w:rPr>
          <w:rFonts w:ascii="仿宋_GB2312" w:eastAsia="仿宋_GB2312" w:hAnsi="Songti SC" w:hint="eastAsia"/>
          <w:sz w:val="32"/>
          <w:szCs w:val="32"/>
        </w:rPr>
        <w:t>月</w:t>
      </w:r>
    </w:p>
    <w:p w14:paraId="0B63FE58" w14:textId="77777777" w:rsidR="00452D6D" w:rsidRDefault="00452D6D" w:rsidP="00452D6D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F71619D" w14:textId="77777777" w:rsidR="00452D6D" w:rsidRDefault="00452D6D" w:rsidP="00452D6D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63BA8EA4" w14:textId="77777777" w:rsidR="00452D6D" w:rsidRDefault="00452D6D" w:rsidP="00452D6D">
      <w:pPr>
        <w:wordWrap w:val="0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8C8CD" wp14:editId="233C2DA7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0" r="0" b="0"/>
                <wp:wrapNone/>
                <wp:docPr id="1200113964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1E49D81" id="直接连接符 5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18pt" to="42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yCqQEAADsDAAAOAAAAZHJzL2Uyb0RvYy54bWysUk1PGzEQvVfiP1i+N06QAmiVDYcgeoE2&#10;ErR3xx+7Fl6PNeNkN/8e24SA2lvFHqwdz8zze29mdTsNnh0MkoPQ8sVszpkJCrQLXct/P99/v+GM&#10;kgxaegim5UdD/HZ98W01xsZcQg9eG2QZJFAzxpb3KcVGCFK9GSTNIJqQkxZwkCmH2AmNcszogxeX&#10;8/mVGAF1RFCGKN/evSX5uuJba1T6ZS2ZxHzLM7dUT6znrpxivZJNhzL2Tp1oyP9gMUgX8qNnqDuZ&#10;JNuj+wdqcAqBwKaZgkGAtU6ZqiGrWcz/UvPUy2iqlmwOxbNN9HWw6udhE7ZYqKspPMUHUC/EAmx6&#10;GTpTCTwfYx7colglxkjNuaUEFLfIduMj6Fwj9wmqC5PFgVnv4p/SWMCzUjZV249n282UmMqXy+VV&#10;nmSejnrPCdkUiNIYkdIPAwMrPy33LhRHZCMPD5QKpY+Sch3g3nlfp+oDG/Pzy5vrZe0g8E6XbKkj&#10;7HYbj+wgy2LUrwrMmc9lCPug317x4aS/SC77Rc0O9HGL777kCVU6p20qK/A5rt0fO79+BQAA//8D&#10;AFBLAwQUAAYACAAAACEA+QHhAtwAAAAJAQAADwAAAGRycy9kb3ducmV2LnhtbEyPzU7DMBCE70i8&#10;g7VI3FqnRZQojVPxKyHBpQ0PsI23SUS8DrHThrdnKw5w3NnRzDf5ZnKdOtIQWs8GFvMEFHHlbcu1&#10;gY/yZZaCChHZYueZDHxTgE1xeZFjZv2Jt3TcxVpJCIcMDTQx9pnWoWrIYZj7nlh+Bz84jHIOtbYD&#10;niTcdXqZJCvtsGVpaLCnx4aqz93oDCzLMXl7eE1113+V2/L5HZ/agMZcX033a1CRpvhnhjO+oEMh&#10;THs/sg2qMzBb3Al6NHCzkk1iSG/Pwv5X0EWu/y8ofgAAAP//AwBQSwECLQAUAAYACAAAACEAtoM4&#10;kv4AAADhAQAAEwAAAAAAAAAAAAAAAAAAAAAAW0NvbnRlbnRfVHlwZXNdLnhtbFBLAQItABQABgAI&#10;AAAAIQA4/SH/1gAAAJQBAAALAAAAAAAAAAAAAAAAAC8BAABfcmVscy8ucmVsc1BLAQItABQABgAI&#10;AAAAIQCEz3yCqQEAADsDAAAOAAAAAAAAAAAAAAAAAC4CAABkcnMvZTJvRG9jLnhtbFBLAQItABQA&#10;BgAIAAAAIQD5AeEC3AAAAAkBAAAPAAAAAAAAAAAAAAAAAAMEAABkcnMvZG93bnJldi54bWxQSwUG&#10;AAAAAAQABADzAAAADAUAAAAA&#10;" strokeweight="1.25pt"/>
            </w:pict>
          </mc:Fallback>
        </mc:AlternateContent>
      </w:r>
    </w:p>
    <w:p w14:paraId="06FF128E" w14:textId="2EBDD285" w:rsidR="00452D6D" w:rsidRDefault="00452D6D" w:rsidP="00452D6D">
      <w:pPr>
        <w:spacing w:line="3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 xml:space="preserve">教务二部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0"/>
          <w:szCs w:val="30"/>
        </w:rPr>
        <w:t xml:space="preserve">              </w:t>
      </w:r>
      <w:r>
        <w:rPr>
          <w:rFonts w:ascii="仿宋_GB2312" w:eastAsia="仿宋_GB2312" w:hAnsi="宋体" w:hint="eastAsia"/>
          <w:sz w:val="30"/>
          <w:szCs w:val="30"/>
        </w:rPr>
        <w:t>202</w:t>
      </w:r>
      <w:r w:rsidR="000C63F6"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年</w:t>
      </w:r>
      <w:r w:rsidR="00D325C0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月印</w:t>
      </w:r>
    </w:p>
    <w:p w14:paraId="0277976C" w14:textId="77777777" w:rsidR="00452D6D" w:rsidRDefault="00452D6D" w:rsidP="00452D6D">
      <w:pPr>
        <w:pStyle w:val="a8"/>
        <w:spacing w:beforeLines="50" w:before="156" w:line="300" w:lineRule="exac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02D98" wp14:editId="3FD1F676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0" r="0" b="0"/>
                <wp:wrapNone/>
                <wp:docPr id="693119775" name="直接连接符 693119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71331F6" id="直接连接符 693119775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9.65pt" to="429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yCqQEAADsDAAAOAAAAZHJzL2Uyb0RvYy54bWysUk1PGzEQvVfiP1i+N06QAmiVDYcgeoE2&#10;ErR3xx+7Fl6PNeNkN/8e24SA2lvFHqwdz8zze29mdTsNnh0MkoPQ8sVszpkJCrQLXct/P99/v+GM&#10;kgxaegim5UdD/HZ98W01xsZcQg9eG2QZJFAzxpb3KcVGCFK9GSTNIJqQkxZwkCmH2AmNcszogxeX&#10;8/mVGAF1RFCGKN/evSX5uuJba1T6ZS2ZxHzLM7dUT6znrpxivZJNhzL2Tp1oyP9gMUgX8qNnqDuZ&#10;JNuj+wdqcAqBwKaZgkGAtU6ZqiGrWcz/UvPUy2iqlmwOxbNN9HWw6udhE7ZYqKspPMUHUC/EAmx6&#10;GTpTCTwfYx7colglxkjNuaUEFLfIduMj6Fwj9wmqC5PFgVnv4p/SWMCzUjZV249n282UmMqXy+VV&#10;nmSejnrPCdkUiNIYkdIPAwMrPy33LhRHZCMPD5QKpY+Sch3g3nlfp+oDG/Pzy5vrZe0g8E6XbKkj&#10;7HYbj+wgy2LUrwrMmc9lCPug317x4aS/SC77Rc0O9HGL777kCVU6p20qK/A5rt0fO79+BQAA//8D&#10;AFBLAwQUAAYACAAAACEA09kA+dwAAAAJAQAADwAAAGRycy9kb3ducmV2LnhtbEyPy07DQAxF90j8&#10;w8hI7NpJi4A0zaTiKSGVTRs+wM2YJCLjCZlJG/4eIxaw8uNeXR/nm8l16khDaD0bWMwTUMSVty3X&#10;Bt7K51kKKkRki51nMvBFATbF+VmOmfUn3tFxH2slIRwyNNDE2Gdah6ohh2Hue2LR3v3gMMo41NoO&#10;eJJw1+llktxohy3LhQZ7emio+tiPzsCyHJPt/Uuqu/6z3JVPr/jYBjTm8mK6W4OKNMU/M/zgCzoU&#10;wnTwI9ugOgOzxe2VWEVYSRVDep1Kc/hd6CLX/z8ovgEAAP//AwBQSwECLQAUAAYACAAAACEAtoM4&#10;kv4AAADhAQAAEwAAAAAAAAAAAAAAAAAAAAAAW0NvbnRlbnRfVHlwZXNdLnhtbFBLAQItABQABgAI&#10;AAAAIQA4/SH/1gAAAJQBAAALAAAAAAAAAAAAAAAAAC8BAABfcmVscy8ucmVsc1BLAQItABQABgAI&#10;AAAAIQCEz3yCqQEAADsDAAAOAAAAAAAAAAAAAAAAAC4CAABkcnMvZTJvRG9jLnhtbFBLAQItABQA&#10;BgAIAAAAIQDT2QD53AAAAAkBAAAPAAAAAAAAAAAAAAAAAAMEAABkcnMvZG93bnJldi54bWxQSwUG&#10;AAAAAAQABADzAAAADAUAAAAA&#10;" strokeweight="1.25pt"/>
            </w:pict>
          </mc:Fallback>
        </mc:AlternateContent>
      </w:r>
    </w:p>
    <w:p w14:paraId="5A4CB1DE" w14:textId="59404744" w:rsidR="006F764C" w:rsidRDefault="00E63EAE" w:rsidP="00A66D5E">
      <w:pPr>
        <w:pStyle w:val="a8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</w:t>
      </w:r>
      <w:r w:rsidR="00D6039B"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t>一</w:t>
      </w: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t>：课程简介</w:t>
      </w:r>
    </w:p>
    <w:p w14:paraId="4B5089AF" w14:textId="77777777" w:rsidR="006F764C" w:rsidRDefault="006F764C">
      <w:pPr>
        <w:spacing w:line="120" w:lineRule="exact"/>
        <w:rPr>
          <w:rFonts w:ascii="Songti SC" w:eastAsia="Songti SC" w:hAnsi="Songti SC" w:cs="Times New Roman"/>
          <w:b/>
          <w:color w:val="000000"/>
          <w:sz w:val="10"/>
          <w:szCs w:val="10"/>
        </w:rPr>
      </w:pPr>
    </w:p>
    <w:p w14:paraId="5E4D27C2" w14:textId="43A9A1E6" w:rsidR="00F02799" w:rsidRPr="00452D6D" w:rsidRDefault="00452D6D" w:rsidP="00452D6D">
      <w:pPr>
        <w:pStyle w:val="a8"/>
        <w:rPr>
          <w:rFonts w:ascii="仿宋" w:eastAsia="仿宋" w:hAnsi="仿宋"/>
          <w:b/>
          <w:bCs/>
          <w:sz w:val="28"/>
          <w:szCs w:val="28"/>
        </w:rPr>
      </w:pPr>
      <w:r w:rsidRPr="00452D6D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F02799" w:rsidRPr="00452D6D">
        <w:rPr>
          <w:rFonts w:ascii="仿宋" w:eastAsia="仿宋" w:hAnsi="仿宋" w:hint="eastAsia"/>
          <w:b/>
          <w:bCs/>
          <w:sz w:val="28"/>
          <w:szCs w:val="28"/>
        </w:rPr>
        <w:t>培训安排</w:t>
      </w:r>
      <w:r w:rsidR="001E0D88" w:rsidRPr="00452D6D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tbl>
      <w:tblPr>
        <w:tblW w:w="8222" w:type="dxa"/>
        <w:tblInd w:w="137" w:type="dxa"/>
        <w:tblLook w:val="0000" w:firstRow="0" w:lastRow="0" w:firstColumn="0" w:lastColumn="0" w:noHBand="0" w:noVBand="0"/>
      </w:tblPr>
      <w:tblGrid>
        <w:gridCol w:w="1276"/>
        <w:gridCol w:w="5386"/>
        <w:gridCol w:w="1560"/>
      </w:tblGrid>
      <w:tr w:rsidR="00D10947" w:rsidRPr="00452D6D" w14:paraId="400C04CA" w14:textId="77777777" w:rsidTr="00484C92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413A5" w14:textId="77777777" w:rsidR="00D10947" w:rsidRPr="00452D6D" w:rsidRDefault="00D10947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期数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24B92" w14:textId="77777777" w:rsidR="00D10947" w:rsidRPr="00452D6D" w:rsidRDefault="00D10947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2DCE" w14:textId="77777777" w:rsidR="00D10947" w:rsidRPr="00452D6D" w:rsidRDefault="00D10947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 w:rsidR="00FB0FF0" w:rsidRPr="00452D6D" w14:paraId="47176D0F" w14:textId="77777777" w:rsidTr="00484C92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A9C1A" w14:textId="5EFCECFD" w:rsidR="00FB0FF0" w:rsidRDefault="00E74965" w:rsidP="00F83F10">
            <w:pPr>
              <w:pStyle w:val="a8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36118" w14:textId="6F829D8A" w:rsidR="00FB0FF0" w:rsidRPr="00452D6D" w:rsidRDefault="005431B9" w:rsidP="00F83F10">
            <w:pPr>
              <w:pStyle w:val="a8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</w:t>
            </w:r>
            <w:r w:rsidR="00E749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E749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E749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</w:t>
            </w:r>
            <w:r w:rsidR="00E749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 w:rsidR="00E749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E749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B2C8" w14:textId="6F4BD8AD" w:rsidR="00FB0FF0" w:rsidRPr="005431B9" w:rsidRDefault="005431B9" w:rsidP="00F83F10">
            <w:pPr>
              <w:pStyle w:val="a8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长沙</w:t>
            </w:r>
          </w:p>
        </w:tc>
      </w:tr>
      <w:tr w:rsidR="005431B9" w:rsidRPr="00452D6D" w14:paraId="47B221AB" w14:textId="77777777" w:rsidTr="00484C92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67968" w14:textId="6A85A197" w:rsidR="005431B9" w:rsidRDefault="00E74965" w:rsidP="00F83F10">
            <w:pPr>
              <w:pStyle w:val="a8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C4B4C" w14:textId="1AA6CA42" w:rsidR="005431B9" w:rsidRDefault="005431B9" w:rsidP="00F83F10">
            <w:pPr>
              <w:pStyle w:val="a8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9月</w:t>
            </w:r>
            <w:r w:rsidR="00E749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E749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日（</w:t>
            </w:r>
            <w:r w:rsidR="00E749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749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 w:rsidR="00E749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749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16526" w14:textId="3C3514CF" w:rsidR="005431B9" w:rsidRPr="005431B9" w:rsidRDefault="005431B9" w:rsidP="00F83F10">
            <w:pPr>
              <w:pStyle w:val="a8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</w:t>
            </w:r>
          </w:p>
        </w:tc>
      </w:tr>
    </w:tbl>
    <w:p w14:paraId="2428B379" w14:textId="2F6428A0" w:rsidR="00C30691" w:rsidRPr="000E6876" w:rsidRDefault="00D836BD" w:rsidP="00484C92">
      <w:pPr>
        <w:pStyle w:val="a8"/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0E6876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CC587D" w:rsidRPr="000E6876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C30691" w:rsidRPr="000E6876">
        <w:rPr>
          <w:rFonts w:ascii="仿宋" w:eastAsia="仿宋" w:hAnsi="仿宋"/>
          <w:b/>
          <w:bCs/>
          <w:sz w:val="28"/>
          <w:szCs w:val="28"/>
        </w:rPr>
        <w:t>培训对象</w:t>
      </w:r>
    </w:p>
    <w:p w14:paraId="14DDCF51" w14:textId="3363236E" w:rsidR="00D04DB7" w:rsidRPr="000E6876" w:rsidRDefault="00D04DB7" w:rsidP="0041060C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0E6876">
        <w:rPr>
          <w:rFonts w:ascii="仿宋" w:eastAsia="仿宋" w:hAnsi="仿宋"/>
          <w:sz w:val="28"/>
          <w:szCs w:val="28"/>
        </w:rPr>
        <w:t>各</w:t>
      </w:r>
      <w:r w:rsidR="00B04CDB">
        <w:rPr>
          <w:rFonts w:ascii="仿宋" w:eastAsia="仿宋" w:hAnsi="仿宋" w:hint="eastAsia"/>
          <w:sz w:val="28"/>
          <w:szCs w:val="28"/>
        </w:rPr>
        <w:t>协会、学会、研究会、商会、促进会、联合会，民办教育机构、福利院、慈善基金会、卫生院所、科研机构等非营利性社会组织的有关领导和工作人员。</w:t>
      </w:r>
    </w:p>
    <w:p w14:paraId="3C2E20CE" w14:textId="6CE53DBD" w:rsidR="00B41A7E" w:rsidRPr="00B41A7E" w:rsidRDefault="00D836BD" w:rsidP="00B41A7E">
      <w:pPr>
        <w:pStyle w:val="a8"/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0E6876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63EAE" w:rsidRPr="000E6876">
        <w:rPr>
          <w:rFonts w:ascii="仿宋" w:eastAsia="仿宋" w:hAnsi="仿宋" w:hint="eastAsia"/>
          <w:b/>
          <w:bCs/>
          <w:sz w:val="28"/>
          <w:szCs w:val="28"/>
        </w:rPr>
        <w:t>、课程内容</w:t>
      </w:r>
    </w:p>
    <w:p w14:paraId="4F3E7DD7" w14:textId="72D81591" w:rsidR="00B41A7E" w:rsidRDefault="00B41A7E" w:rsidP="00B41A7E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B41A7E">
        <w:rPr>
          <w:rFonts w:ascii="仿宋" w:eastAsia="仿宋" w:hAnsi="仿宋" w:hint="eastAsia"/>
          <w:b/>
          <w:bCs/>
          <w:sz w:val="28"/>
          <w:szCs w:val="28"/>
        </w:rPr>
        <w:t>模块一、</w:t>
      </w:r>
      <w:r w:rsidR="00025398">
        <w:rPr>
          <w:rFonts w:ascii="仿宋" w:eastAsia="仿宋" w:hAnsi="仿宋" w:hint="eastAsia"/>
          <w:b/>
          <w:bCs/>
          <w:sz w:val="28"/>
          <w:szCs w:val="28"/>
        </w:rPr>
        <w:t>社会组织内部控制体系建设</w:t>
      </w:r>
    </w:p>
    <w:p w14:paraId="693245B9" w14:textId="5B3B4A9F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1.社会组织治理结构优化与法人治理机制完善</w:t>
      </w:r>
      <w:r w:rsidR="0041060C">
        <w:rPr>
          <w:rFonts w:ascii="仿宋" w:eastAsia="仿宋" w:hAnsi="仿宋" w:hint="eastAsia"/>
          <w:sz w:val="28"/>
          <w:szCs w:val="28"/>
        </w:rPr>
        <w:t>；</w:t>
      </w:r>
    </w:p>
    <w:p w14:paraId="48A9A9D1" w14:textId="0CAAAA47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2.理事会决策机制与监事会监督职能</w:t>
      </w:r>
      <w:r w:rsidR="0041060C">
        <w:rPr>
          <w:rFonts w:ascii="仿宋" w:eastAsia="仿宋" w:hAnsi="仿宋" w:hint="eastAsia"/>
          <w:sz w:val="28"/>
          <w:szCs w:val="28"/>
        </w:rPr>
        <w:t>；</w:t>
      </w:r>
    </w:p>
    <w:p w14:paraId="2FE48813" w14:textId="0A532A95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3.党组织在社会组织内控中的领导作用</w:t>
      </w:r>
      <w:r w:rsidR="0041060C">
        <w:rPr>
          <w:rFonts w:ascii="仿宋" w:eastAsia="仿宋" w:hAnsi="仿宋" w:hint="eastAsia"/>
          <w:sz w:val="28"/>
          <w:szCs w:val="28"/>
        </w:rPr>
        <w:t>；</w:t>
      </w:r>
    </w:p>
    <w:p w14:paraId="6D450FE0" w14:textId="77777777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4.社会组织内控建设政策解读与核心框架设计；</w:t>
      </w:r>
    </w:p>
    <w:p w14:paraId="0D7EEF73" w14:textId="77777777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5.社会组织风险评估与防控机制构建；</w:t>
      </w:r>
    </w:p>
    <w:p w14:paraId="59B4D7FB" w14:textId="77777777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6.社会组织资金活动、资产管理与收入风险管控；</w:t>
      </w:r>
    </w:p>
    <w:p w14:paraId="327DA9AC" w14:textId="77777777" w:rsid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7.社会组织成本费用与受托代理业务合</w:t>
      </w:r>
      <w:proofErr w:type="gramStart"/>
      <w:r w:rsidRPr="00263F7A">
        <w:rPr>
          <w:rFonts w:ascii="仿宋" w:eastAsia="仿宋" w:hAnsi="仿宋"/>
          <w:sz w:val="28"/>
          <w:szCs w:val="28"/>
        </w:rPr>
        <w:t>规</w:t>
      </w:r>
      <w:proofErr w:type="gramEnd"/>
      <w:r w:rsidRPr="00263F7A">
        <w:rPr>
          <w:rFonts w:ascii="仿宋" w:eastAsia="仿宋" w:hAnsi="仿宋"/>
          <w:sz w:val="28"/>
          <w:szCs w:val="28"/>
        </w:rPr>
        <w:t>要点。</w:t>
      </w:r>
    </w:p>
    <w:p w14:paraId="2B6E80CA" w14:textId="576E0333" w:rsidR="00B41A7E" w:rsidRPr="00B41A7E" w:rsidRDefault="00B41A7E" w:rsidP="00263F7A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B41A7E">
        <w:rPr>
          <w:rFonts w:ascii="仿宋" w:eastAsia="仿宋" w:hAnsi="仿宋" w:hint="eastAsia"/>
          <w:b/>
          <w:bCs/>
          <w:sz w:val="28"/>
          <w:szCs w:val="28"/>
        </w:rPr>
        <w:t>模块二、会计违法行为责任追究与财务人员的自我约束</w:t>
      </w:r>
    </w:p>
    <w:p w14:paraId="5BC0296D" w14:textId="0C38076D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1.新《会计法》会计违法行为责任追究新</w:t>
      </w:r>
      <w:proofErr w:type="gramStart"/>
      <w:r w:rsidRPr="00263F7A">
        <w:rPr>
          <w:rFonts w:ascii="仿宋" w:eastAsia="仿宋" w:hAnsi="仿宋"/>
          <w:sz w:val="28"/>
          <w:szCs w:val="28"/>
        </w:rPr>
        <w:t>规</w:t>
      </w:r>
      <w:proofErr w:type="gramEnd"/>
      <w:r w:rsidRPr="00263F7A">
        <w:rPr>
          <w:rFonts w:ascii="仿宋" w:eastAsia="仿宋" w:hAnsi="仿宋"/>
          <w:sz w:val="28"/>
          <w:szCs w:val="28"/>
        </w:rPr>
        <w:t>解析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6022A76" w14:textId="5C81A322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2.财务人员合</w:t>
      </w:r>
      <w:proofErr w:type="gramStart"/>
      <w:r w:rsidRPr="00263F7A">
        <w:rPr>
          <w:rFonts w:ascii="仿宋" w:eastAsia="仿宋" w:hAnsi="仿宋"/>
          <w:sz w:val="28"/>
          <w:szCs w:val="28"/>
        </w:rPr>
        <w:t>规</w:t>
      </w:r>
      <w:proofErr w:type="gramEnd"/>
      <w:r w:rsidRPr="00263F7A">
        <w:rPr>
          <w:rFonts w:ascii="仿宋" w:eastAsia="仿宋" w:hAnsi="仿宋"/>
          <w:sz w:val="28"/>
          <w:szCs w:val="28"/>
        </w:rPr>
        <w:t>、廉政及财务风险的关注点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4C23F856" w14:textId="745C3494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3.财务人员的自我约束与反腐长效机制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26233D67" w14:textId="33953FDD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 xml:space="preserve">4.财务人员案件防控，预防职务犯罪 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30F7649F" w14:textId="66F7F0E0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5.新《会计法》下的法律责任边界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DDBF730" w14:textId="50E0B01E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6.单位负责人与财务负责人的连带风险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AA6B499" w14:textId="56D15A92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7.会计档案电子化的法律合</w:t>
      </w:r>
      <w:proofErr w:type="gramStart"/>
      <w:r w:rsidRPr="00263F7A">
        <w:rPr>
          <w:rFonts w:ascii="仿宋" w:eastAsia="仿宋" w:hAnsi="仿宋"/>
          <w:sz w:val="28"/>
          <w:szCs w:val="28"/>
        </w:rPr>
        <w:t>规</w:t>
      </w:r>
      <w:proofErr w:type="gramEnd"/>
      <w:r w:rsidRPr="00263F7A">
        <w:rPr>
          <w:rFonts w:ascii="仿宋" w:eastAsia="仿宋" w:hAnsi="仿宋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29501D8" w14:textId="0BC79B91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lastRenderedPageBreak/>
        <w:t>8.舞弊风险识别与应对策略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2974643B" w14:textId="77777777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 w:hint="eastAsia"/>
          <w:sz w:val="28"/>
          <w:szCs w:val="28"/>
        </w:rPr>
        <w:t>（</w:t>
      </w:r>
      <w:r w:rsidRPr="00263F7A">
        <w:rPr>
          <w:rFonts w:ascii="仿宋" w:eastAsia="仿宋" w:hAnsi="仿宋"/>
          <w:sz w:val="28"/>
          <w:szCs w:val="28"/>
        </w:rPr>
        <w:t>1）资金异常流动的识别指标体系</w:t>
      </w:r>
    </w:p>
    <w:p w14:paraId="7135FE14" w14:textId="77777777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 w:hint="eastAsia"/>
          <w:sz w:val="28"/>
          <w:szCs w:val="28"/>
        </w:rPr>
        <w:t>（</w:t>
      </w:r>
      <w:r w:rsidRPr="00263F7A">
        <w:rPr>
          <w:rFonts w:ascii="仿宋" w:eastAsia="仿宋" w:hAnsi="仿宋"/>
          <w:sz w:val="28"/>
          <w:szCs w:val="28"/>
        </w:rPr>
        <w:t>2）"小金库" 等违规行为的查证方法</w:t>
      </w:r>
    </w:p>
    <w:p w14:paraId="3F614385" w14:textId="03A7BE48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9.财务人员轮岗与强制休假制度设计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16821B5" w14:textId="553B70E6" w:rsidR="00263F7A" w:rsidRP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10.典型案例警示与合</w:t>
      </w:r>
      <w:proofErr w:type="gramStart"/>
      <w:r w:rsidRPr="00263F7A">
        <w:rPr>
          <w:rFonts w:ascii="仿宋" w:eastAsia="仿宋" w:hAnsi="仿宋"/>
          <w:sz w:val="28"/>
          <w:szCs w:val="28"/>
        </w:rPr>
        <w:t>规</w:t>
      </w:r>
      <w:proofErr w:type="gramEnd"/>
      <w:r w:rsidRPr="00263F7A">
        <w:rPr>
          <w:rFonts w:ascii="仿宋" w:eastAsia="仿宋" w:hAnsi="仿宋"/>
          <w:sz w:val="28"/>
          <w:szCs w:val="28"/>
        </w:rPr>
        <w:t>操作指南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0D81867" w14:textId="5D2D0B12" w:rsid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 w:hint="eastAsia"/>
          <w:sz w:val="28"/>
          <w:szCs w:val="28"/>
        </w:rPr>
        <w:t>（</w:t>
      </w:r>
      <w:r w:rsidRPr="00263F7A">
        <w:rPr>
          <w:rFonts w:ascii="仿宋" w:eastAsia="仿宋" w:hAnsi="仿宋"/>
          <w:sz w:val="28"/>
          <w:szCs w:val="28"/>
        </w:rPr>
        <w:t>1）虚构项目套取资金案例解析</w:t>
      </w:r>
    </w:p>
    <w:p w14:paraId="240EA1B5" w14:textId="5622D3D9" w:rsidR="00263F7A" w:rsidRDefault="00263F7A" w:rsidP="00263F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 w:hint="eastAsia"/>
          <w:sz w:val="28"/>
          <w:szCs w:val="28"/>
        </w:rPr>
        <w:t>（</w:t>
      </w:r>
      <w:r w:rsidRPr="00263F7A">
        <w:rPr>
          <w:rFonts w:ascii="仿宋" w:eastAsia="仿宋" w:hAnsi="仿宋"/>
          <w:sz w:val="28"/>
          <w:szCs w:val="28"/>
        </w:rPr>
        <w:t>2）捐赠资金体外循环的风险防控</w:t>
      </w:r>
    </w:p>
    <w:p w14:paraId="4691E1BF" w14:textId="44DADF3C" w:rsidR="00B41A7E" w:rsidRPr="00B41A7E" w:rsidRDefault="00B41A7E" w:rsidP="00263F7A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B41A7E">
        <w:rPr>
          <w:rFonts w:ascii="仿宋" w:eastAsia="仿宋" w:hAnsi="仿宋" w:hint="eastAsia"/>
          <w:b/>
          <w:bCs/>
          <w:sz w:val="28"/>
          <w:szCs w:val="28"/>
        </w:rPr>
        <w:t>模块三、</w:t>
      </w:r>
      <w:r w:rsidR="0041060C">
        <w:rPr>
          <w:rFonts w:ascii="仿宋" w:eastAsia="仿宋" w:hAnsi="仿宋" w:hint="eastAsia"/>
          <w:b/>
          <w:bCs/>
          <w:sz w:val="28"/>
          <w:szCs w:val="28"/>
        </w:rPr>
        <w:t>解读最新2</w:t>
      </w:r>
      <w:r w:rsidR="0041060C">
        <w:rPr>
          <w:rFonts w:ascii="仿宋" w:eastAsia="仿宋" w:hAnsi="仿宋"/>
          <w:b/>
          <w:bCs/>
          <w:sz w:val="28"/>
          <w:szCs w:val="28"/>
        </w:rPr>
        <w:t>024</w:t>
      </w:r>
      <w:r w:rsidR="0041060C">
        <w:rPr>
          <w:rFonts w:ascii="仿宋" w:eastAsia="仿宋" w:hAnsi="仿宋" w:hint="eastAsia"/>
          <w:b/>
          <w:bCs/>
          <w:sz w:val="28"/>
          <w:szCs w:val="28"/>
        </w:rPr>
        <w:t>年</w:t>
      </w:r>
      <w:r w:rsidR="00BB34F4">
        <w:rPr>
          <w:rFonts w:ascii="仿宋" w:eastAsia="仿宋" w:hAnsi="仿宋" w:hint="eastAsia"/>
          <w:b/>
          <w:bCs/>
          <w:sz w:val="28"/>
          <w:szCs w:val="28"/>
        </w:rPr>
        <w:t>1</w:t>
      </w:r>
      <w:r w:rsidR="00BB34F4">
        <w:rPr>
          <w:rFonts w:ascii="仿宋" w:eastAsia="仿宋" w:hAnsi="仿宋"/>
          <w:b/>
          <w:bCs/>
          <w:sz w:val="28"/>
          <w:szCs w:val="28"/>
        </w:rPr>
        <w:t>2</w:t>
      </w:r>
      <w:r w:rsidR="00BB34F4">
        <w:rPr>
          <w:rFonts w:ascii="仿宋" w:eastAsia="仿宋" w:hAnsi="仿宋" w:hint="eastAsia"/>
          <w:b/>
          <w:bCs/>
          <w:sz w:val="28"/>
          <w:szCs w:val="28"/>
        </w:rPr>
        <w:t>月</w:t>
      </w:r>
      <w:r w:rsidR="0041060C">
        <w:rPr>
          <w:rFonts w:ascii="仿宋" w:eastAsia="仿宋" w:hAnsi="仿宋" w:hint="eastAsia"/>
          <w:b/>
          <w:bCs/>
          <w:sz w:val="28"/>
          <w:szCs w:val="28"/>
        </w:rPr>
        <w:t>财政部</w:t>
      </w:r>
      <w:r w:rsidR="00BB34F4">
        <w:rPr>
          <w:rFonts w:ascii="仿宋" w:eastAsia="仿宋" w:hAnsi="仿宋" w:hint="eastAsia"/>
          <w:b/>
          <w:bCs/>
          <w:sz w:val="28"/>
          <w:szCs w:val="28"/>
        </w:rPr>
        <w:t>修订</w:t>
      </w:r>
      <w:r w:rsidR="0041060C">
        <w:rPr>
          <w:rFonts w:ascii="仿宋" w:eastAsia="仿宋" w:hAnsi="仿宋" w:hint="eastAsia"/>
          <w:b/>
          <w:bCs/>
          <w:sz w:val="28"/>
          <w:szCs w:val="28"/>
        </w:rPr>
        <w:t>《</w:t>
      </w:r>
      <w:r w:rsidR="00025398">
        <w:rPr>
          <w:rFonts w:ascii="仿宋" w:eastAsia="仿宋" w:hAnsi="仿宋" w:hint="eastAsia"/>
          <w:b/>
          <w:bCs/>
          <w:sz w:val="28"/>
          <w:szCs w:val="28"/>
        </w:rPr>
        <w:t>民间非营利组织会计制度</w:t>
      </w:r>
      <w:r w:rsidR="0041060C">
        <w:rPr>
          <w:rFonts w:ascii="仿宋" w:eastAsia="仿宋" w:hAnsi="仿宋" w:hint="eastAsia"/>
          <w:b/>
          <w:bCs/>
          <w:sz w:val="28"/>
          <w:szCs w:val="28"/>
        </w:rPr>
        <w:t>》</w:t>
      </w:r>
    </w:p>
    <w:p w14:paraId="7241C93E" w14:textId="015CF1CB" w:rsidR="007812BE" w:rsidRPr="007812BE" w:rsidRDefault="00263F7A" w:rsidP="007812BE">
      <w:pPr>
        <w:spacing w:line="520" w:lineRule="exact"/>
        <w:rPr>
          <w:rFonts w:ascii="仿宋" w:eastAsia="仿宋" w:hAnsi="仿宋"/>
          <w:sz w:val="28"/>
          <w:szCs w:val="28"/>
        </w:rPr>
      </w:pPr>
      <w:r w:rsidRPr="00263F7A">
        <w:rPr>
          <w:rFonts w:ascii="仿宋" w:eastAsia="仿宋" w:hAnsi="仿宋"/>
          <w:sz w:val="28"/>
          <w:szCs w:val="28"/>
        </w:rPr>
        <w:t>1.</w:t>
      </w:r>
      <w:r w:rsidR="007812BE" w:rsidRPr="007812BE">
        <w:rPr>
          <w:rFonts w:ascii="仿宋" w:eastAsia="仿宋" w:hAnsi="仿宋" w:hint="eastAsia"/>
          <w:sz w:val="28"/>
          <w:szCs w:val="28"/>
        </w:rPr>
        <w:t>解读最新2</w:t>
      </w:r>
      <w:r w:rsidR="007812BE" w:rsidRPr="007812BE">
        <w:rPr>
          <w:rFonts w:ascii="仿宋" w:eastAsia="仿宋" w:hAnsi="仿宋"/>
          <w:sz w:val="28"/>
          <w:szCs w:val="28"/>
        </w:rPr>
        <w:t>024</w:t>
      </w:r>
      <w:r w:rsidR="007812BE" w:rsidRPr="007812BE">
        <w:rPr>
          <w:rFonts w:ascii="仿宋" w:eastAsia="仿宋" w:hAnsi="仿宋" w:hint="eastAsia"/>
          <w:sz w:val="28"/>
          <w:szCs w:val="28"/>
        </w:rPr>
        <w:t>年1</w:t>
      </w:r>
      <w:r w:rsidR="007812BE" w:rsidRPr="007812BE">
        <w:rPr>
          <w:rFonts w:ascii="仿宋" w:eastAsia="仿宋" w:hAnsi="仿宋"/>
          <w:sz w:val="28"/>
          <w:szCs w:val="28"/>
        </w:rPr>
        <w:t>2</w:t>
      </w:r>
      <w:r w:rsidR="007812BE" w:rsidRPr="007812BE">
        <w:rPr>
          <w:rFonts w:ascii="仿宋" w:eastAsia="仿宋" w:hAnsi="仿宋" w:hint="eastAsia"/>
          <w:sz w:val="28"/>
          <w:szCs w:val="28"/>
        </w:rPr>
        <w:t>月财政部修订《民间非营利组织会计制度》；</w:t>
      </w:r>
    </w:p>
    <w:p w14:paraId="7EDFC962" w14:textId="7D8EB83B" w:rsidR="007812BE" w:rsidRPr="007812BE" w:rsidRDefault="007812BE" w:rsidP="007812BE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.解读</w:t>
      </w:r>
      <w:r w:rsidRPr="007812BE">
        <w:rPr>
          <w:rFonts w:ascii="仿宋" w:eastAsia="仿宋" w:hAnsi="仿宋"/>
          <w:sz w:val="28"/>
          <w:szCs w:val="28"/>
        </w:rPr>
        <w:t>《民间非营利组织新旧会计制度有关衔接问题的处理规定》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49966C37" w14:textId="5F681691" w:rsidR="00263F7A" w:rsidRPr="00263F7A" w:rsidRDefault="007812BE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3</w:t>
      </w:r>
      <w:r>
        <w:rPr>
          <w:rFonts w:ascii="仿宋" w:eastAsia="仿宋" w:hAnsi="仿宋" w:cstheme="minorBidi" w:hint="eastAsia"/>
          <w:sz w:val="28"/>
          <w:szCs w:val="28"/>
        </w:rPr>
        <w:t>.</w:t>
      </w:r>
      <w:r w:rsidR="00263F7A" w:rsidRPr="00263F7A">
        <w:rPr>
          <w:rFonts w:ascii="仿宋" w:eastAsia="仿宋" w:hAnsi="仿宋" w:cstheme="minorBidi"/>
          <w:sz w:val="28"/>
          <w:szCs w:val="28"/>
        </w:rPr>
        <w:t>解析相关会计核算；</w:t>
      </w:r>
    </w:p>
    <w:p w14:paraId="2AC24BBB" w14:textId="48204FC4" w:rsidR="00263F7A" w:rsidRPr="00263F7A" w:rsidRDefault="007812BE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4</w:t>
      </w:r>
      <w:r w:rsidR="00263F7A" w:rsidRPr="00263F7A">
        <w:rPr>
          <w:rFonts w:ascii="仿宋" w:eastAsia="仿宋" w:hAnsi="仿宋" w:cstheme="minorBidi"/>
          <w:sz w:val="28"/>
          <w:szCs w:val="28"/>
        </w:rPr>
        <w:t>.确认捐赠收入、会费收入与计量；</w:t>
      </w:r>
    </w:p>
    <w:p w14:paraId="7ADFFEED" w14:textId="2A0AD97D" w:rsidR="00263F7A" w:rsidRPr="00263F7A" w:rsidRDefault="007812BE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5</w:t>
      </w:r>
      <w:r w:rsidR="00263F7A" w:rsidRPr="00263F7A">
        <w:rPr>
          <w:rFonts w:ascii="仿宋" w:eastAsia="仿宋" w:hAnsi="仿宋" w:cstheme="minorBidi"/>
          <w:sz w:val="28"/>
          <w:szCs w:val="28"/>
        </w:rPr>
        <w:t>.阐述财务报表编制与信息披露要求；</w:t>
      </w:r>
    </w:p>
    <w:p w14:paraId="7E43BA90" w14:textId="106156B2" w:rsidR="00263F7A" w:rsidRPr="00263F7A" w:rsidRDefault="007812BE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6</w:t>
      </w:r>
      <w:r w:rsidR="00263F7A" w:rsidRPr="00263F7A">
        <w:rPr>
          <w:rFonts w:ascii="仿宋" w:eastAsia="仿宋" w:hAnsi="仿宋" w:cstheme="minorBidi"/>
          <w:sz w:val="28"/>
          <w:szCs w:val="28"/>
        </w:rPr>
        <w:t>.明确限制性与非限制性净资产的区分与应用；</w:t>
      </w:r>
    </w:p>
    <w:p w14:paraId="075918E2" w14:textId="3231AC45" w:rsidR="00263F7A" w:rsidRPr="00263F7A" w:rsidRDefault="007812BE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7</w:t>
      </w:r>
      <w:r w:rsidR="00263F7A" w:rsidRPr="00263F7A">
        <w:rPr>
          <w:rFonts w:ascii="仿宋" w:eastAsia="仿宋" w:hAnsi="仿宋" w:cstheme="minorBidi"/>
          <w:sz w:val="28"/>
          <w:szCs w:val="28"/>
        </w:rPr>
        <w:t>.明确税务处理与合</w:t>
      </w:r>
      <w:proofErr w:type="gramStart"/>
      <w:r w:rsidR="00263F7A" w:rsidRPr="00263F7A">
        <w:rPr>
          <w:rFonts w:ascii="仿宋" w:eastAsia="仿宋" w:hAnsi="仿宋" w:cstheme="minorBidi"/>
          <w:sz w:val="28"/>
          <w:szCs w:val="28"/>
        </w:rPr>
        <w:t>规</w:t>
      </w:r>
      <w:proofErr w:type="gramEnd"/>
      <w:r w:rsidR="00263F7A" w:rsidRPr="00263F7A">
        <w:rPr>
          <w:rFonts w:ascii="仿宋" w:eastAsia="仿宋" w:hAnsi="仿宋" w:cstheme="minorBidi"/>
          <w:sz w:val="28"/>
          <w:szCs w:val="28"/>
        </w:rPr>
        <w:t>性审查；</w:t>
      </w:r>
    </w:p>
    <w:p w14:paraId="001C3F3E" w14:textId="4C05E579" w:rsidR="00263F7A" w:rsidRPr="00263F7A" w:rsidRDefault="007812BE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8</w:t>
      </w:r>
      <w:r w:rsidR="00263F7A" w:rsidRPr="00263F7A">
        <w:rPr>
          <w:rFonts w:ascii="仿宋" w:eastAsia="仿宋" w:hAnsi="仿宋" w:cstheme="minorBidi"/>
          <w:sz w:val="28"/>
          <w:szCs w:val="28"/>
        </w:rPr>
        <w:t>.结合案例说明审计常见问题与整改建议</w:t>
      </w:r>
      <w:r w:rsidR="0041060C">
        <w:rPr>
          <w:rFonts w:ascii="仿宋" w:eastAsia="仿宋" w:hAnsi="仿宋" w:cstheme="minorBidi" w:hint="eastAsia"/>
          <w:sz w:val="28"/>
          <w:szCs w:val="28"/>
        </w:rPr>
        <w:t>；</w:t>
      </w:r>
    </w:p>
    <w:p w14:paraId="56B2D649" w14:textId="748B7DD7" w:rsidR="00263F7A" w:rsidRPr="00263F7A" w:rsidRDefault="007812BE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9</w:t>
      </w:r>
      <w:r w:rsidR="00263F7A" w:rsidRPr="00263F7A">
        <w:rPr>
          <w:rFonts w:ascii="仿宋" w:eastAsia="仿宋" w:hAnsi="仿宋" w:cstheme="minorBidi"/>
          <w:sz w:val="28"/>
          <w:szCs w:val="28"/>
        </w:rPr>
        <w:t>.无条件捐赠与附条件捐赠的会计处理差异</w:t>
      </w:r>
      <w:r w:rsidR="0041060C">
        <w:rPr>
          <w:rFonts w:ascii="仿宋" w:eastAsia="仿宋" w:hAnsi="仿宋" w:cstheme="minorBidi" w:hint="eastAsia"/>
          <w:sz w:val="28"/>
          <w:szCs w:val="28"/>
        </w:rPr>
        <w:t>；</w:t>
      </w:r>
    </w:p>
    <w:p w14:paraId="25D3812B" w14:textId="7A7C93C7" w:rsidR="00263F7A" w:rsidRPr="00263F7A" w:rsidRDefault="007812BE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10</w:t>
      </w:r>
      <w:r w:rsidR="00263F7A" w:rsidRPr="00263F7A">
        <w:rPr>
          <w:rFonts w:ascii="仿宋" w:eastAsia="仿宋" w:hAnsi="仿宋" w:cstheme="minorBidi"/>
          <w:sz w:val="28"/>
          <w:szCs w:val="28"/>
        </w:rPr>
        <w:t>.政府购买服务资金的会计核算规范</w:t>
      </w:r>
      <w:r w:rsidR="0041060C">
        <w:rPr>
          <w:rFonts w:ascii="仿宋" w:eastAsia="仿宋" w:hAnsi="仿宋" w:cstheme="minorBidi" w:hint="eastAsia"/>
          <w:sz w:val="28"/>
          <w:szCs w:val="28"/>
        </w:rPr>
        <w:t>；</w:t>
      </w:r>
    </w:p>
    <w:p w14:paraId="3E0F1DE5" w14:textId="23CF2A4D" w:rsidR="00263F7A" w:rsidRPr="00263F7A" w:rsidRDefault="007812BE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11</w:t>
      </w:r>
      <w:r w:rsidR="00263F7A" w:rsidRPr="00263F7A">
        <w:rPr>
          <w:rFonts w:ascii="仿宋" w:eastAsia="仿宋" w:hAnsi="仿宋" w:cstheme="minorBidi"/>
          <w:sz w:val="28"/>
          <w:szCs w:val="28"/>
        </w:rPr>
        <w:t>.项目成本分摊与绩效挂钩的核算方法</w:t>
      </w:r>
      <w:r w:rsidR="0041060C">
        <w:rPr>
          <w:rFonts w:ascii="仿宋" w:eastAsia="仿宋" w:hAnsi="仿宋" w:cstheme="minorBidi" w:hint="eastAsia"/>
          <w:sz w:val="28"/>
          <w:szCs w:val="28"/>
        </w:rPr>
        <w:t>；</w:t>
      </w:r>
    </w:p>
    <w:p w14:paraId="744F0950" w14:textId="51BD4E5B" w:rsidR="00263F7A" w:rsidRDefault="00263F7A" w:rsidP="00263F7A">
      <w:pPr>
        <w:pStyle w:val="a8"/>
        <w:spacing w:line="520" w:lineRule="exact"/>
        <w:rPr>
          <w:rFonts w:ascii="仿宋" w:eastAsia="仿宋" w:hAnsi="仿宋" w:cstheme="minorBidi"/>
          <w:sz w:val="28"/>
          <w:szCs w:val="28"/>
        </w:rPr>
      </w:pPr>
      <w:r w:rsidRPr="00263F7A">
        <w:rPr>
          <w:rFonts w:ascii="仿宋" w:eastAsia="仿宋" w:hAnsi="仿宋" w:cstheme="minorBidi"/>
          <w:sz w:val="28"/>
          <w:szCs w:val="28"/>
        </w:rPr>
        <w:t>1</w:t>
      </w:r>
      <w:r w:rsidR="007812BE">
        <w:rPr>
          <w:rFonts w:ascii="仿宋" w:eastAsia="仿宋" w:hAnsi="仿宋" w:cstheme="minorBidi"/>
          <w:sz w:val="28"/>
          <w:szCs w:val="28"/>
        </w:rPr>
        <w:t>2</w:t>
      </w:r>
      <w:r w:rsidRPr="00263F7A">
        <w:rPr>
          <w:rFonts w:ascii="仿宋" w:eastAsia="仿宋" w:hAnsi="仿宋" w:cstheme="minorBidi"/>
          <w:sz w:val="28"/>
          <w:szCs w:val="28"/>
        </w:rPr>
        <w:t>.限定性资金的使用追踪</w:t>
      </w:r>
      <w:proofErr w:type="gramStart"/>
      <w:r w:rsidRPr="00263F7A">
        <w:rPr>
          <w:rFonts w:ascii="仿宋" w:eastAsia="仿宋" w:hAnsi="仿宋" w:cstheme="minorBidi"/>
          <w:sz w:val="28"/>
          <w:szCs w:val="28"/>
        </w:rPr>
        <w:t>与结项管理</w:t>
      </w:r>
      <w:proofErr w:type="gramEnd"/>
      <w:r w:rsidR="0041060C">
        <w:rPr>
          <w:rFonts w:ascii="仿宋" w:eastAsia="仿宋" w:hAnsi="仿宋" w:cstheme="minorBidi" w:hint="eastAsia"/>
          <w:sz w:val="28"/>
          <w:szCs w:val="28"/>
        </w:rPr>
        <w:t>。</w:t>
      </w:r>
    </w:p>
    <w:p w14:paraId="4A5B127F" w14:textId="77777777" w:rsidR="0041060C" w:rsidRDefault="00D836BD" w:rsidP="0041060C">
      <w:pPr>
        <w:pStyle w:val="a8"/>
        <w:spacing w:line="520" w:lineRule="exact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2F0342" w:rsidRPr="00484C92">
        <w:rPr>
          <w:rFonts w:ascii="仿宋" w:eastAsia="仿宋" w:hAnsi="仿宋" w:hint="eastAsia"/>
          <w:b/>
          <w:bCs/>
          <w:sz w:val="28"/>
          <w:szCs w:val="28"/>
        </w:rPr>
        <w:t>、拟邀专家</w:t>
      </w:r>
    </w:p>
    <w:p w14:paraId="10100FF4" w14:textId="21D38326" w:rsidR="0057361C" w:rsidRPr="00452D6D" w:rsidRDefault="002F0342" w:rsidP="0041060C">
      <w:pPr>
        <w:pStyle w:val="a8"/>
        <w:spacing w:line="520" w:lineRule="exact"/>
        <w:ind w:left="560" w:hangingChars="200" w:hanging="560"/>
        <w:rPr>
          <w:rFonts w:ascii="仿宋" w:eastAsia="仿宋" w:hAnsi="仿宋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t>本课程由上海国家会计学院精心组织的专门师资团队授课，授课老</w:t>
      </w:r>
    </w:p>
    <w:p w14:paraId="00C95284" w14:textId="5340B77D" w:rsidR="002F0342" w:rsidRPr="00452D6D" w:rsidRDefault="002F0342" w:rsidP="00484C92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proofErr w:type="gramStart"/>
      <w:r w:rsidRPr="00452D6D">
        <w:rPr>
          <w:rFonts w:ascii="仿宋" w:eastAsia="仿宋" w:hAnsi="仿宋"/>
          <w:sz w:val="28"/>
          <w:szCs w:val="28"/>
        </w:rPr>
        <w:t>师皆具有</w:t>
      </w:r>
      <w:proofErr w:type="gramEnd"/>
      <w:r w:rsidRPr="00452D6D">
        <w:rPr>
          <w:rFonts w:ascii="仿宋" w:eastAsia="仿宋" w:hAnsi="仿宋"/>
          <w:sz w:val="28"/>
          <w:szCs w:val="28"/>
        </w:rPr>
        <w:t>深厚理论功底及丰富实践经验，具体师资以实际课表为准。</w:t>
      </w:r>
    </w:p>
    <w:p w14:paraId="35A82004" w14:textId="435D6901" w:rsidR="00484C92" w:rsidRPr="00484C92" w:rsidRDefault="00D836BD" w:rsidP="00484C92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t>、收费标准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cr/>
      </w:r>
      <w:r w:rsidR="00484C92" w:rsidRPr="00484C92">
        <w:rPr>
          <w:rFonts w:ascii="仿宋" w:eastAsia="仿宋" w:hAnsi="仿宋"/>
          <w:sz w:val="28"/>
          <w:szCs w:val="28"/>
        </w:rPr>
        <w:t>1.培训费：</w:t>
      </w:r>
      <w:r w:rsidR="00025398">
        <w:rPr>
          <w:rFonts w:ascii="仿宋" w:eastAsia="仿宋" w:hAnsi="仿宋" w:hint="eastAsia"/>
          <w:sz w:val="28"/>
          <w:szCs w:val="28"/>
        </w:rPr>
        <w:t>2400</w:t>
      </w:r>
      <w:r w:rsidR="00484C92" w:rsidRPr="00484C92">
        <w:rPr>
          <w:rFonts w:ascii="仿宋" w:eastAsia="仿宋" w:hAnsi="仿宋"/>
          <w:sz w:val="28"/>
          <w:szCs w:val="28"/>
        </w:rPr>
        <w:t>元/人；</w:t>
      </w:r>
    </w:p>
    <w:p w14:paraId="0DE1061C" w14:textId="77777777" w:rsidR="00484C92" w:rsidRPr="00484C92" w:rsidRDefault="00484C92" w:rsidP="00484C92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484C92">
        <w:rPr>
          <w:rFonts w:ascii="仿宋" w:eastAsia="仿宋" w:hAnsi="仿宋"/>
          <w:sz w:val="28"/>
          <w:szCs w:val="28"/>
        </w:rPr>
        <w:lastRenderedPageBreak/>
        <w:t>2.费用支付与发票：报名后将培训费电汇至上海国家会计学院，上海国家会计学院提供发票。</w:t>
      </w:r>
    </w:p>
    <w:p w14:paraId="0BA16436" w14:textId="0CB40CAF" w:rsidR="002F0342" w:rsidRPr="00452D6D" w:rsidRDefault="00484C92" w:rsidP="00484C92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484C92">
        <w:rPr>
          <w:rFonts w:ascii="仿宋" w:eastAsia="仿宋" w:hAnsi="仿宋"/>
          <w:sz w:val="28"/>
          <w:szCs w:val="28"/>
        </w:rPr>
        <w:t>3.食宿费用自理，按实际费用标准结算。</w:t>
      </w:r>
    </w:p>
    <w:p w14:paraId="4DCDF5B3" w14:textId="6D538874" w:rsidR="002F0342" w:rsidRPr="00452D6D" w:rsidRDefault="00D836BD" w:rsidP="00484C92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t>、结业证书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cr/>
      </w:r>
      <w:r w:rsidR="002F0342" w:rsidRPr="00452D6D">
        <w:rPr>
          <w:rFonts w:ascii="仿宋" w:eastAsia="仿宋" w:hAnsi="仿宋"/>
          <w:sz w:val="28"/>
          <w:szCs w:val="28"/>
        </w:rPr>
        <w:t>培训班结束后由上海国家会计学院颁发结业证书</w:t>
      </w:r>
      <w:r w:rsidR="00EA0E97" w:rsidRPr="00452D6D">
        <w:rPr>
          <w:rFonts w:ascii="仿宋" w:eastAsia="仿宋" w:hAnsi="仿宋" w:hint="eastAsia"/>
          <w:sz w:val="28"/>
          <w:szCs w:val="28"/>
        </w:rPr>
        <w:t>（标注学时）</w:t>
      </w:r>
      <w:r w:rsidR="002F0342" w:rsidRPr="00452D6D">
        <w:rPr>
          <w:rFonts w:ascii="仿宋" w:eastAsia="仿宋" w:hAnsi="仿宋"/>
          <w:sz w:val="28"/>
          <w:szCs w:val="28"/>
        </w:rPr>
        <w:t>。</w:t>
      </w:r>
    </w:p>
    <w:p w14:paraId="42FB9930" w14:textId="77777777" w:rsidR="00901813" w:rsidRDefault="00D836BD" w:rsidP="00901813">
      <w:pPr>
        <w:widowControl/>
        <w:tabs>
          <w:tab w:val="center" w:pos="4766"/>
          <w:tab w:val="left" w:pos="6716"/>
        </w:tabs>
        <w:spacing w:line="460" w:lineRule="exact"/>
        <w:ind w:left="281" w:hangingChars="100" w:hanging="281"/>
        <w:rPr>
          <w:rFonts w:ascii="仿宋" w:eastAsia="仿宋" w:hAnsi="仿宋" w:cs="Times New Roman"/>
          <w:b/>
          <w:bCs/>
          <w:sz w:val="28"/>
          <w:szCs w:val="28"/>
        </w:rPr>
      </w:pPr>
      <w:r w:rsidRPr="00901813">
        <w:rPr>
          <w:rFonts w:ascii="仿宋" w:eastAsia="仿宋" w:hAnsi="仿宋" w:cs="Times New Roman" w:hint="eastAsia"/>
          <w:b/>
          <w:bCs/>
          <w:sz w:val="28"/>
          <w:szCs w:val="28"/>
        </w:rPr>
        <w:t>七</w:t>
      </w:r>
      <w:r w:rsidR="002F0342" w:rsidRPr="00901813">
        <w:rPr>
          <w:rFonts w:ascii="仿宋" w:eastAsia="仿宋" w:hAnsi="仿宋" w:cs="Times New Roman"/>
          <w:b/>
          <w:bCs/>
          <w:sz w:val="28"/>
          <w:szCs w:val="28"/>
        </w:rPr>
        <w:t>、报名咨询</w:t>
      </w:r>
    </w:p>
    <w:p w14:paraId="565E8C18" w14:textId="77777777" w:rsidR="00901813" w:rsidRDefault="002F0342" w:rsidP="00901813">
      <w:pPr>
        <w:widowControl/>
        <w:tabs>
          <w:tab w:val="center" w:pos="4766"/>
          <w:tab w:val="left" w:pos="6716"/>
        </w:tabs>
        <w:spacing w:line="4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901813">
        <w:rPr>
          <w:rFonts w:ascii="仿宋" w:eastAsia="仿宋" w:hAnsi="仿宋" w:cs="Times New Roman"/>
          <w:sz w:val="28"/>
          <w:szCs w:val="28"/>
        </w:rPr>
        <w:t>请参加人员按要求填写《报名回执表》（附后），报承办单位；我们</w:t>
      </w:r>
    </w:p>
    <w:p w14:paraId="63560157" w14:textId="77777777" w:rsidR="00901813" w:rsidRDefault="002F0342" w:rsidP="00901813">
      <w:pPr>
        <w:widowControl/>
        <w:tabs>
          <w:tab w:val="center" w:pos="4766"/>
          <w:tab w:val="left" w:pos="6716"/>
        </w:tabs>
        <w:spacing w:line="46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901813">
        <w:rPr>
          <w:rFonts w:ascii="仿宋" w:eastAsia="仿宋" w:hAnsi="仿宋" w:cs="Times New Roman"/>
          <w:sz w:val="28"/>
          <w:szCs w:val="28"/>
        </w:rPr>
        <w:t>在开课前一周向报名学员发送《报到通知》。</w:t>
      </w:r>
    </w:p>
    <w:p w14:paraId="488912E0" w14:textId="77777777" w:rsidR="006618BE" w:rsidRPr="006618BE" w:rsidRDefault="006618BE" w:rsidP="006618BE">
      <w:pPr>
        <w:pStyle w:val="a8"/>
        <w:spacing w:line="52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6618BE">
        <w:rPr>
          <w:rFonts w:ascii="仿宋" w:eastAsia="仿宋" w:hAnsi="仿宋"/>
          <w:sz w:val="28"/>
          <w:szCs w:val="28"/>
        </w:rPr>
        <w:t>1、报名联系：张</w:t>
      </w:r>
      <w:proofErr w:type="gramStart"/>
      <w:r w:rsidRPr="006618BE">
        <w:rPr>
          <w:rFonts w:ascii="仿宋" w:eastAsia="仿宋" w:hAnsi="仿宋"/>
          <w:sz w:val="28"/>
          <w:szCs w:val="28"/>
        </w:rPr>
        <w:t>喆</w:t>
      </w:r>
      <w:proofErr w:type="gramEnd"/>
      <w:r w:rsidRPr="006618BE">
        <w:rPr>
          <w:rFonts w:ascii="仿宋" w:eastAsia="仿宋" w:hAnsi="仿宋"/>
          <w:sz w:val="28"/>
          <w:szCs w:val="28"/>
        </w:rPr>
        <w:t xml:space="preserve">   </w:t>
      </w:r>
    </w:p>
    <w:p w14:paraId="4DA5FB22" w14:textId="77777777" w:rsidR="006618BE" w:rsidRPr="006618BE" w:rsidRDefault="006618BE" w:rsidP="006618BE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6618BE">
        <w:rPr>
          <w:rFonts w:ascii="仿宋" w:eastAsia="仿宋" w:hAnsi="仿宋" w:hint="eastAsia"/>
          <w:sz w:val="28"/>
          <w:szCs w:val="28"/>
        </w:rPr>
        <w:t>电话：</w:t>
      </w:r>
      <w:r w:rsidRPr="006618BE">
        <w:rPr>
          <w:rFonts w:ascii="仿宋" w:eastAsia="仿宋" w:hAnsi="仿宋"/>
          <w:sz w:val="28"/>
          <w:szCs w:val="28"/>
        </w:rPr>
        <w:t>15796729576（</w:t>
      </w:r>
      <w:proofErr w:type="gramStart"/>
      <w:r w:rsidRPr="006618BE">
        <w:rPr>
          <w:rFonts w:ascii="仿宋" w:eastAsia="仿宋" w:hAnsi="仿宋"/>
          <w:sz w:val="28"/>
          <w:szCs w:val="28"/>
        </w:rPr>
        <w:t>同微信</w:t>
      </w:r>
      <w:proofErr w:type="gramEnd"/>
      <w:r w:rsidRPr="006618BE">
        <w:rPr>
          <w:rFonts w:ascii="仿宋" w:eastAsia="仿宋" w:hAnsi="仿宋"/>
          <w:sz w:val="28"/>
          <w:szCs w:val="28"/>
        </w:rPr>
        <w:t xml:space="preserve">）  </w:t>
      </w:r>
    </w:p>
    <w:p w14:paraId="73A0266F" w14:textId="77777777" w:rsidR="006618BE" w:rsidRPr="006618BE" w:rsidRDefault="006618BE" w:rsidP="006618BE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6618BE">
        <w:rPr>
          <w:rFonts w:ascii="仿宋" w:eastAsia="仿宋" w:hAnsi="仿宋" w:hint="eastAsia"/>
          <w:sz w:val="28"/>
          <w:szCs w:val="28"/>
        </w:rPr>
        <w:t>报名邮箱：</w:t>
      </w:r>
      <w:r w:rsidRPr="006618BE">
        <w:rPr>
          <w:rFonts w:ascii="仿宋" w:eastAsia="仿宋" w:hAnsi="仿宋"/>
          <w:sz w:val="28"/>
          <w:szCs w:val="28"/>
        </w:rPr>
        <w:t>785799883@qq.com</w:t>
      </w:r>
    </w:p>
    <w:p w14:paraId="61EF5D6B" w14:textId="1A050289" w:rsidR="006618BE" w:rsidRPr="006618BE" w:rsidRDefault="006618BE" w:rsidP="006618BE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6618B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618BE">
        <w:rPr>
          <w:rFonts w:ascii="仿宋" w:eastAsia="仿宋" w:hAnsi="仿宋"/>
          <w:sz w:val="28"/>
          <w:szCs w:val="28"/>
        </w:rPr>
        <w:t>2、课程咨询：杨林智</w:t>
      </w:r>
    </w:p>
    <w:p w14:paraId="36DFBDB2" w14:textId="77777777" w:rsidR="006618BE" w:rsidRPr="006618BE" w:rsidRDefault="006618BE" w:rsidP="006618BE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6618BE">
        <w:rPr>
          <w:rFonts w:ascii="仿宋" w:eastAsia="仿宋" w:hAnsi="仿宋" w:hint="eastAsia"/>
          <w:sz w:val="28"/>
          <w:szCs w:val="28"/>
        </w:rPr>
        <w:t>电话：</w:t>
      </w:r>
      <w:r w:rsidRPr="006618BE">
        <w:rPr>
          <w:rFonts w:ascii="仿宋" w:eastAsia="仿宋" w:hAnsi="仿宋"/>
          <w:sz w:val="28"/>
          <w:szCs w:val="28"/>
        </w:rPr>
        <w:t>18121168030</w:t>
      </w:r>
    </w:p>
    <w:p w14:paraId="3E8C0616" w14:textId="407D17C0" w:rsidR="00424679" w:rsidRDefault="006618BE" w:rsidP="006618BE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6618BE">
        <w:rPr>
          <w:rFonts w:ascii="仿宋" w:eastAsia="仿宋" w:hAnsi="仿宋" w:hint="eastAsia"/>
          <w:sz w:val="28"/>
          <w:szCs w:val="28"/>
        </w:rPr>
        <w:t>邮箱：</w:t>
      </w:r>
      <w:r w:rsidRPr="006618BE">
        <w:rPr>
          <w:rFonts w:ascii="仿宋" w:eastAsia="仿宋" w:hAnsi="仿宋"/>
          <w:sz w:val="28"/>
          <w:szCs w:val="28"/>
        </w:rPr>
        <w:t>yanglinzhi@snai.edu</w:t>
      </w:r>
      <w:r w:rsidR="00901813">
        <w:rPr>
          <w:rFonts w:ascii="仿宋" w:eastAsia="仿宋" w:hAnsi="仿宋" w:hint="eastAsia"/>
          <w:sz w:val="28"/>
          <w:szCs w:val="28"/>
        </w:rPr>
        <w:t xml:space="preserve"> </w:t>
      </w:r>
    </w:p>
    <w:p w14:paraId="1CE3CE28" w14:textId="77777777" w:rsidR="00F83F10" w:rsidRDefault="00F83F10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1103FF12" w14:textId="77777777" w:rsidR="00F83F10" w:rsidRDefault="00F83F10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441EBDE0" w14:textId="77777777" w:rsidR="00025398" w:rsidRDefault="00025398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0DB92817" w14:textId="77777777" w:rsidR="00025398" w:rsidRDefault="00025398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263718A4" w14:textId="77777777" w:rsidR="00025398" w:rsidRDefault="00025398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16E6C4B5" w14:textId="77777777" w:rsidR="00025398" w:rsidRDefault="00025398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7A751510" w14:textId="3A1F343E" w:rsidR="00025398" w:rsidRDefault="00025398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5A241360" w14:textId="35083672" w:rsidR="00901813" w:rsidRDefault="00901813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171D94D3" w14:textId="64E31B39" w:rsidR="00901813" w:rsidRDefault="00901813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779838DD" w14:textId="25CA6A5A" w:rsidR="00901813" w:rsidRDefault="00901813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615EC01B" w14:textId="0AFCBB9B" w:rsidR="00901813" w:rsidRDefault="00901813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1CB5DD16" w14:textId="07EF5C2E" w:rsidR="00901813" w:rsidRDefault="00901813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04AFF342" w14:textId="6D13D456" w:rsidR="00901813" w:rsidRDefault="00901813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47E7C298" w14:textId="77777777" w:rsidR="00236B94" w:rsidRPr="00C65EC9" w:rsidRDefault="00236B94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hint="eastAsia"/>
          <w:b/>
          <w:bCs/>
          <w:color w:val="000000"/>
          <w:sz w:val="32"/>
          <w:szCs w:val="32"/>
        </w:rPr>
      </w:pPr>
    </w:p>
    <w:p w14:paraId="7E30C73F" w14:textId="3BDEDBB3" w:rsidR="00F84E9C" w:rsidRPr="00BA0DA4" w:rsidRDefault="00F84E9C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7DF0B4BA" w14:textId="4F7BCE2A" w:rsidR="006701B2" w:rsidRPr="00D70BCD" w:rsidRDefault="006701B2" w:rsidP="0010524F">
      <w:pPr>
        <w:widowControl/>
        <w:tabs>
          <w:tab w:val="center" w:pos="4766"/>
          <w:tab w:val="left" w:pos="6716"/>
        </w:tabs>
        <w:spacing w:line="52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 w:rsidRPr="00D70BCD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3058B01A" w14:textId="3712809D" w:rsidR="00F84E9C" w:rsidRPr="00D70BCD" w:rsidRDefault="00D70BCD" w:rsidP="000210A4">
      <w:pPr>
        <w:widowControl/>
        <w:tabs>
          <w:tab w:val="center" w:pos="4766"/>
          <w:tab w:val="left" w:pos="6716"/>
        </w:tabs>
        <w:spacing w:line="52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 w:rsidRPr="00D70BCD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“</w:t>
      </w:r>
      <w:r w:rsidR="00025398" w:rsidRPr="000B5031">
        <w:rPr>
          <w:rFonts w:ascii="黑体" w:eastAsia="黑体" w:hAnsi="黑体" w:cs="Times New Roman"/>
          <w:b/>
          <w:bCs/>
          <w:sz w:val="38"/>
          <w:szCs w:val="38"/>
        </w:rPr>
        <w:t>社会组织合</w:t>
      </w:r>
      <w:proofErr w:type="gramStart"/>
      <w:r w:rsidR="00025398" w:rsidRPr="000B5031">
        <w:rPr>
          <w:rFonts w:ascii="黑体" w:eastAsia="黑体" w:hAnsi="黑体" w:cs="Times New Roman"/>
          <w:b/>
          <w:bCs/>
          <w:sz w:val="38"/>
          <w:szCs w:val="38"/>
        </w:rPr>
        <w:t>规</w:t>
      </w:r>
      <w:proofErr w:type="gramEnd"/>
      <w:r w:rsidR="00025398" w:rsidRPr="000B5031">
        <w:rPr>
          <w:rFonts w:ascii="黑体" w:eastAsia="黑体" w:hAnsi="黑体" w:cs="Times New Roman"/>
          <w:b/>
          <w:bCs/>
          <w:sz w:val="38"/>
          <w:szCs w:val="38"/>
        </w:rPr>
        <w:t>运营与风险防控专题研修班</w:t>
      </w:r>
      <w:r w:rsidRPr="00D70BCD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”</w:t>
      </w:r>
      <w:r w:rsidR="00D6039B" w:rsidRPr="00D70BCD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报名回执表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737"/>
        <w:gridCol w:w="567"/>
        <w:gridCol w:w="709"/>
        <w:gridCol w:w="1376"/>
        <w:gridCol w:w="1034"/>
        <w:gridCol w:w="396"/>
        <w:gridCol w:w="596"/>
        <w:gridCol w:w="396"/>
        <w:gridCol w:w="2385"/>
      </w:tblGrid>
      <w:tr w:rsidR="00BA0DA4" w:rsidRPr="00D26B22" w14:paraId="47086818" w14:textId="77777777" w:rsidTr="00DD1F36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9024" w14:textId="77777777" w:rsidR="00BA0DA4" w:rsidRPr="00D26B22" w:rsidRDefault="00BA0DA4" w:rsidP="00DD1F36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1" w:name="_Hlk82519880"/>
            <w:r w:rsidRPr="00D26B2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8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89AD" w14:textId="77777777" w:rsidR="00BA0DA4" w:rsidRPr="00D26B22" w:rsidRDefault="00BA0DA4" w:rsidP="00DD1F36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BA0DA4" w:rsidRPr="00D26B22" w14:paraId="15F56893" w14:textId="77777777" w:rsidTr="00DD1F36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E0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AFFE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A5B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8D3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424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8CF4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BA0DA4" w:rsidRPr="00D26B22" w14:paraId="4D13C2A7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93A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A67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140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D66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9A6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BA0DA4" w:rsidRPr="00D26B22" w14:paraId="69E232AF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5AF6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3E1F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124B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716E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6CE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5404BBD7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5013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9CF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05E0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4129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931E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750D49AB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0E0E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1EF5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57BF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23CF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ABD8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405B22D9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1AE9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24CD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A33D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4209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3C2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4B3F89BC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C7F6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D5C6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E99F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3753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5EB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169C692E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DE8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4DE4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0409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AFCE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1FD8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6701B2" w:rsidRPr="00D26B22" w14:paraId="6A953450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D8F0" w14:textId="77777777" w:rsidR="006701B2" w:rsidRPr="00D26B2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4A3A" w14:textId="77777777" w:rsidR="006701B2" w:rsidRPr="00D26B2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6126" w14:textId="77777777" w:rsidR="006701B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AC9F" w14:textId="77777777" w:rsidR="006701B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23FC" w14:textId="77777777" w:rsidR="006701B2" w:rsidRPr="00D26B2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2FB89D95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B6AC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75C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8B13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2BE6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E1C9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41F5D3BF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DE0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8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A0E2" w14:textId="3A7CA2A9" w:rsidR="00BA0DA4" w:rsidRPr="00D26B22" w:rsidRDefault="00C15853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58595B"/>
                <w:szCs w:val="21"/>
              </w:rPr>
              <w:t>选择</w:t>
            </w:r>
            <w:r w:rsidRPr="00C15853">
              <w:rPr>
                <w:rFonts w:ascii="仿宋" w:eastAsia="仿宋" w:hAnsi="仿宋" w:hint="eastAsia"/>
                <w:color w:val="58595B"/>
                <w:szCs w:val="21"/>
              </w:rPr>
              <w:t>参加</w:t>
            </w:r>
            <w:r w:rsidR="00F02799" w:rsidRPr="00D26B22">
              <w:rPr>
                <w:rFonts w:ascii="仿宋" w:eastAsia="仿宋" w:hAnsi="仿宋" w:hint="eastAsia"/>
                <w:color w:val="58595B"/>
                <w:szCs w:val="21"/>
              </w:rPr>
              <w:t>：</w:t>
            </w:r>
            <w:r w:rsidR="00D836BD">
              <w:rPr>
                <w:rFonts w:ascii="仿宋" w:eastAsia="仿宋" w:hAnsi="仿宋" w:hint="eastAsia"/>
                <w:color w:val="58595B"/>
                <w:szCs w:val="21"/>
              </w:rPr>
              <w:t xml:space="preserve">期数（ </w:t>
            </w:r>
            <w:r w:rsidR="00D836BD">
              <w:rPr>
                <w:rFonts w:ascii="仿宋" w:eastAsia="仿宋" w:hAnsi="仿宋"/>
                <w:color w:val="58595B"/>
                <w:szCs w:val="21"/>
              </w:rPr>
              <w:t xml:space="preserve">   </w:t>
            </w:r>
            <w:r w:rsidR="00D836BD">
              <w:rPr>
                <w:rFonts w:ascii="仿宋" w:eastAsia="仿宋" w:hAnsi="仿宋" w:hint="eastAsia"/>
                <w:color w:val="58595B"/>
                <w:szCs w:val="21"/>
              </w:rPr>
              <w:t>）</w:t>
            </w:r>
            <w:r w:rsidR="00F02799">
              <w:rPr>
                <w:rFonts w:ascii="仿宋" w:eastAsia="仿宋" w:hAnsi="仿宋" w:hint="eastAsia"/>
                <w:color w:val="58595B"/>
                <w:szCs w:val="21"/>
              </w:rPr>
              <w:t>；</w:t>
            </w:r>
            <w:r w:rsidR="00D836BD">
              <w:rPr>
                <w:rFonts w:ascii="仿宋" w:eastAsia="仿宋" w:hAnsi="仿宋" w:hint="eastAsia"/>
                <w:color w:val="58595B"/>
                <w:szCs w:val="21"/>
              </w:rPr>
              <w:t xml:space="preserve"> </w:t>
            </w:r>
            <w:r w:rsidR="00D836BD">
              <w:rPr>
                <w:rFonts w:ascii="仿宋" w:eastAsia="仿宋" w:hAnsi="仿宋"/>
                <w:color w:val="58595B"/>
                <w:szCs w:val="21"/>
              </w:rPr>
              <w:t xml:space="preserve"> </w:t>
            </w:r>
            <w:r w:rsidR="00D836BD">
              <w:rPr>
                <w:rFonts w:ascii="仿宋" w:eastAsia="仿宋" w:hAnsi="仿宋" w:hint="eastAsia"/>
                <w:color w:val="58595B"/>
                <w:szCs w:val="21"/>
              </w:rPr>
              <w:t>培训地点</w:t>
            </w:r>
            <w:r w:rsidR="00F02799">
              <w:rPr>
                <w:rFonts w:ascii="仿宋" w:eastAsia="仿宋" w:hAnsi="仿宋" w:hint="eastAsia"/>
                <w:color w:val="58595B"/>
                <w:szCs w:val="21"/>
              </w:rPr>
              <w:t xml:space="preserve">（ </w:t>
            </w:r>
            <w:r w:rsidR="00F02799">
              <w:rPr>
                <w:rFonts w:ascii="仿宋" w:eastAsia="仿宋" w:hAnsi="仿宋"/>
                <w:color w:val="58595B"/>
                <w:szCs w:val="21"/>
              </w:rPr>
              <w:t xml:space="preserve"> </w:t>
            </w:r>
            <w:r w:rsidR="00D836BD">
              <w:rPr>
                <w:rFonts w:ascii="仿宋" w:eastAsia="仿宋" w:hAnsi="仿宋"/>
                <w:color w:val="58595B"/>
                <w:szCs w:val="21"/>
              </w:rPr>
              <w:t xml:space="preserve">  </w:t>
            </w:r>
            <w:r w:rsidR="00F02799">
              <w:rPr>
                <w:rFonts w:ascii="仿宋" w:eastAsia="仿宋" w:hAnsi="仿宋" w:hint="eastAsia"/>
                <w:color w:val="58595B"/>
                <w:szCs w:val="21"/>
              </w:rPr>
              <w:t>）</w:t>
            </w:r>
          </w:p>
        </w:tc>
      </w:tr>
      <w:tr w:rsidR="00BA0DA4" w:rsidRPr="00D26B22" w14:paraId="18F9385C" w14:textId="77777777" w:rsidTr="00DD1F36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1178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DC38" w14:textId="77777777" w:rsidR="00BA0DA4" w:rsidRPr="00D26B22" w:rsidRDefault="00BA0DA4" w:rsidP="00DD1F36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 </w:t>
            </w:r>
            <w:proofErr w:type="gramStart"/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2FF4" w14:textId="77777777" w:rsidR="00BA0DA4" w:rsidRPr="00D26B22" w:rsidRDefault="00BA0DA4" w:rsidP="00DD1F36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74C9" w14:textId="77777777" w:rsidR="00BA0DA4" w:rsidRPr="00D26B22" w:rsidRDefault="00BA0DA4" w:rsidP="00DD1F36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BA0DA4" w:rsidRPr="00D26B22" w14:paraId="01ECB66A" w14:textId="77777777" w:rsidTr="00DD1F36">
        <w:trPr>
          <w:trHeight w:val="154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E648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报名程序：</w:t>
            </w:r>
          </w:p>
          <w:p w14:paraId="46D62F39" w14:textId="523C9D7D" w:rsidR="00BA0DA4" w:rsidRPr="00D26B22" w:rsidRDefault="001E0D88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线上班</w:t>
            </w:r>
            <w:r w:rsidR="00BA0DA4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培训费报名后电汇至上海国家会计学院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，培训费可以选择电汇或</w:t>
            </w:r>
            <w:r w:rsidR="00BA0DA4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报到时交纳,食宿</w:t>
            </w:r>
            <w:proofErr w:type="gramStart"/>
            <w:r w:rsidR="00BA0DA4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费现场</w:t>
            </w:r>
            <w:proofErr w:type="gramEnd"/>
            <w:r w:rsidR="00BA0DA4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7A19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6EFEC322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3E90D614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5571984D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BA0DA4" w:rsidRPr="00D26B22" w14:paraId="7BB033AB" w14:textId="77777777" w:rsidTr="002B2646">
        <w:trPr>
          <w:trHeight w:val="101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BE52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78CA15B8" w14:textId="3E1833B8" w:rsidR="00BA0DA4" w:rsidRPr="00D26B22" w:rsidRDefault="00135E5D" w:rsidP="00DD1F3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E67A8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</w:t>
            </w:r>
            <w:r w:rsidR="00164838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张</w:t>
            </w:r>
            <w:proofErr w:type="gramStart"/>
            <w:r w:rsidR="00164838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喆</w:t>
            </w:r>
            <w:proofErr w:type="gramEnd"/>
            <w:r w:rsidR="00164838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联系方式：15796729576（</w:t>
            </w:r>
            <w:proofErr w:type="gramStart"/>
            <w:r w:rsidR="00164838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同微信</w:t>
            </w:r>
            <w:proofErr w:type="gramEnd"/>
            <w:r w:rsidR="00164838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）     报名邮箱：785799883@qq.com</w:t>
            </w:r>
          </w:p>
        </w:tc>
      </w:tr>
      <w:bookmarkEnd w:id="0"/>
      <w:bookmarkEnd w:id="1"/>
    </w:tbl>
    <w:p w14:paraId="29AEADFC" w14:textId="77777777" w:rsidR="000224B8" w:rsidRPr="00BA0DA4" w:rsidRDefault="000224B8" w:rsidP="00C40E00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cs="宋体"/>
          <w:b/>
          <w:bCs/>
          <w:color w:val="000000"/>
          <w:kern w:val="0"/>
          <w:sz w:val="32"/>
          <w:szCs w:val="30"/>
        </w:rPr>
      </w:pPr>
    </w:p>
    <w:sectPr w:rsidR="000224B8" w:rsidRPr="00BA0DA4" w:rsidSect="00717C0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9BF5" w14:textId="77777777" w:rsidR="000D59F8" w:rsidRDefault="000D59F8" w:rsidP="00D26B22">
      <w:r>
        <w:separator/>
      </w:r>
    </w:p>
  </w:endnote>
  <w:endnote w:type="continuationSeparator" w:id="0">
    <w:p w14:paraId="28EC1735" w14:textId="77777777" w:rsidR="000D59F8" w:rsidRDefault="000D59F8" w:rsidP="00D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C167" w14:textId="77777777" w:rsidR="000D59F8" w:rsidRDefault="000D59F8" w:rsidP="00D26B22">
      <w:r>
        <w:separator/>
      </w:r>
    </w:p>
  </w:footnote>
  <w:footnote w:type="continuationSeparator" w:id="0">
    <w:p w14:paraId="1FE3645B" w14:textId="77777777" w:rsidR="000D59F8" w:rsidRDefault="000D59F8" w:rsidP="00D2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01A"/>
    <w:multiLevelType w:val="hybridMultilevel"/>
    <w:tmpl w:val="6BC8580C"/>
    <w:lvl w:ilvl="0" w:tplc="648A6AC8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" w15:restartNumberingAfterBreak="0">
    <w:nsid w:val="0674405C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6CB44F5"/>
    <w:multiLevelType w:val="hybridMultilevel"/>
    <w:tmpl w:val="661CC4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E77FA7"/>
    <w:multiLevelType w:val="hybridMultilevel"/>
    <w:tmpl w:val="5972DD6E"/>
    <w:lvl w:ilvl="0" w:tplc="02F016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11B5D70"/>
    <w:multiLevelType w:val="hybridMultilevel"/>
    <w:tmpl w:val="E36C379A"/>
    <w:lvl w:ilvl="0" w:tplc="B8484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22130F8"/>
    <w:multiLevelType w:val="hybridMultilevel"/>
    <w:tmpl w:val="DE226E5A"/>
    <w:lvl w:ilvl="0" w:tplc="A558AA7C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12FD2952"/>
    <w:multiLevelType w:val="hybridMultilevel"/>
    <w:tmpl w:val="667AD7E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7" w15:restartNumberingAfterBreak="0">
    <w:nsid w:val="1A5A1F4B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23163851"/>
    <w:multiLevelType w:val="hybridMultilevel"/>
    <w:tmpl w:val="99C472B6"/>
    <w:lvl w:ilvl="0" w:tplc="AC84E3E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0A7E21"/>
    <w:multiLevelType w:val="hybridMultilevel"/>
    <w:tmpl w:val="38FA626E"/>
    <w:lvl w:ilvl="0" w:tplc="189095A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20966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2ACC7D74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2C4A5FCC"/>
    <w:multiLevelType w:val="hybridMultilevel"/>
    <w:tmpl w:val="0EDC5B84"/>
    <w:lvl w:ilvl="0" w:tplc="648A6AC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8479BA"/>
    <w:multiLevelType w:val="hybridMultilevel"/>
    <w:tmpl w:val="DE226E5A"/>
    <w:lvl w:ilvl="0" w:tplc="A558AA7C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33AA3306"/>
    <w:multiLevelType w:val="hybridMultilevel"/>
    <w:tmpl w:val="6BC8580C"/>
    <w:lvl w:ilvl="0" w:tplc="648A6AC8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5" w15:restartNumberingAfterBreak="0">
    <w:nsid w:val="3858471C"/>
    <w:multiLevelType w:val="hybridMultilevel"/>
    <w:tmpl w:val="F1A6FD6A"/>
    <w:lvl w:ilvl="0" w:tplc="D7569D5A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BFB50FB"/>
    <w:multiLevelType w:val="hybridMultilevel"/>
    <w:tmpl w:val="5AF609D8"/>
    <w:lvl w:ilvl="0" w:tplc="E5ACA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8C8E08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D4C5EE9"/>
    <w:multiLevelType w:val="hybridMultilevel"/>
    <w:tmpl w:val="9CEA657A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8" w15:restartNumberingAfterBreak="0">
    <w:nsid w:val="46A7443A"/>
    <w:multiLevelType w:val="hybridMultilevel"/>
    <w:tmpl w:val="667AD7E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9" w15:restartNumberingAfterBreak="0">
    <w:nsid w:val="4F8C7933"/>
    <w:multiLevelType w:val="hybridMultilevel"/>
    <w:tmpl w:val="631C98F0"/>
    <w:lvl w:ilvl="0" w:tplc="8CA63C2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579064C1"/>
    <w:multiLevelType w:val="hybridMultilevel"/>
    <w:tmpl w:val="5A9A436C"/>
    <w:lvl w:ilvl="0" w:tplc="681A1F2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7D24DB6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594B5FC9"/>
    <w:multiLevelType w:val="hybridMultilevel"/>
    <w:tmpl w:val="046600E4"/>
    <w:lvl w:ilvl="0" w:tplc="A7F28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A96660B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4" w15:restartNumberingAfterBreak="0">
    <w:nsid w:val="624840B7"/>
    <w:multiLevelType w:val="hybridMultilevel"/>
    <w:tmpl w:val="30B86460"/>
    <w:lvl w:ilvl="0" w:tplc="026C2142">
      <w:start w:val="1"/>
      <w:numFmt w:val="japaneseCounting"/>
      <w:lvlText w:val="（%1）"/>
      <w:lvlJc w:val="left"/>
      <w:pPr>
        <w:ind w:left="13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5" w15:restartNumberingAfterBreak="0">
    <w:nsid w:val="63F160F5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 w15:restartNumberingAfterBreak="0">
    <w:nsid w:val="669B1A64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 w15:restartNumberingAfterBreak="0">
    <w:nsid w:val="6E7E1518"/>
    <w:multiLevelType w:val="hybridMultilevel"/>
    <w:tmpl w:val="DA36E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7069AB"/>
    <w:multiLevelType w:val="hybridMultilevel"/>
    <w:tmpl w:val="0B400B66"/>
    <w:lvl w:ilvl="0" w:tplc="18909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3FF47C8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8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7B8E41E5"/>
    <w:multiLevelType w:val="hybridMultilevel"/>
    <w:tmpl w:val="73CA6EF8"/>
    <w:lvl w:ilvl="0" w:tplc="9E20D2A4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3"/>
  </w:num>
  <w:num w:numId="5">
    <w:abstractNumId w:val="27"/>
  </w:num>
  <w:num w:numId="6">
    <w:abstractNumId w:val="9"/>
  </w:num>
  <w:num w:numId="7">
    <w:abstractNumId w:val="18"/>
  </w:num>
  <w:num w:numId="8">
    <w:abstractNumId w:val="30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25"/>
  </w:num>
  <w:num w:numId="18">
    <w:abstractNumId w:val="26"/>
  </w:num>
  <w:num w:numId="19">
    <w:abstractNumId w:val="11"/>
  </w:num>
  <w:num w:numId="20">
    <w:abstractNumId w:val="7"/>
  </w:num>
  <w:num w:numId="21">
    <w:abstractNumId w:val="23"/>
  </w:num>
  <w:num w:numId="22">
    <w:abstractNumId w:val="29"/>
  </w:num>
  <w:num w:numId="23">
    <w:abstractNumId w:val="1"/>
  </w:num>
  <w:num w:numId="24">
    <w:abstractNumId w:val="24"/>
  </w:num>
  <w:num w:numId="25">
    <w:abstractNumId w:val="16"/>
  </w:num>
  <w:num w:numId="26">
    <w:abstractNumId w:val="8"/>
  </w:num>
  <w:num w:numId="27">
    <w:abstractNumId w:val="15"/>
  </w:num>
  <w:num w:numId="28">
    <w:abstractNumId w:val="20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33"/>
    <w:rsid w:val="0000095C"/>
    <w:rsid w:val="000035DE"/>
    <w:rsid w:val="0000425B"/>
    <w:rsid w:val="000073E1"/>
    <w:rsid w:val="000210A4"/>
    <w:rsid w:val="000224B8"/>
    <w:rsid w:val="00024149"/>
    <w:rsid w:val="000242DC"/>
    <w:rsid w:val="00025398"/>
    <w:rsid w:val="000370E0"/>
    <w:rsid w:val="00041C2C"/>
    <w:rsid w:val="0004570B"/>
    <w:rsid w:val="00050FFD"/>
    <w:rsid w:val="00052367"/>
    <w:rsid w:val="00066792"/>
    <w:rsid w:val="0007059C"/>
    <w:rsid w:val="000728F3"/>
    <w:rsid w:val="00073740"/>
    <w:rsid w:val="00074A3E"/>
    <w:rsid w:val="00075DA9"/>
    <w:rsid w:val="00081969"/>
    <w:rsid w:val="00084B81"/>
    <w:rsid w:val="00093913"/>
    <w:rsid w:val="000A1DE1"/>
    <w:rsid w:val="000B5031"/>
    <w:rsid w:val="000C0835"/>
    <w:rsid w:val="000C4EAA"/>
    <w:rsid w:val="000C63F6"/>
    <w:rsid w:val="000D59F8"/>
    <w:rsid w:val="000D615F"/>
    <w:rsid w:val="000E1E2A"/>
    <w:rsid w:val="000E6876"/>
    <w:rsid w:val="000F1207"/>
    <w:rsid w:val="00100111"/>
    <w:rsid w:val="00104C91"/>
    <w:rsid w:val="0010524F"/>
    <w:rsid w:val="00116D3A"/>
    <w:rsid w:val="001230DB"/>
    <w:rsid w:val="001322CC"/>
    <w:rsid w:val="00133050"/>
    <w:rsid w:val="00135E5D"/>
    <w:rsid w:val="00143F97"/>
    <w:rsid w:val="00155382"/>
    <w:rsid w:val="00160190"/>
    <w:rsid w:val="00160606"/>
    <w:rsid w:val="00164838"/>
    <w:rsid w:val="00170E5C"/>
    <w:rsid w:val="0018707A"/>
    <w:rsid w:val="00187DD1"/>
    <w:rsid w:val="00195DD7"/>
    <w:rsid w:val="00197FF2"/>
    <w:rsid w:val="001A7C8D"/>
    <w:rsid w:val="001B1B86"/>
    <w:rsid w:val="001C1FCC"/>
    <w:rsid w:val="001C38A4"/>
    <w:rsid w:val="001E0D88"/>
    <w:rsid w:val="001E157C"/>
    <w:rsid w:val="001E1C86"/>
    <w:rsid w:val="001E50BA"/>
    <w:rsid w:val="001F2E31"/>
    <w:rsid w:val="001F31BB"/>
    <w:rsid w:val="00201131"/>
    <w:rsid w:val="00204EC1"/>
    <w:rsid w:val="0021598A"/>
    <w:rsid w:val="00224843"/>
    <w:rsid w:val="00236B94"/>
    <w:rsid w:val="00253743"/>
    <w:rsid w:val="002539D4"/>
    <w:rsid w:val="00255AEB"/>
    <w:rsid w:val="00261B0D"/>
    <w:rsid w:val="00262B55"/>
    <w:rsid w:val="00263F7A"/>
    <w:rsid w:val="00266CC8"/>
    <w:rsid w:val="00272CAF"/>
    <w:rsid w:val="002755B9"/>
    <w:rsid w:val="00280EB1"/>
    <w:rsid w:val="002824DD"/>
    <w:rsid w:val="00282BAC"/>
    <w:rsid w:val="002875BA"/>
    <w:rsid w:val="002A1186"/>
    <w:rsid w:val="002A4713"/>
    <w:rsid w:val="002B063A"/>
    <w:rsid w:val="002B2646"/>
    <w:rsid w:val="002B6528"/>
    <w:rsid w:val="002B68EB"/>
    <w:rsid w:val="002B7B35"/>
    <w:rsid w:val="002C6102"/>
    <w:rsid w:val="002D0CEB"/>
    <w:rsid w:val="002D3E31"/>
    <w:rsid w:val="002D49C7"/>
    <w:rsid w:val="002E388D"/>
    <w:rsid w:val="002E7644"/>
    <w:rsid w:val="002F0342"/>
    <w:rsid w:val="002F7CEF"/>
    <w:rsid w:val="003033B6"/>
    <w:rsid w:val="00311453"/>
    <w:rsid w:val="00312E34"/>
    <w:rsid w:val="00317B7D"/>
    <w:rsid w:val="00320D5D"/>
    <w:rsid w:val="0032302E"/>
    <w:rsid w:val="00325841"/>
    <w:rsid w:val="00327FA2"/>
    <w:rsid w:val="003330F4"/>
    <w:rsid w:val="00334132"/>
    <w:rsid w:val="00334886"/>
    <w:rsid w:val="00352A7F"/>
    <w:rsid w:val="0036645A"/>
    <w:rsid w:val="00371BD3"/>
    <w:rsid w:val="00377850"/>
    <w:rsid w:val="00386C77"/>
    <w:rsid w:val="00390914"/>
    <w:rsid w:val="003920CA"/>
    <w:rsid w:val="003A2489"/>
    <w:rsid w:val="003B1C4B"/>
    <w:rsid w:val="003B445E"/>
    <w:rsid w:val="003D4187"/>
    <w:rsid w:val="003E12F1"/>
    <w:rsid w:val="003E7A2A"/>
    <w:rsid w:val="004007F9"/>
    <w:rsid w:val="0041060C"/>
    <w:rsid w:val="004122B2"/>
    <w:rsid w:val="00414A7A"/>
    <w:rsid w:val="00422160"/>
    <w:rsid w:val="00424679"/>
    <w:rsid w:val="004273E6"/>
    <w:rsid w:val="00447C74"/>
    <w:rsid w:val="004510D9"/>
    <w:rsid w:val="00451FCC"/>
    <w:rsid w:val="00452CB0"/>
    <w:rsid w:val="00452D6D"/>
    <w:rsid w:val="00456C54"/>
    <w:rsid w:val="00466106"/>
    <w:rsid w:val="00484BD9"/>
    <w:rsid w:val="00484C92"/>
    <w:rsid w:val="00487562"/>
    <w:rsid w:val="00490C5C"/>
    <w:rsid w:val="00492407"/>
    <w:rsid w:val="00492599"/>
    <w:rsid w:val="00492E8A"/>
    <w:rsid w:val="00497478"/>
    <w:rsid w:val="004A5EA1"/>
    <w:rsid w:val="004B1874"/>
    <w:rsid w:val="004C444E"/>
    <w:rsid w:val="004D3374"/>
    <w:rsid w:val="004D43E8"/>
    <w:rsid w:val="004D4CD5"/>
    <w:rsid w:val="004D707F"/>
    <w:rsid w:val="004E41B7"/>
    <w:rsid w:val="004E5611"/>
    <w:rsid w:val="004E7518"/>
    <w:rsid w:val="004E79E1"/>
    <w:rsid w:val="004F7071"/>
    <w:rsid w:val="0050111A"/>
    <w:rsid w:val="00501500"/>
    <w:rsid w:val="0050188E"/>
    <w:rsid w:val="00510F38"/>
    <w:rsid w:val="005149B4"/>
    <w:rsid w:val="0052307A"/>
    <w:rsid w:val="00523825"/>
    <w:rsid w:val="005303AA"/>
    <w:rsid w:val="005333D5"/>
    <w:rsid w:val="0053684C"/>
    <w:rsid w:val="005431B9"/>
    <w:rsid w:val="005434CD"/>
    <w:rsid w:val="00544B1C"/>
    <w:rsid w:val="0057361C"/>
    <w:rsid w:val="00573C78"/>
    <w:rsid w:val="00577210"/>
    <w:rsid w:val="00587F2E"/>
    <w:rsid w:val="0059473C"/>
    <w:rsid w:val="005963A7"/>
    <w:rsid w:val="005B13B3"/>
    <w:rsid w:val="005B2A1C"/>
    <w:rsid w:val="005B4709"/>
    <w:rsid w:val="005B5376"/>
    <w:rsid w:val="005C44ED"/>
    <w:rsid w:val="005C5A5F"/>
    <w:rsid w:val="005C76FF"/>
    <w:rsid w:val="005D3779"/>
    <w:rsid w:val="005D56CD"/>
    <w:rsid w:val="005D5C89"/>
    <w:rsid w:val="005E17D1"/>
    <w:rsid w:val="005E3C69"/>
    <w:rsid w:val="005E6439"/>
    <w:rsid w:val="00604BFE"/>
    <w:rsid w:val="006103D5"/>
    <w:rsid w:val="00610C81"/>
    <w:rsid w:val="006328B9"/>
    <w:rsid w:val="0063679B"/>
    <w:rsid w:val="00651724"/>
    <w:rsid w:val="00660032"/>
    <w:rsid w:val="0066031A"/>
    <w:rsid w:val="00660677"/>
    <w:rsid w:val="006618BE"/>
    <w:rsid w:val="006701B2"/>
    <w:rsid w:val="00673707"/>
    <w:rsid w:val="0068469D"/>
    <w:rsid w:val="00686505"/>
    <w:rsid w:val="006979B1"/>
    <w:rsid w:val="006A7FBB"/>
    <w:rsid w:val="006B7BED"/>
    <w:rsid w:val="006B7D95"/>
    <w:rsid w:val="006C0FE5"/>
    <w:rsid w:val="006C510E"/>
    <w:rsid w:val="006D0AAA"/>
    <w:rsid w:val="006D56F1"/>
    <w:rsid w:val="006E03C2"/>
    <w:rsid w:val="006E2B24"/>
    <w:rsid w:val="006F0D62"/>
    <w:rsid w:val="006F764C"/>
    <w:rsid w:val="0070126E"/>
    <w:rsid w:val="007038B5"/>
    <w:rsid w:val="00711341"/>
    <w:rsid w:val="00711DBE"/>
    <w:rsid w:val="00715577"/>
    <w:rsid w:val="00717C03"/>
    <w:rsid w:val="0073388E"/>
    <w:rsid w:val="00734C8A"/>
    <w:rsid w:val="00742983"/>
    <w:rsid w:val="00777F2D"/>
    <w:rsid w:val="007812BE"/>
    <w:rsid w:val="00782CBC"/>
    <w:rsid w:val="00790163"/>
    <w:rsid w:val="007B18EB"/>
    <w:rsid w:val="007C1AF0"/>
    <w:rsid w:val="007C21BA"/>
    <w:rsid w:val="007D408B"/>
    <w:rsid w:val="007E2E48"/>
    <w:rsid w:val="007E4188"/>
    <w:rsid w:val="007E5724"/>
    <w:rsid w:val="008011C6"/>
    <w:rsid w:val="00805108"/>
    <w:rsid w:val="00805AAC"/>
    <w:rsid w:val="00813FB1"/>
    <w:rsid w:val="00815877"/>
    <w:rsid w:val="00815AE5"/>
    <w:rsid w:val="008233D0"/>
    <w:rsid w:val="00837D34"/>
    <w:rsid w:val="00850A0F"/>
    <w:rsid w:val="0086354D"/>
    <w:rsid w:val="00865EBC"/>
    <w:rsid w:val="008661FD"/>
    <w:rsid w:val="00866D91"/>
    <w:rsid w:val="00866E30"/>
    <w:rsid w:val="0087038E"/>
    <w:rsid w:val="008A1F1A"/>
    <w:rsid w:val="008A3D63"/>
    <w:rsid w:val="008B1ED3"/>
    <w:rsid w:val="008B4094"/>
    <w:rsid w:val="008D2450"/>
    <w:rsid w:val="008D6E3B"/>
    <w:rsid w:val="008E501B"/>
    <w:rsid w:val="008E65E6"/>
    <w:rsid w:val="008F08EC"/>
    <w:rsid w:val="008F0933"/>
    <w:rsid w:val="00901813"/>
    <w:rsid w:val="00915151"/>
    <w:rsid w:val="0092020B"/>
    <w:rsid w:val="00920675"/>
    <w:rsid w:val="00933362"/>
    <w:rsid w:val="00937BC1"/>
    <w:rsid w:val="00941BDE"/>
    <w:rsid w:val="009450EC"/>
    <w:rsid w:val="00954516"/>
    <w:rsid w:val="009573F9"/>
    <w:rsid w:val="00957669"/>
    <w:rsid w:val="00967A91"/>
    <w:rsid w:val="0097396C"/>
    <w:rsid w:val="00981406"/>
    <w:rsid w:val="00981CBF"/>
    <w:rsid w:val="00983CD9"/>
    <w:rsid w:val="0099140A"/>
    <w:rsid w:val="009A289B"/>
    <w:rsid w:val="009B11AF"/>
    <w:rsid w:val="009B2CCE"/>
    <w:rsid w:val="009B49CD"/>
    <w:rsid w:val="009B693D"/>
    <w:rsid w:val="009D1710"/>
    <w:rsid w:val="009D51E6"/>
    <w:rsid w:val="009F3906"/>
    <w:rsid w:val="009F5FF9"/>
    <w:rsid w:val="00A03C72"/>
    <w:rsid w:val="00A14326"/>
    <w:rsid w:val="00A1675B"/>
    <w:rsid w:val="00A33E46"/>
    <w:rsid w:val="00A4318A"/>
    <w:rsid w:val="00A6067B"/>
    <w:rsid w:val="00A62E5D"/>
    <w:rsid w:val="00A64815"/>
    <w:rsid w:val="00A66D5E"/>
    <w:rsid w:val="00A762B7"/>
    <w:rsid w:val="00A811AA"/>
    <w:rsid w:val="00A82FC5"/>
    <w:rsid w:val="00A9016B"/>
    <w:rsid w:val="00A908AF"/>
    <w:rsid w:val="00A9276A"/>
    <w:rsid w:val="00A938FD"/>
    <w:rsid w:val="00AA7C55"/>
    <w:rsid w:val="00AB0269"/>
    <w:rsid w:val="00AC0CE8"/>
    <w:rsid w:val="00AC7F66"/>
    <w:rsid w:val="00AD19CE"/>
    <w:rsid w:val="00AD1B21"/>
    <w:rsid w:val="00AD3FAB"/>
    <w:rsid w:val="00AD47E1"/>
    <w:rsid w:val="00AD7383"/>
    <w:rsid w:val="00AE1B01"/>
    <w:rsid w:val="00AE4004"/>
    <w:rsid w:val="00AF0F13"/>
    <w:rsid w:val="00AF4451"/>
    <w:rsid w:val="00B02531"/>
    <w:rsid w:val="00B027C9"/>
    <w:rsid w:val="00B04CDB"/>
    <w:rsid w:val="00B0522F"/>
    <w:rsid w:val="00B05E32"/>
    <w:rsid w:val="00B11AF3"/>
    <w:rsid w:val="00B14FBE"/>
    <w:rsid w:val="00B21AFB"/>
    <w:rsid w:val="00B3329E"/>
    <w:rsid w:val="00B41A7E"/>
    <w:rsid w:val="00B558FE"/>
    <w:rsid w:val="00B6020D"/>
    <w:rsid w:val="00B7368F"/>
    <w:rsid w:val="00B916A9"/>
    <w:rsid w:val="00B97004"/>
    <w:rsid w:val="00BA0DA4"/>
    <w:rsid w:val="00BA3EC4"/>
    <w:rsid w:val="00BA47F7"/>
    <w:rsid w:val="00BA7964"/>
    <w:rsid w:val="00BB1E84"/>
    <w:rsid w:val="00BB34F4"/>
    <w:rsid w:val="00BB58AC"/>
    <w:rsid w:val="00BD1752"/>
    <w:rsid w:val="00BD416A"/>
    <w:rsid w:val="00BD7F9A"/>
    <w:rsid w:val="00BE7A93"/>
    <w:rsid w:val="00BF0FD0"/>
    <w:rsid w:val="00C00C52"/>
    <w:rsid w:val="00C06706"/>
    <w:rsid w:val="00C07364"/>
    <w:rsid w:val="00C10C3B"/>
    <w:rsid w:val="00C11B8C"/>
    <w:rsid w:val="00C11D3C"/>
    <w:rsid w:val="00C14A9E"/>
    <w:rsid w:val="00C15853"/>
    <w:rsid w:val="00C26352"/>
    <w:rsid w:val="00C30691"/>
    <w:rsid w:val="00C37C30"/>
    <w:rsid w:val="00C40403"/>
    <w:rsid w:val="00C40E00"/>
    <w:rsid w:val="00C50476"/>
    <w:rsid w:val="00C5120D"/>
    <w:rsid w:val="00C518D1"/>
    <w:rsid w:val="00C65EC9"/>
    <w:rsid w:val="00C66A04"/>
    <w:rsid w:val="00C6765A"/>
    <w:rsid w:val="00C750D3"/>
    <w:rsid w:val="00C86376"/>
    <w:rsid w:val="00C93431"/>
    <w:rsid w:val="00C95544"/>
    <w:rsid w:val="00CA4E93"/>
    <w:rsid w:val="00CB0C35"/>
    <w:rsid w:val="00CB1766"/>
    <w:rsid w:val="00CB24F7"/>
    <w:rsid w:val="00CC17A9"/>
    <w:rsid w:val="00CC3FAE"/>
    <w:rsid w:val="00CC4F50"/>
    <w:rsid w:val="00CC584E"/>
    <w:rsid w:val="00CC587D"/>
    <w:rsid w:val="00CC7D33"/>
    <w:rsid w:val="00CD1742"/>
    <w:rsid w:val="00CD5255"/>
    <w:rsid w:val="00CD631B"/>
    <w:rsid w:val="00CE5C2A"/>
    <w:rsid w:val="00CE74E5"/>
    <w:rsid w:val="00CF6832"/>
    <w:rsid w:val="00D04DB7"/>
    <w:rsid w:val="00D10947"/>
    <w:rsid w:val="00D2054F"/>
    <w:rsid w:val="00D20733"/>
    <w:rsid w:val="00D2522A"/>
    <w:rsid w:val="00D258A1"/>
    <w:rsid w:val="00D26B22"/>
    <w:rsid w:val="00D26DE1"/>
    <w:rsid w:val="00D308A4"/>
    <w:rsid w:val="00D325C0"/>
    <w:rsid w:val="00D35843"/>
    <w:rsid w:val="00D43765"/>
    <w:rsid w:val="00D53266"/>
    <w:rsid w:val="00D548A6"/>
    <w:rsid w:val="00D6039B"/>
    <w:rsid w:val="00D624FC"/>
    <w:rsid w:val="00D63D46"/>
    <w:rsid w:val="00D640B0"/>
    <w:rsid w:val="00D64DE6"/>
    <w:rsid w:val="00D70299"/>
    <w:rsid w:val="00D70BCD"/>
    <w:rsid w:val="00D75DF2"/>
    <w:rsid w:val="00D77BDB"/>
    <w:rsid w:val="00D836BD"/>
    <w:rsid w:val="00D85639"/>
    <w:rsid w:val="00D9088B"/>
    <w:rsid w:val="00D9225B"/>
    <w:rsid w:val="00D94665"/>
    <w:rsid w:val="00D95E74"/>
    <w:rsid w:val="00DA05EC"/>
    <w:rsid w:val="00DA2CD7"/>
    <w:rsid w:val="00DC2C38"/>
    <w:rsid w:val="00DD3F91"/>
    <w:rsid w:val="00DE0BDD"/>
    <w:rsid w:val="00DE0C5A"/>
    <w:rsid w:val="00DE4361"/>
    <w:rsid w:val="00DE66C1"/>
    <w:rsid w:val="00E153BD"/>
    <w:rsid w:val="00E21913"/>
    <w:rsid w:val="00E23D64"/>
    <w:rsid w:val="00E36303"/>
    <w:rsid w:val="00E40EFF"/>
    <w:rsid w:val="00E411E7"/>
    <w:rsid w:val="00E41E6E"/>
    <w:rsid w:val="00E536CF"/>
    <w:rsid w:val="00E63EAE"/>
    <w:rsid w:val="00E713E7"/>
    <w:rsid w:val="00E734B3"/>
    <w:rsid w:val="00E74965"/>
    <w:rsid w:val="00E87AF3"/>
    <w:rsid w:val="00E9227A"/>
    <w:rsid w:val="00E93C49"/>
    <w:rsid w:val="00EA0E97"/>
    <w:rsid w:val="00EA6541"/>
    <w:rsid w:val="00EC0E5C"/>
    <w:rsid w:val="00ED6E92"/>
    <w:rsid w:val="00EE0362"/>
    <w:rsid w:val="00EE0DD6"/>
    <w:rsid w:val="00EE3E87"/>
    <w:rsid w:val="00EE63BA"/>
    <w:rsid w:val="00EF5824"/>
    <w:rsid w:val="00F02799"/>
    <w:rsid w:val="00F02BA4"/>
    <w:rsid w:val="00F03EC3"/>
    <w:rsid w:val="00F11A09"/>
    <w:rsid w:val="00F11A48"/>
    <w:rsid w:val="00F1423F"/>
    <w:rsid w:val="00F32291"/>
    <w:rsid w:val="00F32AB7"/>
    <w:rsid w:val="00F35BC3"/>
    <w:rsid w:val="00F4673A"/>
    <w:rsid w:val="00F46DB7"/>
    <w:rsid w:val="00F53E35"/>
    <w:rsid w:val="00F6001D"/>
    <w:rsid w:val="00F600A1"/>
    <w:rsid w:val="00F611C5"/>
    <w:rsid w:val="00F65AE1"/>
    <w:rsid w:val="00F71275"/>
    <w:rsid w:val="00F71C26"/>
    <w:rsid w:val="00F737C4"/>
    <w:rsid w:val="00F750E2"/>
    <w:rsid w:val="00F7662C"/>
    <w:rsid w:val="00F82E54"/>
    <w:rsid w:val="00F83CF4"/>
    <w:rsid w:val="00F83F10"/>
    <w:rsid w:val="00F848B5"/>
    <w:rsid w:val="00F84E9C"/>
    <w:rsid w:val="00F92497"/>
    <w:rsid w:val="00FA4D43"/>
    <w:rsid w:val="00FB0FF0"/>
    <w:rsid w:val="00FC3F62"/>
    <w:rsid w:val="00FC756B"/>
    <w:rsid w:val="00FE293F"/>
    <w:rsid w:val="00FE4C92"/>
    <w:rsid w:val="00FE6851"/>
    <w:rsid w:val="00FF1E10"/>
    <w:rsid w:val="00FF4C95"/>
    <w:rsid w:val="00FF69F3"/>
    <w:rsid w:val="00FF6CDB"/>
    <w:rsid w:val="05277C2C"/>
    <w:rsid w:val="0CAA62AB"/>
    <w:rsid w:val="16591862"/>
    <w:rsid w:val="23E0372A"/>
    <w:rsid w:val="30930820"/>
    <w:rsid w:val="35E8370A"/>
    <w:rsid w:val="4CF924A1"/>
    <w:rsid w:val="51B76A3F"/>
    <w:rsid w:val="5E983C45"/>
    <w:rsid w:val="5EE07B57"/>
    <w:rsid w:val="615D7C5D"/>
    <w:rsid w:val="6B955928"/>
    <w:rsid w:val="75EA05A1"/>
    <w:rsid w:val="7B8B20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04E515"/>
  <w15:docId w15:val="{1479A528-EBAF-4B2C-8E0F-5988F5D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20D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50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33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33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3329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329E"/>
    <w:rPr>
      <w:sz w:val="18"/>
      <w:szCs w:val="18"/>
    </w:rPr>
  </w:style>
  <w:style w:type="paragraph" w:styleId="a7">
    <w:name w:val="List Paragraph"/>
    <w:basedOn w:val="a"/>
    <w:uiPriority w:val="34"/>
    <w:qFormat/>
    <w:rsid w:val="00B3329E"/>
    <w:pPr>
      <w:ind w:firstLineChars="200" w:firstLine="420"/>
    </w:pPr>
  </w:style>
  <w:style w:type="paragraph" w:styleId="a8">
    <w:name w:val="No Spacing"/>
    <w:uiPriority w:val="1"/>
    <w:qFormat/>
    <w:rsid w:val="00B3329E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9">
    <w:name w:val="正文 A"/>
    <w:qFormat/>
    <w:rsid w:val="00B3329E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styleId="aa">
    <w:name w:val="Hyperlink"/>
    <w:basedOn w:val="a0"/>
    <w:uiPriority w:val="99"/>
    <w:unhideWhenUsed/>
    <w:rsid w:val="00D26B22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26B2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6E3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66E30"/>
    <w:rPr>
      <w:rFonts w:asciiTheme="minorHAnsi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19C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D19C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D19CE"/>
    <w:rPr>
      <w:rFonts w:asciiTheme="minorHAnsi" w:hAnsiTheme="minorHAnsi" w:cstheme="minorBidi"/>
      <w:kern w:val="2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AD3FAB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F1207"/>
    <w:rPr>
      <w:rFonts w:asciiTheme="minorHAnsi" w:hAnsiTheme="minorHAnsi" w:cstheme="minorBidi"/>
      <w:kern w:val="2"/>
      <w:sz w:val="24"/>
      <w:szCs w:val="24"/>
    </w:rPr>
  </w:style>
  <w:style w:type="paragraph" w:styleId="af2">
    <w:name w:val="Normal (Web)"/>
    <w:basedOn w:val="a"/>
    <w:uiPriority w:val="99"/>
    <w:unhideWhenUsed/>
    <w:rsid w:val="00F11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f3">
    <w:name w:val="Strong"/>
    <w:basedOn w:val="a0"/>
    <w:uiPriority w:val="22"/>
    <w:qFormat/>
    <w:rsid w:val="002D49C7"/>
    <w:rPr>
      <w:b/>
      <w:bCs/>
    </w:rPr>
  </w:style>
  <w:style w:type="character" w:customStyle="1" w:styleId="10">
    <w:name w:val="标题 1 字符"/>
    <w:basedOn w:val="a0"/>
    <w:link w:val="1"/>
    <w:uiPriority w:val="9"/>
    <w:rsid w:val="000B5031"/>
    <w:rPr>
      <w:rFonts w:asciiTheme="minorHAnsi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B8E38-6E83-4FCA-8B39-0AE61907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caoning</dc:creator>
  <cp:lastModifiedBy>凌晨 肖</cp:lastModifiedBy>
  <cp:revision>35</cp:revision>
  <cp:lastPrinted>2025-03-17T01:36:00Z</cp:lastPrinted>
  <dcterms:created xsi:type="dcterms:W3CDTF">2024-12-03T02:16:00Z</dcterms:created>
  <dcterms:modified xsi:type="dcterms:W3CDTF">2025-05-07T07:06:00Z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