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61A1E" w14:textId="77777777" w:rsidR="001B16F7" w:rsidRDefault="001B16F7">
      <w:pPr>
        <w:spacing w:line="360" w:lineRule="auto"/>
        <w:rPr>
          <w:rFonts w:ascii="宋体" w:hAnsi="宋体" w:hint="eastAsia"/>
          <w:b/>
          <w:bCs/>
          <w:color w:val="FF3300"/>
          <w:spacing w:val="-40"/>
          <w:sz w:val="112"/>
          <w:szCs w:val="112"/>
        </w:rPr>
      </w:pPr>
      <w:bookmarkStart w:id="0" w:name="_Hlk29466901"/>
    </w:p>
    <w:p w14:paraId="1A44DBD3" w14:textId="77777777" w:rsidR="001B16F7" w:rsidRDefault="00000000">
      <w:pPr>
        <w:spacing w:line="360" w:lineRule="auto"/>
        <w:jc w:val="center"/>
        <w:rPr>
          <w:rFonts w:ascii="新宋体" w:eastAsia="新宋体" w:hAnsi="新宋体" w:cs="新宋体" w:hint="eastAsia"/>
          <w:b/>
          <w:bCs/>
          <w:color w:val="FF3300"/>
          <w:spacing w:val="-40"/>
          <w:sz w:val="84"/>
          <w:szCs w:val="84"/>
        </w:rPr>
      </w:pPr>
      <w:r>
        <w:rPr>
          <w:rFonts w:ascii="新宋体" w:eastAsia="新宋体" w:hAnsi="新宋体" w:cs="新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5EB1E8D8" w14:textId="77777777" w:rsidR="001B16F7" w:rsidRDefault="001B16F7">
      <w:pPr>
        <w:spacing w:line="360" w:lineRule="auto"/>
        <w:jc w:val="center"/>
        <w:rPr>
          <w:rFonts w:ascii="宋体" w:hAnsi="宋体" w:hint="eastAsia"/>
          <w:b/>
          <w:bCs/>
          <w:color w:val="FF0000"/>
          <w:spacing w:val="-40"/>
          <w:sz w:val="32"/>
          <w:szCs w:val="32"/>
        </w:rPr>
      </w:pPr>
    </w:p>
    <w:p w14:paraId="6A3E9356" w14:textId="7F286FE3" w:rsidR="001B16F7" w:rsidRDefault="00000000">
      <w:pPr>
        <w:spacing w:line="360" w:lineRule="auto"/>
        <w:jc w:val="center"/>
        <w:rPr>
          <w:rFonts w:ascii="仿宋_GB2312" w:eastAsia="仿宋_GB2312" w:hint="eastAsia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 xml:space="preserve">上国会培〔2025〕 </w:t>
      </w:r>
      <w:r w:rsidR="00740F15">
        <w:rPr>
          <w:rFonts w:ascii="仿宋_GB2312" w:eastAsia="仿宋_GB2312" w:hint="eastAsia"/>
          <w:bCs/>
          <w:sz w:val="32"/>
        </w:rPr>
        <w:t>77</w:t>
      </w:r>
      <w:r>
        <w:rPr>
          <w:rFonts w:ascii="仿宋_GB2312" w:eastAsia="仿宋_GB2312" w:hint="eastAsia"/>
          <w:bCs/>
          <w:sz w:val="32"/>
        </w:rPr>
        <w:t>号</w:t>
      </w:r>
    </w:p>
    <w:p w14:paraId="7DA74785" w14:textId="77777777" w:rsidR="001B16F7" w:rsidRDefault="00000000">
      <w:pPr>
        <w:jc w:val="center"/>
        <w:rPr>
          <w:rFonts w:ascii="仿宋_GB2312" w:eastAsia="仿宋_GB2312" w:hint="eastAsia"/>
          <w:b/>
          <w:bCs/>
          <w:sz w:val="18"/>
          <w:szCs w:val="18"/>
        </w:rPr>
      </w:pPr>
      <w:r>
        <w:rPr>
          <w:rFonts w:ascii="仿宋_GB2312" w:eastAsia="仿宋_GB2312" w:hAnsi="黑体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8976A" wp14:editId="79859A31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5257800" cy="5715"/>
                <wp:effectExtent l="0" t="0" r="0" b="1333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57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top:12.4pt;height:0.45pt;width:414pt;mso-position-horizontal:right;mso-position-horizontal-relative:margin;z-index:251659264;mso-width-relative:page;mso-height-relative:page;" filled="f" stroked="t" coordsize="21600,21600" o:gfxdata="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dx8ktQA&#10;AAAGAQAADwAAAAAAAAABACAAAAAiAAAAZHJzL2Rvd25yZXYueG1sUEsBAhQAFAAAAAgAh07iQOF8&#10;LPrqAQAArgMAAA4AAAAAAAAAAQAgAAAAIwEAAGRycy9lMm9Eb2MueG1sUEsFBgAAAAAGAAYAWQEA&#10;AH8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56FAE22" w14:textId="77777777" w:rsidR="001B16F7" w:rsidRDefault="001B16F7">
      <w:pPr>
        <w:spacing w:line="280" w:lineRule="exact"/>
        <w:ind w:rightChars="-15" w:right="-36"/>
        <w:jc w:val="center"/>
        <w:rPr>
          <w:rFonts w:ascii="仿宋_GB2312" w:eastAsia="仿宋_GB2312" w:hAnsi="黑体" w:cs="Times New Roman" w:hint="eastAsia"/>
          <w:b/>
          <w:sz w:val="36"/>
          <w:szCs w:val="36"/>
        </w:rPr>
      </w:pPr>
    </w:p>
    <w:p w14:paraId="787808B8" w14:textId="77777777" w:rsidR="001B16F7" w:rsidRDefault="00000000">
      <w:pPr>
        <w:spacing w:line="560" w:lineRule="exact"/>
        <w:jc w:val="center"/>
        <w:rPr>
          <w:rFonts w:ascii="仿宋_GB2312" w:eastAsia="仿宋_GB2312" w:hAnsi="仿宋" w:cs="Times New Roman" w:hint="eastAsia"/>
          <w:b/>
          <w:sz w:val="37"/>
          <w:szCs w:val="37"/>
        </w:rPr>
      </w:pPr>
      <w:r>
        <w:rPr>
          <w:rFonts w:ascii="仿宋_GB2312" w:eastAsia="仿宋_GB2312" w:hAnsi="仿宋" w:cs="Times New Roman" w:hint="eastAsia"/>
          <w:b/>
          <w:sz w:val="37"/>
          <w:szCs w:val="37"/>
        </w:rPr>
        <w:t>关于举办</w:t>
      </w:r>
    </w:p>
    <w:p w14:paraId="2FF367CA" w14:textId="77777777" w:rsidR="001B16F7" w:rsidRDefault="00000000">
      <w:pPr>
        <w:spacing w:line="560" w:lineRule="exact"/>
        <w:jc w:val="center"/>
        <w:rPr>
          <w:rFonts w:ascii="仿宋_GB2312" w:eastAsia="仿宋_GB2312" w:hAnsi="仿宋" w:cs="Times New Roman" w:hint="eastAsia"/>
          <w:b/>
          <w:sz w:val="37"/>
          <w:szCs w:val="37"/>
        </w:rPr>
      </w:pPr>
      <w:r>
        <w:rPr>
          <w:rFonts w:ascii="仿宋_GB2312" w:eastAsia="仿宋_GB2312" w:hAnsi="仿宋" w:cs="Times New Roman" w:hint="eastAsia"/>
          <w:b/>
          <w:sz w:val="37"/>
          <w:szCs w:val="37"/>
        </w:rPr>
        <w:t>“</w:t>
      </w:r>
      <w:bookmarkStart w:id="1" w:name="_Hlk129870091"/>
      <w:r>
        <w:rPr>
          <w:rFonts w:ascii="仿宋_GB2312" w:eastAsia="仿宋_GB2312" w:hAnsi="仿宋" w:cs="Times New Roman" w:hint="eastAsia"/>
          <w:b/>
          <w:sz w:val="37"/>
          <w:szCs w:val="37"/>
        </w:rPr>
        <w:t>行政事业单位政府会计与税务风险防范实训</w:t>
      </w:r>
      <w:bookmarkEnd w:id="1"/>
      <w:r>
        <w:rPr>
          <w:rFonts w:ascii="仿宋_GB2312" w:eastAsia="仿宋_GB2312" w:hAnsi="仿宋" w:cs="Times New Roman" w:hint="eastAsia"/>
          <w:b/>
          <w:sz w:val="37"/>
          <w:szCs w:val="37"/>
        </w:rPr>
        <w:t>”</w:t>
      </w:r>
    </w:p>
    <w:p w14:paraId="27E18E6B" w14:textId="77777777" w:rsidR="001B16F7" w:rsidRDefault="00000000">
      <w:pPr>
        <w:spacing w:line="560" w:lineRule="exact"/>
        <w:jc w:val="center"/>
        <w:rPr>
          <w:rFonts w:ascii="仿宋_GB2312" w:eastAsia="仿宋_GB2312" w:hAnsi="仿宋" w:cs="Times New Roman" w:hint="eastAsia"/>
          <w:b/>
          <w:sz w:val="37"/>
          <w:szCs w:val="37"/>
        </w:rPr>
      </w:pPr>
      <w:r>
        <w:rPr>
          <w:rFonts w:ascii="仿宋_GB2312" w:eastAsia="仿宋_GB2312" w:hAnsi="仿宋" w:cs="Times New Roman" w:hint="eastAsia"/>
          <w:b/>
          <w:sz w:val="37"/>
          <w:szCs w:val="37"/>
        </w:rPr>
        <w:t>研修班的通知</w:t>
      </w:r>
    </w:p>
    <w:p w14:paraId="13217724" w14:textId="77777777" w:rsidR="001B16F7" w:rsidRDefault="001B16F7">
      <w:pPr>
        <w:rPr>
          <w:rFonts w:ascii="仿宋_GB2312" w:eastAsia="仿宋_GB2312" w:hAnsi="Songti SC" w:hint="eastAsia"/>
          <w:sz w:val="11"/>
          <w:szCs w:val="11"/>
        </w:rPr>
      </w:pPr>
    </w:p>
    <w:p w14:paraId="05E45282" w14:textId="77777777" w:rsidR="001B16F7" w:rsidRDefault="00000000">
      <w:pPr>
        <w:rPr>
          <w:rFonts w:ascii="仿宋_GB2312" w:eastAsia="仿宋_GB2312" w:hAnsi="Songti SC" w:hint="eastAsia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各相关单位：</w:t>
      </w:r>
    </w:p>
    <w:p w14:paraId="233E0212" w14:textId="77777777" w:rsidR="001B16F7" w:rsidRDefault="00000000">
      <w:pPr>
        <w:ind w:firstLineChars="200" w:firstLine="640"/>
        <w:rPr>
          <w:rFonts w:ascii="仿宋_GB2312" w:eastAsia="仿宋_GB2312" w:hAnsi="Songti SC" w:hint="eastAsia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为了规范行政事业单位的财务行为，加强行政事业单位财务管理和监督，提高资金使用效益，保障行政单位工作任务的完成，2</w:t>
      </w:r>
      <w:r>
        <w:rPr>
          <w:rFonts w:ascii="仿宋_GB2312" w:eastAsia="仿宋_GB2312" w:hAnsi="Songti SC"/>
          <w:sz w:val="32"/>
          <w:szCs w:val="32"/>
        </w:rPr>
        <w:t>022</w:t>
      </w:r>
      <w:r>
        <w:rPr>
          <w:rFonts w:ascii="仿宋_GB2312" w:eastAsia="仿宋_GB2312" w:hAnsi="Songti SC" w:hint="eastAsia"/>
          <w:sz w:val="32"/>
          <w:szCs w:val="32"/>
        </w:rPr>
        <w:t>年以来财政部公布了新版《事业单位财务规则》与</w:t>
      </w:r>
      <w:bookmarkStart w:id="2" w:name="_Hlk129870248"/>
      <w:r>
        <w:rPr>
          <w:rFonts w:ascii="仿宋_GB2312" w:eastAsia="仿宋_GB2312" w:hAnsi="Songti SC" w:hint="eastAsia"/>
          <w:sz w:val="32"/>
          <w:szCs w:val="32"/>
        </w:rPr>
        <w:t>《行政单位财务规则》</w:t>
      </w:r>
      <w:bookmarkEnd w:id="2"/>
      <w:r>
        <w:rPr>
          <w:rFonts w:ascii="仿宋_GB2312" w:eastAsia="仿宋_GB2312" w:hAnsi="Songti SC" w:hint="eastAsia"/>
          <w:sz w:val="32"/>
          <w:szCs w:val="32"/>
        </w:rPr>
        <w:t>。进一步完善行政单位财务制度，提高行政单位财务管理水平，防范行政单位财务风险发挥积极作用。加强行政事业单位预算管理和财务管理，提高会计信息质量，推进行政事业单位内部控制建设，贯彻落实全面预算绩效管理等提供制度保障。</w:t>
      </w:r>
    </w:p>
    <w:p w14:paraId="1CE232E6" w14:textId="4FE36773" w:rsidR="001B16F7" w:rsidRDefault="00FC33AD" w:rsidP="00FC33AD">
      <w:pPr>
        <w:ind w:firstLineChars="200" w:firstLine="640"/>
        <w:rPr>
          <w:rFonts w:ascii="仿宋_GB2312" w:eastAsia="仿宋_GB2312" w:hAnsi="Songti SC" w:hint="eastAsia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2024年12月，《增值税法》公布并将于2026年正式实施。2</w:t>
      </w:r>
      <w:r>
        <w:rPr>
          <w:rFonts w:ascii="仿宋_GB2312" w:eastAsia="仿宋_GB2312" w:hAnsi="Songti SC"/>
          <w:sz w:val="32"/>
          <w:szCs w:val="32"/>
        </w:rPr>
        <w:t>021</w:t>
      </w:r>
      <w:r>
        <w:rPr>
          <w:rFonts w:ascii="仿宋_GB2312" w:eastAsia="仿宋_GB2312" w:hAnsi="Songti SC" w:hint="eastAsia"/>
          <w:sz w:val="32"/>
          <w:szCs w:val="32"/>
        </w:rPr>
        <w:t>年中办、国办印发了《关于进一步深化税收征管改</w:t>
      </w:r>
      <w:r>
        <w:rPr>
          <w:rFonts w:ascii="仿宋_GB2312" w:eastAsia="仿宋_GB2312" w:hAnsi="Songti SC" w:hint="eastAsia"/>
          <w:sz w:val="32"/>
          <w:szCs w:val="32"/>
        </w:rPr>
        <w:lastRenderedPageBreak/>
        <w:t>革的意见》，在《意见》中指出了未来税收征管的新趋势，伴随着税收征管改革的深化与金税四期的建设，税务风险防控与监管不断加强，稽查精准度不断提升。</w:t>
      </w:r>
    </w:p>
    <w:p w14:paraId="2CC76A89" w14:textId="1746A170" w:rsidR="001B16F7" w:rsidRDefault="00000000">
      <w:pPr>
        <w:ind w:firstLineChars="200" w:firstLine="640"/>
        <w:rPr>
          <w:rFonts w:ascii="仿宋_GB2312" w:eastAsia="仿宋_GB2312" w:hAnsi="Songti SC" w:hint="eastAsia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 xml:space="preserve"> 为了帮助各相关行政事业单位学习掌握新行政事业单位财务规则，规范财务行为、解决政府会计疑难问题，同时通过案例教学，提高财务管理实际操作水平，并提升行政事业单位税务风险防范水平，上海国家会计学院</w:t>
      </w:r>
      <w:r>
        <w:rPr>
          <w:rFonts w:ascii="仿宋_GB2312" w:eastAsia="仿宋_GB2312" w:hAnsi="Songti SC"/>
          <w:sz w:val="32"/>
          <w:szCs w:val="32"/>
        </w:rPr>
        <w:t>202</w:t>
      </w:r>
      <w:r w:rsidR="005336B9">
        <w:rPr>
          <w:rFonts w:ascii="仿宋_GB2312" w:eastAsia="仿宋_GB2312" w:hAnsi="Songti SC" w:hint="eastAsia"/>
          <w:sz w:val="32"/>
          <w:szCs w:val="32"/>
        </w:rPr>
        <w:t>5</w:t>
      </w:r>
      <w:r>
        <w:rPr>
          <w:rFonts w:ascii="仿宋_GB2312" w:eastAsia="仿宋_GB2312" w:hAnsi="Songti SC"/>
          <w:sz w:val="32"/>
          <w:szCs w:val="32"/>
        </w:rPr>
        <w:t>年推出</w:t>
      </w:r>
      <w:r>
        <w:rPr>
          <w:rFonts w:ascii="仿宋_GB2312" w:eastAsia="仿宋_GB2312" w:hAnsi="Songti SC"/>
          <w:sz w:val="32"/>
          <w:szCs w:val="32"/>
        </w:rPr>
        <w:t>“</w:t>
      </w:r>
      <w:r>
        <w:rPr>
          <w:rFonts w:ascii="仿宋_GB2312" w:eastAsia="仿宋_GB2312" w:hAnsi="Songti SC" w:hint="eastAsia"/>
          <w:sz w:val="32"/>
          <w:szCs w:val="32"/>
        </w:rPr>
        <w:t>行政事业单位政府会计与税务风险防范实训</w:t>
      </w:r>
      <w:r>
        <w:rPr>
          <w:rFonts w:ascii="仿宋_GB2312" w:eastAsia="仿宋_GB2312" w:hAnsi="Songti SC"/>
          <w:sz w:val="32"/>
          <w:szCs w:val="32"/>
        </w:rPr>
        <w:t>”</w:t>
      </w:r>
      <w:r>
        <w:rPr>
          <w:rFonts w:ascii="仿宋_GB2312" w:eastAsia="仿宋_GB2312" w:hAnsi="Songti SC"/>
          <w:sz w:val="32"/>
          <w:szCs w:val="32"/>
        </w:rPr>
        <w:t>研修班，欢迎各相关单位组织人员参加培训学习。</w:t>
      </w:r>
    </w:p>
    <w:p w14:paraId="794EE075" w14:textId="77777777" w:rsidR="001B16F7" w:rsidRDefault="00000000">
      <w:pPr>
        <w:widowControl/>
        <w:spacing w:line="360" w:lineRule="auto"/>
        <w:ind w:firstLineChars="200" w:firstLine="643"/>
        <w:rPr>
          <w:rFonts w:ascii="仿宋_GB2312" w:eastAsia="仿宋_GB2312" w:hAnsi="Songti SC" w:cs="Times New Roman" w:hint="eastAsia"/>
          <w:sz w:val="32"/>
          <w:szCs w:val="32"/>
        </w:rPr>
      </w:pPr>
      <w:r>
        <w:rPr>
          <w:rFonts w:ascii="仿宋_GB2312" w:eastAsia="仿宋_GB2312" w:hAnsi="Songti SC" w:hint="eastAsia"/>
          <w:b/>
          <w:bCs/>
          <w:sz w:val="32"/>
          <w:szCs w:val="32"/>
        </w:rPr>
        <w:t xml:space="preserve"> </w:t>
      </w:r>
    </w:p>
    <w:p w14:paraId="6205EEC6" w14:textId="77777777" w:rsidR="001B16F7" w:rsidRDefault="001B16F7">
      <w:pPr>
        <w:widowControl/>
        <w:spacing w:line="360" w:lineRule="auto"/>
        <w:ind w:firstLineChars="200" w:firstLine="640"/>
        <w:rPr>
          <w:rFonts w:ascii="仿宋_GB2312" w:eastAsia="仿宋_GB2312" w:hAnsi="Songti SC" w:cs="Times New Roman" w:hint="eastAsia"/>
          <w:sz w:val="32"/>
          <w:szCs w:val="32"/>
        </w:rPr>
      </w:pPr>
    </w:p>
    <w:p w14:paraId="18A60EF4" w14:textId="77777777" w:rsidR="001B16F7" w:rsidRDefault="00000000">
      <w:pPr>
        <w:widowControl/>
        <w:spacing w:line="360" w:lineRule="auto"/>
        <w:ind w:firstLineChars="200" w:firstLine="640"/>
        <w:jc w:val="left"/>
        <w:rPr>
          <w:rFonts w:ascii="仿宋_GB2312" w:eastAsia="仿宋_GB2312" w:hAnsi="Songti SC" w:hint="eastAsia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附件一：课程简介</w:t>
      </w:r>
    </w:p>
    <w:p w14:paraId="35986522" w14:textId="77777777" w:rsidR="001B16F7" w:rsidRDefault="00000000">
      <w:pPr>
        <w:widowControl/>
        <w:spacing w:line="360" w:lineRule="auto"/>
        <w:ind w:firstLineChars="200" w:firstLine="640"/>
        <w:jc w:val="left"/>
        <w:rPr>
          <w:rFonts w:ascii="仿宋_GB2312" w:eastAsia="仿宋_GB2312" w:hAnsi="Songti SC" w:hint="eastAsia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附件二、报名回执表</w:t>
      </w:r>
    </w:p>
    <w:p w14:paraId="326C8F8F" w14:textId="77777777" w:rsidR="001B16F7" w:rsidRDefault="001B16F7">
      <w:pPr>
        <w:spacing w:line="360" w:lineRule="auto"/>
        <w:rPr>
          <w:rFonts w:ascii="仿宋_GB2312" w:eastAsia="仿宋_GB2312" w:hAnsi="Songti SC" w:hint="eastAsia"/>
          <w:sz w:val="32"/>
          <w:szCs w:val="32"/>
        </w:rPr>
      </w:pPr>
    </w:p>
    <w:p w14:paraId="09CC425C" w14:textId="77777777" w:rsidR="001B16F7" w:rsidRDefault="001B16F7">
      <w:pPr>
        <w:spacing w:line="360" w:lineRule="auto"/>
        <w:rPr>
          <w:rFonts w:ascii="仿宋_GB2312" w:eastAsia="仿宋_GB2312" w:hAnsi="华文中宋" w:hint="eastAsia"/>
          <w:sz w:val="32"/>
          <w:szCs w:val="32"/>
        </w:rPr>
      </w:pPr>
    </w:p>
    <w:p w14:paraId="7C1A7BFD" w14:textId="77777777" w:rsidR="001B16F7" w:rsidRDefault="001B16F7">
      <w:pPr>
        <w:spacing w:line="360" w:lineRule="auto"/>
        <w:rPr>
          <w:rFonts w:ascii="仿宋_GB2312" w:eastAsia="仿宋_GB2312" w:hAnsi="华文中宋" w:hint="eastAsia"/>
          <w:sz w:val="32"/>
          <w:szCs w:val="32"/>
        </w:rPr>
      </w:pPr>
    </w:p>
    <w:p w14:paraId="4EB1D62D" w14:textId="77777777" w:rsidR="001B16F7" w:rsidRDefault="001B16F7" w:rsidP="00FC33AD">
      <w:pPr>
        <w:spacing w:line="360" w:lineRule="auto"/>
        <w:rPr>
          <w:rFonts w:ascii="仿宋_GB2312" w:eastAsia="仿宋_GB2312" w:hAnsi="Songti SC" w:hint="eastAsia"/>
          <w:sz w:val="32"/>
          <w:szCs w:val="32"/>
        </w:rPr>
      </w:pPr>
    </w:p>
    <w:p w14:paraId="17724BA0" w14:textId="77777777" w:rsidR="001B16F7" w:rsidRDefault="00000000">
      <w:pPr>
        <w:spacing w:line="360" w:lineRule="auto"/>
        <w:ind w:firstLineChars="1000" w:firstLine="3200"/>
        <w:jc w:val="right"/>
        <w:rPr>
          <w:rFonts w:ascii="仿宋_GB2312" w:eastAsia="仿宋_GB2312" w:hAnsi="Songti SC" w:hint="eastAsia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上海国家会计学院教务二部</w:t>
      </w:r>
    </w:p>
    <w:p w14:paraId="16CBF359" w14:textId="2667E2B4" w:rsidR="001B16F7" w:rsidRDefault="00000000">
      <w:pPr>
        <w:spacing w:line="360" w:lineRule="auto"/>
        <w:ind w:firstLineChars="1900" w:firstLine="6080"/>
        <w:jc w:val="right"/>
        <w:rPr>
          <w:rFonts w:ascii="仿宋_GB2312" w:eastAsia="仿宋_GB2312" w:hAnsi="Songti SC" w:hint="eastAsia"/>
          <w:sz w:val="32"/>
          <w:szCs w:val="32"/>
        </w:rPr>
      </w:pPr>
      <w:r>
        <w:rPr>
          <w:rFonts w:ascii="仿宋_GB2312" w:eastAsia="仿宋_GB2312" w:hAnsi="Songti SC" w:hint="eastAsia"/>
          <w:sz w:val="32"/>
          <w:szCs w:val="32"/>
        </w:rPr>
        <w:t>202</w:t>
      </w:r>
      <w:r w:rsidR="00740F15">
        <w:rPr>
          <w:rFonts w:ascii="仿宋_GB2312" w:eastAsia="仿宋_GB2312" w:hAnsi="Songti SC" w:hint="eastAsia"/>
          <w:sz w:val="32"/>
          <w:szCs w:val="32"/>
        </w:rPr>
        <w:t>5</w:t>
      </w:r>
      <w:r>
        <w:rPr>
          <w:rFonts w:ascii="仿宋_GB2312" w:eastAsia="仿宋_GB2312" w:hAnsi="Songti SC" w:hint="eastAsia"/>
          <w:sz w:val="32"/>
          <w:szCs w:val="32"/>
        </w:rPr>
        <w:t>年</w:t>
      </w:r>
      <w:r>
        <w:rPr>
          <w:rFonts w:ascii="仿宋_GB2312" w:eastAsia="仿宋_GB2312" w:hAnsi="Songti SC"/>
          <w:sz w:val="32"/>
          <w:szCs w:val="32"/>
        </w:rPr>
        <w:t>1</w:t>
      </w:r>
      <w:r>
        <w:rPr>
          <w:rFonts w:ascii="仿宋_GB2312" w:eastAsia="仿宋_GB2312" w:hAnsi="Songti SC" w:hint="eastAsia"/>
          <w:sz w:val="32"/>
          <w:szCs w:val="32"/>
        </w:rPr>
        <w:t>月</w:t>
      </w:r>
    </w:p>
    <w:p w14:paraId="294355FB" w14:textId="77777777" w:rsidR="001B16F7" w:rsidRDefault="001B16F7">
      <w:pPr>
        <w:spacing w:line="360" w:lineRule="auto"/>
        <w:rPr>
          <w:rFonts w:ascii="仿宋_GB2312" w:eastAsia="仿宋_GB2312" w:hAnsi="华文中宋" w:hint="eastAsia"/>
          <w:sz w:val="32"/>
          <w:szCs w:val="32"/>
        </w:rPr>
      </w:pPr>
      <w:bookmarkStart w:id="3" w:name="_Hlk8036622"/>
    </w:p>
    <w:p w14:paraId="17463DF3" w14:textId="77777777" w:rsidR="001B16F7" w:rsidRDefault="00000000">
      <w:pPr>
        <w:wordWrap w:val="0"/>
        <w:ind w:firstLineChars="100" w:firstLine="320"/>
        <w:jc w:val="righ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93E18" wp14:editId="674FCE99">
                <wp:simplePos x="0" y="0"/>
                <wp:positionH relativeFrom="column">
                  <wp:posOffset>-113030</wp:posOffset>
                </wp:positionH>
                <wp:positionV relativeFrom="paragraph">
                  <wp:posOffset>228600</wp:posOffset>
                </wp:positionV>
                <wp:extent cx="5560060" cy="0"/>
                <wp:effectExtent l="0" t="0" r="0" b="0"/>
                <wp:wrapNone/>
                <wp:docPr id="1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5" o:spid="_x0000_s1026" o:spt="20" style="position:absolute;left:0pt;flip:y;margin-left:-8.9pt;margin-top:18pt;height:0pt;width:437.8pt;z-index:251661312;mso-width-relative:page;mso-height-relative:page;" filled="f" stroked="t" coordsize="21600,21600" o:gfxdata="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iuT2rW&#10;AAAACQEAAA8AAAAAAAAAAQAgAAAAIgAAAGRycy9kb3ducmV2LnhtbFBLAQIUABQAAAAIAIdO4kBt&#10;zzkK6QEAALUDAAAOAAAAAAAAAAEAIAAAACUBAABkcnMvZTJvRG9jLnhtbFBLBQYAAAAABgAGAFkB&#10;AACA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CC35CDB" w14:textId="2B58AE87" w:rsidR="001B16F7" w:rsidRDefault="00000000">
      <w:pPr>
        <w:spacing w:line="360" w:lineRule="exact"/>
        <w:jc w:val="left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上海国家会计学院教务二部</w:t>
      </w:r>
      <w:r>
        <w:rPr>
          <w:rFonts w:ascii="仿宋_GB2312" w:eastAsia="仿宋_GB2312" w:hAnsi="宋体"/>
          <w:sz w:val="30"/>
          <w:szCs w:val="30"/>
        </w:rPr>
        <w:t xml:space="preserve">                 </w:t>
      </w:r>
      <w:r>
        <w:rPr>
          <w:rFonts w:ascii="仿宋_GB2312" w:eastAsia="仿宋_GB2312" w:hAnsi="宋体" w:hint="eastAsia"/>
          <w:sz w:val="30"/>
          <w:szCs w:val="30"/>
        </w:rPr>
        <w:t>202</w:t>
      </w:r>
      <w:r w:rsidR="00740F15">
        <w:rPr>
          <w:rFonts w:ascii="仿宋_GB2312" w:eastAsia="仿宋_GB2312" w:hAnsi="宋体" w:hint="eastAsia"/>
          <w:sz w:val="30"/>
          <w:szCs w:val="30"/>
        </w:rPr>
        <w:t>5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月印</w:t>
      </w:r>
    </w:p>
    <w:p w14:paraId="6DCE25A2" w14:textId="77777777" w:rsidR="001B16F7" w:rsidRDefault="00000000">
      <w:pPr>
        <w:pStyle w:val="af1"/>
        <w:spacing w:beforeLines="50" w:before="156" w:line="300" w:lineRule="exact"/>
        <w:rPr>
          <w:rFonts w:ascii="黑体" w:eastAsia="黑体" w:hAnsi="黑体" w:cs="宋体" w:hint="eastAsia"/>
          <w:kern w:val="0"/>
          <w:sz w:val="24"/>
          <w:szCs w:val="24"/>
        </w:rPr>
      </w:pPr>
      <w:r>
        <w:rPr>
          <w:rFonts w:ascii="黑体" w:eastAsia="黑体" w:hAnsi="黑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5A00A" wp14:editId="01C9A562">
                <wp:simplePos x="0" y="0"/>
                <wp:positionH relativeFrom="column">
                  <wp:posOffset>-109855</wp:posOffset>
                </wp:positionH>
                <wp:positionV relativeFrom="paragraph">
                  <wp:posOffset>122555</wp:posOffset>
                </wp:positionV>
                <wp:extent cx="556006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8.65pt;margin-top:9.65pt;height:0pt;width:437.8pt;z-index:251660288;mso-width-relative:page;mso-height-relative:page;" filled="f" stroked="t" coordsize="21600,21600" o:gfxdata="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J2rpHV&#10;AAAACQEAAA8AAAAAAAAAAQAgAAAAIgAAAGRycy9kb3ducmV2LnhtbFBLAQIUABQAAAAIAIdO4kCT&#10;T2e96gEAALUDAAAOAAAAAAAAAAEAIAAAACQBAABkcnMvZTJvRG9jLnhtbFBLBQYAAAAABgAGAFkB&#10;AACA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bookmarkEnd w:id="3"/>
    </w:p>
    <w:p w14:paraId="18869D3B" w14:textId="77777777" w:rsidR="001B16F7" w:rsidRDefault="00000000">
      <w:pPr>
        <w:pStyle w:val="af1"/>
        <w:spacing w:beforeLines="50" w:before="156" w:line="410" w:lineRule="exact"/>
        <w:rPr>
          <w:rFonts w:ascii="Songti SC" w:eastAsia="Songti SC" w:hAnsi="Songti SC" w:cs="宋体" w:hint="eastAsia"/>
          <w:b/>
          <w:bCs/>
          <w:kern w:val="0"/>
          <w:sz w:val="32"/>
          <w:szCs w:val="32"/>
        </w:rPr>
      </w:pPr>
      <w:r>
        <w:rPr>
          <w:rFonts w:ascii="Songti SC" w:eastAsia="Songti SC" w:hAnsi="Songti SC" w:cs="宋体" w:hint="eastAsia"/>
          <w:b/>
          <w:bCs/>
          <w:kern w:val="0"/>
          <w:sz w:val="32"/>
          <w:szCs w:val="32"/>
        </w:rPr>
        <w:lastRenderedPageBreak/>
        <w:t>附件一：课程简介</w:t>
      </w:r>
    </w:p>
    <w:p w14:paraId="7F4AB121" w14:textId="77777777" w:rsidR="001B16F7" w:rsidRDefault="001B16F7">
      <w:pPr>
        <w:spacing w:line="120" w:lineRule="exact"/>
        <w:rPr>
          <w:rFonts w:ascii="Songti SC" w:eastAsia="Songti SC" w:hAnsi="Songti SC" w:cs="Times New Roman" w:hint="eastAsia"/>
          <w:b/>
          <w:color w:val="000000"/>
          <w:sz w:val="10"/>
          <w:szCs w:val="10"/>
        </w:rPr>
      </w:pPr>
    </w:p>
    <w:p w14:paraId="6F7A30E0" w14:textId="77777777" w:rsidR="001B16F7" w:rsidRDefault="00000000">
      <w:pPr>
        <w:pStyle w:val="af1"/>
        <w:spacing w:line="420" w:lineRule="exact"/>
        <w:ind w:left="241" w:hangingChars="100" w:hanging="241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一、培训安排</w:t>
      </w:r>
    </w:p>
    <w:tbl>
      <w:tblPr>
        <w:tblW w:w="8505" w:type="dxa"/>
        <w:tblInd w:w="137" w:type="dxa"/>
        <w:tblLook w:val="04A0" w:firstRow="1" w:lastRow="0" w:firstColumn="1" w:lastColumn="0" w:noHBand="0" w:noVBand="1"/>
      </w:tblPr>
      <w:tblGrid>
        <w:gridCol w:w="1276"/>
        <w:gridCol w:w="5386"/>
        <w:gridCol w:w="1843"/>
      </w:tblGrid>
      <w:tr w:rsidR="001B16F7" w14:paraId="65745743" w14:textId="77777777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2052D" w14:textId="77777777" w:rsidR="001B16F7" w:rsidRDefault="00000000">
            <w:pPr>
              <w:widowControl/>
              <w:spacing w:line="42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期数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D564D" w14:textId="77777777" w:rsidR="001B16F7" w:rsidRDefault="00000000">
            <w:pPr>
              <w:widowControl/>
              <w:spacing w:line="42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培训时间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4C8B2" w14:textId="77777777" w:rsidR="001B16F7" w:rsidRDefault="00000000">
            <w:pPr>
              <w:widowControl/>
              <w:spacing w:line="42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培训地点</w:t>
            </w:r>
          </w:p>
        </w:tc>
      </w:tr>
      <w:tr w:rsidR="001B16F7" w14:paraId="749A25F3" w14:textId="77777777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49642" w14:textId="77777777" w:rsidR="001B16F7" w:rsidRDefault="00000000">
            <w:pPr>
              <w:widowControl/>
              <w:spacing w:line="42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第1期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5318D" w14:textId="0BABFF89" w:rsidR="001B16F7" w:rsidRDefault="00000000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2月24-28日（24日报到、28日返程）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AC450" w14:textId="77777777" w:rsidR="001B16F7" w:rsidRDefault="00000000">
            <w:pPr>
              <w:widowControl/>
              <w:spacing w:line="42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海口</w:t>
            </w:r>
          </w:p>
        </w:tc>
      </w:tr>
      <w:tr w:rsidR="001B16F7" w14:paraId="0BF04464" w14:textId="77777777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EC2E7" w14:textId="77777777" w:rsidR="001B16F7" w:rsidRDefault="00000000">
            <w:pPr>
              <w:widowControl/>
              <w:spacing w:line="420" w:lineRule="exact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第2期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7F9D9" w14:textId="6076E6EF" w:rsidR="001B16F7" w:rsidRDefault="00000000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3月24-28日（24日报到、28日返程）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E32E" w14:textId="77777777" w:rsidR="001B16F7" w:rsidRDefault="00000000">
            <w:pPr>
              <w:widowControl/>
              <w:spacing w:line="4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成都</w:t>
            </w:r>
          </w:p>
        </w:tc>
      </w:tr>
      <w:tr w:rsidR="001B16F7" w14:paraId="58CEA513" w14:textId="77777777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C5A5E" w14:textId="77777777" w:rsidR="001B16F7" w:rsidRDefault="00000000">
            <w:pPr>
              <w:widowControl/>
              <w:spacing w:line="4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第3期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377CE" w14:textId="4C86598E" w:rsidR="001B16F7" w:rsidRDefault="00000000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4月14-18日（14日报到、18日返程）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7E164" w14:textId="77777777" w:rsidR="001B16F7" w:rsidRDefault="00000000">
            <w:pPr>
              <w:widowControl/>
              <w:spacing w:line="4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成都</w:t>
            </w:r>
          </w:p>
        </w:tc>
      </w:tr>
      <w:tr w:rsidR="001B16F7" w14:paraId="77D27365" w14:textId="77777777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AB8A" w14:textId="77777777" w:rsidR="001B16F7" w:rsidRDefault="00000000">
            <w:pPr>
              <w:widowControl/>
              <w:spacing w:line="4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第4期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4743F" w14:textId="59268AA8" w:rsidR="001B16F7" w:rsidRDefault="00000000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5月19-23日（19日报到、23日返程）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67AF" w14:textId="77777777" w:rsidR="001B16F7" w:rsidRDefault="00000000">
            <w:pPr>
              <w:widowControl/>
              <w:spacing w:line="4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苏州</w:t>
            </w:r>
          </w:p>
        </w:tc>
      </w:tr>
      <w:tr w:rsidR="001B16F7" w14:paraId="3634E7E3" w14:textId="77777777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1ED30" w14:textId="77777777" w:rsidR="001B16F7" w:rsidRDefault="00000000">
            <w:pPr>
              <w:widowControl/>
              <w:spacing w:line="4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第5期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423F" w14:textId="36A2225A" w:rsidR="001B16F7" w:rsidRDefault="00000000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6月16-20日（16日报到、20日返程）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B55BC" w14:textId="77777777" w:rsidR="001B16F7" w:rsidRDefault="00000000">
            <w:pPr>
              <w:widowControl/>
              <w:spacing w:line="4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威海</w:t>
            </w:r>
          </w:p>
        </w:tc>
      </w:tr>
      <w:tr w:rsidR="001B16F7" w14:paraId="2AAC80F7" w14:textId="77777777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0BA18" w14:textId="77777777" w:rsidR="001B16F7" w:rsidRDefault="00000000">
            <w:pPr>
              <w:widowControl/>
              <w:spacing w:line="4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第6期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00142" w14:textId="050CAFF0" w:rsidR="001B16F7" w:rsidRDefault="00000000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7月1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-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>18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日（1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日报到、1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日返程）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D3951" w14:textId="77777777" w:rsidR="001B16F7" w:rsidRDefault="00000000">
            <w:pPr>
              <w:widowControl/>
              <w:spacing w:line="4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青岛</w:t>
            </w:r>
          </w:p>
        </w:tc>
      </w:tr>
      <w:tr w:rsidR="001B16F7" w14:paraId="535B9191" w14:textId="77777777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4179" w14:textId="77777777" w:rsidR="001B16F7" w:rsidRDefault="00000000">
            <w:pPr>
              <w:widowControl/>
              <w:spacing w:line="4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第7期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897B6" w14:textId="52C64A7A" w:rsidR="001B16F7" w:rsidRDefault="00000000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8月5-9日（5日报到、9日返程）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0EDB2" w14:textId="77777777" w:rsidR="001B16F7" w:rsidRDefault="00000000">
            <w:pPr>
              <w:widowControl/>
              <w:spacing w:line="4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上海</w:t>
            </w:r>
          </w:p>
        </w:tc>
      </w:tr>
      <w:tr w:rsidR="001B16F7" w14:paraId="0314D341" w14:textId="77777777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C4196" w14:textId="77777777" w:rsidR="001B16F7" w:rsidRDefault="00000000">
            <w:pPr>
              <w:widowControl/>
              <w:spacing w:line="4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第8期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D167F" w14:textId="1C23FE51" w:rsidR="001B16F7" w:rsidRDefault="00000000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9月8-12日（8日报到、12日返程）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4DB7B" w14:textId="77777777" w:rsidR="001B16F7" w:rsidRDefault="00000000">
            <w:pPr>
              <w:widowControl/>
              <w:spacing w:line="4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贵阳</w:t>
            </w:r>
          </w:p>
        </w:tc>
      </w:tr>
      <w:tr w:rsidR="001B16F7" w14:paraId="5471B15C" w14:textId="77777777">
        <w:trPr>
          <w:trHeight w:val="4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28B9" w14:textId="77777777" w:rsidR="001B16F7" w:rsidRDefault="00000000">
            <w:pPr>
              <w:widowControl/>
              <w:spacing w:line="4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第9期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C1F53" w14:textId="2BE034A8" w:rsidR="001B16F7" w:rsidRDefault="00000000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月27-31日（27日报到、31日返程）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A5CA9" w14:textId="77777777" w:rsidR="001B16F7" w:rsidRDefault="00000000">
            <w:pPr>
              <w:widowControl/>
              <w:spacing w:line="4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上海</w:t>
            </w:r>
          </w:p>
        </w:tc>
      </w:tr>
      <w:tr w:rsidR="001B16F7" w14:paraId="7A246085" w14:textId="77777777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E064B" w14:textId="77777777" w:rsidR="001B16F7" w:rsidRDefault="00000000">
            <w:pPr>
              <w:widowControl/>
              <w:spacing w:line="4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第10期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25FE" w14:textId="5350D298" w:rsidR="001B16F7" w:rsidRDefault="00000000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11月17-21日（17日报到、21日返程）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24455" w14:textId="77777777" w:rsidR="001B16F7" w:rsidRDefault="00000000">
            <w:pPr>
              <w:widowControl/>
              <w:spacing w:line="4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广州</w:t>
            </w:r>
          </w:p>
        </w:tc>
      </w:tr>
      <w:tr w:rsidR="001B16F7" w14:paraId="5C20912F" w14:textId="77777777">
        <w:trPr>
          <w:trHeight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7C0E1" w14:textId="77777777" w:rsidR="001B16F7" w:rsidRDefault="00000000">
            <w:pPr>
              <w:widowControl/>
              <w:spacing w:line="4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第11期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F6D9A" w14:textId="04069465" w:rsidR="001B16F7" w:rsidRDefault="00000000">
            <w:pPr>
              <w:widowControl/>
              <w:spacing w:line="42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月8-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2日（8日报到、12日返程）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C7C13" w14:textId="77777777" w:rsidR="001B16F7" w:rsidRDefault="00000000">
            <w:pPr>
              <w:widowControl/>
              <w:spacing w:line="42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成都</w:t>
            </w:r>
          </w:p>
        </w:tc>
      </w:tr>
    </w:tbl>
    <w:p w14:paraId="686E9F53" w14:textId="77777777" w:rsidR="001B16F7" w:rsidRDefault="00000000">
      <w:pPr>
        <w:pStyle w:val="af1"/>
        <w:spacing w:line="420" w:lineRule="exact"/>
        <w:jc w:val="left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二、</w:t>
      </w:r>
      <w:r>
        <w:rPr>
          <w:rFonts w:ascii="仿宋" w:eastAsia="仿宋" w:hAnsi="仿宋"/>
          <w:b/>
          <w:bCs/>
          <w:sz w:val="24"/>
          <w:szCs w:val="24"/>
        </w:rPr>
        <w:t>培训对象</w:t>
      </w:r>
    </w:p>
    <w:p w14:paraId="76E31887" w14:textId="77777777" w:rsidR="001B16F7" w:rsidRDefault="00000000">
      <w:pPr>
        <w:pStyle w:val="af1"/>
        <w:spacing w:line="420" w:lineRule="exact"/>
        <w:ind w:firstLineChars="50" w:firstLine="12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1.各级</w:t>
      </w:r>
      <w:r>
        <w:rPr>
          <w:rFonts w:ascii="仿宋" w:eastAsia="仿宋" w:hAnsi="仿宋" w:hint="eastAsia"/>
          <w:sz w:val="24"/>
          <w:szCs w:val="24"/>
        </w:rPr>
        <w:t>行政</w:t>
      </w:r>
      <w:r>
        <w:rPr>
          <w:rFonts w:ascii="仿宋" w:eastAsia="仿宋" w:hAnsi="仿宋"/>
          <w:sz w:val="24"/>
          <w:szCs w:val="24"/>
        </w:rPr>
        <w:t>事业单位及所属单位领导、部门负责人及相关管理人员；</w:t>
      </w:r>
    </w:p>
    <w:p w14:paraId="0130EA09" w14:textId="77777777" w:rsidR="001B16F7" w:rsidRDefault="00000000">
      <w:pPr>
        <w:pStyle w:val="af1"/>
        <w:spacing w:line="420" w:lineRule="exact"/>
        <w:ind w:firstLineChars="50" w:firstLine="12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2.各级</w:t>
      </w:r>
      <w:r>
        <w:rPr>
          <w:rFonts w:ascii="仿宋" w:eastAsia="仿宋" w:hAnsi="仿宋" w:hint="eastAsia"/>
          <w:sz w:val="24"/>
          <w:szCs w:val="24"/>
        </w:rPr>
        <w:t>行政</w:t>
      </w:r>
      <w:r>
        <w:rPr>
          <w:rFonts w:ascii="仿宋" w:eastAsia="仿宋" w:hAnsi="仿宋"/>
          <w:sz w:val="24"/>
          <w:szCs w:val="24"/>
        </w:rPr>
        <w:t>事业单位总会计师、财务主管、财会骨干、</w:t>
      </w:r>
      <w:r>
        <w:rPr>
          <w:rFonts w:ascii="仿宋" w:eastAsia="仿宋" w:hAnsi="仿宋" w:hint="eastAsia"/>
          <w:sz w:val="24"/>
          <w:szCs w:val="24"/>
        </w:rPr>
        <w:t>税务、</w:t>
      </w:r>
      <w:r>
        <w:rPr>
          <w:rFonts w:ascii="仿宋" w:eastAsia="仿宋" w:hAnsi="仿宋"/>
          <w:sz w:val="24"/>
          <w:szCs w:val="24"/>
        </w:rPr>
        <w:t>审计处（科）、资产管理部、政府采购部等工作人员；</w:t>
      </w:r>
    </w:p>
    <w:p w14:paraId="4C8EF977" w14:textId="77777777" w:rsidR="001B16F7" w:rsidRDefault="00000000">
      <w:pPr>
        <w:pStyle w:val="af1"/>
        <w:spacing w:line="420" w:lineRule="exact"/>
        <w:ind w:firstLineChars="50" w:firstLine="12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3.医院、高校等单位总会计师、财务主管、财会骨干、</w:t>
      </w:r>
      <w:r>
        <w:rPr>
          <w:rFonts w:ascii="仿宋" w:eastAsia="仿宋" w:hAnsi="仿宋" w:hint="eastAsia"/>
          <w:sz w:val="24"/>
          <w:szCs w:val="24"/>
        </w:rPr>
        <w:t>税务、</w:t>
      </w:r>
      <w:r>
        <w:rPr>
          <w:rFonts w:ascii="仿宋" w:eastAsia="仿宋" w:hAnsi="仿宋"/>
          <w:sz w:val="24"/>
          <w:szCs w:val="24"/>
        </w:rPr>
        <w:t>审计处（科）、资产管理部、政府采购部等工作人员</w:t>
      </w:r>
      <w:r>
        <w:rPr>
          <w:rFonts w:ascii="仿宋" w:eastAsia="仿宋" w:hAnsi="仿宋" w:hint="eastAsia"/>
          <w:sz w:val="24"/>
          <w:szCs w:val="24"/>
        </w:rPr>
        <w:t>；</w:t>
      </w:r>
    </w:p>
    <w:p w14:paraId="24052BCA" w14:textId="77777777" w:rsidR="001B16F7" w:rsidRDefault="00000000">
      <w:pPr>
        <w:pStyle w:val="af1"/>
        <w:spacing w:line="420" w:lineRule="exact"/>
        <w:ind w:firstLineChars="50" w:firstLine="12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</w:t>
      </w:r>
      <w:r>
        <w:rPr>
          <w:rFonts w:ascii="仿宋" w:eastAsia="仿宋" w:hAnsi="仿宋"/>
          <w:sz w:val="24"/>
          <w:szCs w:val="24"/>
        </w:rPr>
        <w:t>高校教师</w:t>
      </w:r>
      <w:r>
        <w:rPr>
          <w:rFonts w:ascii="仿宋" w:eastAsia="仿宋" w:hAnsi="仿宋" w:hint="eastAsia"/>
          <w:sz w:val="24"/>
          <w:szCs w:val="24"/>
        </w:rPr>
        <w:t>及第三方机构从业人员</w:t>
      </w:r>
      <w:r>
        <w:rPr>
          <w:rFonts w:ascii="仿宋" w:eastAsia="仿宋" w:hAnsi="仿宋"/>
          <w:sz w:val="24"/>
          <w:szCs w:val="24"/>
        </w:rPr>
        <w:t>。</w:t>
      </w:r>
    </w:p>
    <w:p w14:paraId="756DB65A" w14:textId="77777777" w:rsidR="001B16F7" w:rsidRDefault="00000000">
      <w:pPr>
        <w:pStyle w:val="af1"/>
        <w:spacing w:line="420" w:lineRule="exact"/>
        <w:rPr>
          <w:rFonts w:ascii="仿宋" w:eastAsia="仿宋" w:hAnsi="仿宋" w:hint="eastAsia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三、培训内容</w:t>
      </w:r>
      <w:r>
        <w:rPr>
          <w:rFonts w:ascii="仿宋" w:eastAsia="仿宋" w:hAnsi="仿宋"/>
          <w:b/>
          <w:bCs/>
          <w:sz w:val="24"/>
          <w:szCs w:val="24"/>
        </w:rPr>
        <w:t xml:space="preserve"> </w:t>
      </w:r>
    </w:p>
    <w:p w14:paraId="0CF98FF6" w14:textId="77777777" w:rsidR="001B16F7" w:rsidRDefault="00000000">
      <w:pPr>
        <w:spacing w:line="420" w:lineRule="exact"/>
        <w:ind w:left="241" w:hangingChars="100" w:hanging="241"/>
        <w:rPr>
          <w:rFonts w:ascii="仿宋" w:eastAsia="仿宋" w:hAnsi="仿宋" w:cs="宋体" w:hint="eastAsia"/>
          <w:b/>
          <w:bCs/>
          <w:color w:val="000000"/>
          <w:kern w:val="0"/>
        </w:rPr>
      </w:pPr>
      <w:bookmarkStart w:id="4" w:name="_Hlk129870288"/>
      <w:r>
        <w:rPr>
          <w:rFonts w:ascii="仿宋" w:eastAsia="仿宋" w:hAnsi="仿宋" w:cs="宋体" w:hint="eastAsia"/>
          <w:b/>
          <w:bCs/>
          <w:color w:val="000000"/>
          <w:kern w:val="0"/>
        </w:rPr>
        <w:t>模块一、《事业单位财务规则》与</w:t>
      </w:r>
      <w:bookmarkStart w:id="5" w:name="_Hlk129870315"/>
      <w:r>
        <w:rPr>
          <w:rFonts w:ascii="仿宋" w:eastAsia="仿宋" w:hAnsi="仿宋" w:cs="宋体" w:hint="eastAsia"/>
          <w:b/>
          <w:bCs/>
          <w:color w:val="000000"/>
          <w:kern w:val="0"/>
        </w:rPr>
        <w:t>《行政单位财务规则》解读</w:t>
      </w:r>
    </w:p>
    <w:bookmarkEnd w:id="4"/>
    <w:bookmarkEnd w:id="5"/>
    <w:p w14:paraId="5D148E2E" w14:textId="77777777" w:rsidR="001B16F7" w:rsidRDefault="00000000">
      <w:pPr>
        <w:pStyle w:val="af0"/>
        <w:widowControl/>
        <w:tabs>
          <w:tab w:val="center" w:pos="4766"/>
          <w:tab w:val="left" w:pos="6716"/>
        </w:tabs>
        <w:spacing w:line="420" w:lineRule="exact"/>
        <w:ind w:left="720" w:hangingChars="300" w:hanging="72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（一）新《事业单位财务规则》解读</w:t>
      </w:r>
      <w:r>
        <w:rPr>
          <w:rFonts w:ascii="仿宋" w:eastAsia="仿宋" w:hAnsi="仿宋" w:cs="Times New Roman"/>
        </w:rPr>
        <w:cr/>
      </w:r>
      <w:bookmarkStart w:id="6" w:name="_Hlk129870328"/>
      <w:r>
        <w:rPr>
          <w:rFonts w:ascii="仿宋" w:eastAsia="仿宋" w:hAnsi="仿宋" w:cs="Times New Roman"/>
        </w:rPr>
        <w:t>1.新规则修订背景和重要意义</w:t>
      </w:r>
      <w:r>
        <w:rPr>
          <w:rFonts w:ascii="仿宋" w:eastAsia="仿宋" w:hAnsi="仿宋" w:cs="Times New Roman"/>
        </w:rPr>
        <w:cr/>
        <w:t>2.新旧规则内容对比</w:t>
      </w:r>
      <w:r>
        <w:rPr>
          <w:rFonts w:ascii="仿宋" w:eastAsia="仿宋" w:hAnsi="仿宋" w:cs="Times New Roman"/>
        </w:rPr>
        <w:cr/>
        <w:t>3.新规则重点内容精解</w:t>
      </w:r>
    </w:p>
    <w:bookmarkEnd w:id="6"/>
    <w:p w14:paraId="789F754A" w14:textId="77777777" w:rsidR="001B16F7" w:rsidRDefault="00000000">
      <w:pPr>
        <w:pStyle w:val="af0"/>
        <w:widowControl/>
        <w:tabs>
          <w:tab w:val="center" w:pos="4766"/>
          <w:tab w:val="left" w:pos="6716"/>
        </w:tabs>
        <w:spacing w:line="420" w:lineRule="exact"/>
        <w:ind w:firstLineChars="0" w:firstLine="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（二）新《行政单位财务规则》解读</w:t>
      </w:r>
    </w:p>
    <w:p w14:paraId="18639E62" w14:textId="77777777" w:rsidR="001B16F7" w:rsidRDefault="00000000">
      <w:pPr>
        <w:pStyle w:val="af0"/>
        <w:widowControl/>
        <w:tabs>
          <w:tab w:val="center" w:pos="4766"/>
          <w:tab w:val="left" w:pos="6716"/>
        </w:tabs>
        <w:spacing w:line="420" w:lineRule="exact"/>
        <w:ind w:left="720" w:firstLineChars="0" w:firstLine="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/>
        </w:rPr>
        <w:t xml:space="preserve">1.新规则修订背景和重要意义 </w:t>
      </w:r>
    </w:p>
    <w:p w14:paraId="40BFCAE0" w14:textId="77777777" w:rsidR="001B16F7" w:rsidRDefault="00000000">
      <w:pPr>
        <w:pStyle w:val="af0"/>
        <w:widowControl/>
        <w:tabs>
          <w:tab w:val="center" w:pos="4766"/>
          <w:tab w:val="left" w:pos="6716"/>
        </w:tabs>
        <w:spacing w:line="420" w:lineRule="exact"/>
        <w:ind w:left="720" w:firstLineChars="0" w:firstLine="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/>
        </w:rPr>
        <w:t xml:space="preserve">2.新旧规则内容对比 </w:t>
      </w:r>
    </w:p>
    <w:p w14:paraId="18D6D2D6" w14:textId="77777777" w:rsidR="001B16F7" w:rsidRDefault="00000000">
      <w:pPr>
        <w:pStyle w:val="af0"/>
        <w:widowControl/>
        <w:tabs>
          <w:tab w:val="center" w:pos="4766"/>
          <w:tab w:val="left" w:pos="6716"/>
        </w:tabs>
        <w:spacing w:line="420" w:lineRule="exact"/>
        <w:ind w:left="720" w:firstLineChars="0" w:firstLine="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/>
        </w:rPr>
        <w:t>3.新规则重点内容精解</w:t>
      </w:r>
    </w:p>
    <w:p w14:paraId="04631EF5" w14:textId="77777777" w:rsidR="001B16F7" w:rsidRDefault="00000000">
      <w:pPr>
        <w:spacing w:line="420" w:lineRule="exact"/>
        <w:ind w:left="241" w:hangingChars="100" w:hanging="241"/>
        <w:rPr>
          <w:rFonts w:ascii="仿宋" w:eastAsia="仿宋" w:hAnsi="仿宋" w:cs="宋体" w:hint="eastAsia"/>
          <w:b/>
          <w:bCs/>
          <w:color w:val="000000"/>
          <w:kern w:val="0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</w:rPr>
        <w:t>模块二、政府会计实务</w:t>
      </w:r>
    </w:p>
    <w:p w14:paraId="69A74DDB" w14:textId="77777777" w:rsidR="001B16F7" w:rsidRDefault="00000000">
      <w:pPr>
        <w:widowControl/>
        <w:tabs>
          <w:tab w:val="center" w:pos="4766"/>
          <w:tab w:val="left" w:pos="6716"/>
        </w:tabs>
        <w:spacing w:line="420" w:lineRule="exact"/>
        <w:ind w:left="240" w:hangingChars="100" w:hanging="24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/>
        </w:rPr>
        <w:lastRenderedPageBreak/>
        <w:t>（</w:t>
      </w:r>
      <w:r>
        <w:rPr>
          <w:rFonts w:ascii="仿宋" w:eastAsia="仿宋" w:hAnsi="仿宋" w:cs="Times New Roman" w:hint="eastAsia"/>
        </w:rPr>
        <w:t>一</w:t>
      </w:r>
      <w:r>
        <w:rPr>
          <w:rFonts w:ascii="仿宋" w:eastAsia="仿宋" w:hAnsi="仿宋" w:cs="Times New Roman"/>
        </w:rPr>
        <w:t>）政府会计实务重难点分析</w:t>
      </w:r>
      <w:r>
        <w:rPr>
          <w:rFonts w:ascii="仿宋" w:eastAsia="仿宋" w:hAnsi="仿宋" w:cs="Times New Roman"/>
        </w:rPr>
        <w:cr/>
      </w:r>
      <w:r>
        <w:rPr>
          <w:rFonts w:ascii="仿宋" w:eastAsia="仿宋" w:hAnsi="仿宋" w:cs="Times New Roman" w:hint="eastAsia"/>
        </w:rPr>
        <w:t xml:space="preserve">   </w:t>
      </w:r>
      <w:r>
        <w:rPr>
          <w:rFonts w:ascii="仿宋" w:eastAsia="仿宋" w:hAnsi="仿宋" w:cs="Times New Roman"/>
        </w:rPr>
        <w:t>1.政府会计改革的逻辑思路和要求</w:t>
      </w:r>
      <w:r>
        <w:rPr>
          <w:rFonts w:ascii="仿宋" w:eastAsia="仿宋" w:hAnsi="仿宋" w:cs="Times New Roman"/>
        </w:rPr>
        <w:cr/>
      </w:r>
      <w:r>
        <w:rPr>
          <w:rFonts w:ascii="仿宋" w:eastAsia="仿宋" w:hAnsi="仿宋" w:cs="Times New Roman" w:hint="eastAsia"/>
        </w:rPr>
        <w:t xml:space="preserve">   </w:t>
      </w:r>
      <w:r>
        <w:rPr>
          <w:rFonts w:ascii="仿宋" w:eastAsia="仿宋" w:hAnsi="仿宋" w:cs="Times New Roman"/>
        </w:rPr>
        <w:t>2.最新政府会计准则制度重点难点精解</w:t>
      </w:r>
      <w:r>
        <w:rPr>
          <w:rFonts w:ascii="仿宋" w:eastAsia="仿宋" w:hAnsi="仿宋" w:cs="Times New Roman"/>
        </w:rPr>
        <w:cr/>
      </w:r>
      <w:r>
        <w:rPr>
          <w:rFonts w:ascii="仿宋" w:eastAsia="仿宋" w:hAnsi="仿宋" w:cs="Times New Roman" w:hint="eastAsia"/>
        </w:rPr>
        <w:t xml:space="preserve">   </w:t>
      </w:r>
      <w:r>
        <w:rPr>
          <w:rFonts w:ascii="仿宋" w:eastAsia="仿宋" w:hAnsi="仿宋" w:cs="Times New Roman"/>
        </w:rPr>
        <w:t>3.行政事业单位如何落实政府会计准则制度的要求</w:t>
      </w:r>
    </w:p>
    <w:p w14:paraId="5262B4E2" w14:textId="77777777" w:rsidR="001B16F7" w:rsidRDefault="00000000">
      <w:pPr>
        <w:widowControl/>
        <w:tabs>
          <w:tab w:val="center" w:pos="4766"/>
          <w:tab w:val="left" w:pos="6716"/>
        </w:tabs>
        <w:spacing w:line="420" w:lineRule="exact"/>
        <w:ind w:left="240" w:hangingChars="100" w:hanging="24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/>
        </w:rPr>
        <w:t>（</w:t>
      </w:r>
      <w:r>
        <w:rPr>
          <w:rFonts w:ascii="仿宋" w:eastAsia="仿宋" w:hAnsi="仿宋" w:cs="Times New Roman" w:hint="eastAsia"/>
        </w:rPr>
        <w:t>二</w:t>
      </w:r>
      <w:r>
        <w:rPr>
          <w:rFonts w:ascii="仿宋" w:eastAsia="仿宋" w:hAnsi="仿宋" w:cs="Times New Roman"/>
        </w:rPr>
        <w:t>）政府财务报告编制内容讲解</w:t>
      </w:r>
      <w:r>
        <w:rPr>
          <w:rFonts w:ascii="仿宋" w:eastAsia="仿宋" w:hAnsi="仿宋" w:cs="Times New Roman"/>
        </w:rPr>
        <w:cr/>
      </w:r>
      <w:r>
        <w:rPr>
          <w:rFonts w:ascii="仿宋" w:eastAsia="仿宋" w:hAnsi="仿宋" w:cs="Times New Roman" w:hint="eastAsia"/>
        </w:rPr>
        <w:t xml:space="preserve">   </w:t>
      </w:r>
      <w:r>
        <w:rPr>
          <w:rFonts w:ascii="仿宋" w:eastAsia="仿宋" w:hAnsi="仿宋" w:cs="Times New Roman"/>
        </w:rPr>
        <w:t>1.政府财务报告编制的新要求</w:t>
      </w:r>
      <w:r>
        <w:rPr>
          <w:rFonts w:ascii="仿宋" w:eastAsia="仿宋" w:hAnsi="仿宋" w:cs="Times New Roman"/>
        </w:rPr>
        <w:cr/>
      </w:r>
      <w:r>
        <w:rPr>
          <w:rFonts w:ascii="仿宋" w:eastAsia="仿宋" w:hAnsi="仿宋" w:cs="Times New Roman" w:hint="eastAsia"/>
        </w:rPr>
        <w:t xml:space="preserve">   </w:t>
      </w:r>
      <w:r>
        <w:rPr>
          <w:rFonts w:ascii="仿宋" w:eastAsia="仿宋" w:hAnsi="仿宋" w:cs="Times New Roman"/>
        </w:rPr>
        <w:t>2.破解政府财务报告编制</w:t>
      </w:r>
      <w:r>
        <w:rPr>
          <w:rFonts w:ascii="仿宋" w:eastAsia="仿宋" w:hAnsi="仿宋" w:cs="Times New Roman" w:hint="eastAsia"/>
        </w:rPr>
        <w:t>中的难点问题</w:t>
      </w:r>
      <w:r>
        <w:rPr>
          <w:rFonts w:ascii="仿宋" w:eastAsia="仿宋" w:hAnsi="仿宋" w:cs="Times New Roman"/>
        </w:rPr>
        <w:cr/>
      </w:r>
      <w:r>
        <w:rPr>
          <w:rFonts w:ascii="仿宋" w:eastAsia="仿宋" w:hAnsi="仿宋" w:cs="Times New Roman" w:hint="eastAsia"/>
        </w:rPr>
        <w:t xml:space="preserve">   </w:t>
      </w:r>
      <w:r>
        <w:rPr>
          <w:rFonts w:ascii="仿宋" w:eastAsia="仿宋" w:hAnsi="仿宋" w:cs="Times New Roman"/>
        </w:rPr>
        <w:t>3.行政事业单位如何提前布局应对政府财报的新要求</w:t>
      </w:r>
    </w:p>
    <w:p w14:paraId="2FC21247" w14:textId="77777777" w:rsidR="001B16F7" w:rsidRDefault="00000000">
      <w:pPr>
        <w:widowControl/>
        <w:tabs>
          <w:tab w:val="center" w:pos="4766"/>
          <w:tab w:val="left" w:pos="6716"/>
        </w:tabs>
        <w:spacing w:line="420" w:lineRule="exact"/>
        <w:ind w:left="241" w:hangingChars="100" w:hanging="241"/>
        <w:rPr>
          <w:rFonts w:ascii="仿宋" w:eastAsia="仿宋" w:hAnsi="仿宋" w:cs="Times New Roman" w:hint="eastAsia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</w:rPr>
        <w:t>模块三、</w:t>
      </w:r>
      <w:r>
        <w:rPr>
          <w:rFonts w:ascii="仿宋" w:eastAsia="仿宋" w:hAnsi="仿宋" w:cs="Times New Roman"/>
          <w:b/>
          <w:bCs/>
        </w:rPr>
        <w:t>预算管理一体化与</w:t>
      </w:r>
      <w:r>
        <w:rPr>
          <w:rFonts w:ascii="仿宋" w:eastAsia="仿宋" w:hAnsi="仿宋" w:cs="Times New Roman" w:hint="eastAsia"/>
          <w:b/>
          <w:bCs/>
        </w:rPr>
        <w:t>行政</w:t>
      </w:r>
      <w:r>
        <w:rPr>
          <w:rFonts w:ascii="仿宋" w:eastAsia="仿宋" w:hAnsi="仿宋" w:cs="Times New Roman"/>
          <w:b/>
          <w:bCs/>
        </w:rPr>
        <w:t>事业单位预算管理</w:t>
      </w:r>
      <w:r>
        <w:rPr>
          <w:rFonts w:ascii="仿宋" w:eastAsia="仿宋" w:hAnsi="仿宋" w:cs="Times New Roman"/>
          <w:b/>
          <w:bCs/>
        </w:rPr>
        <w:cr/>
      </w:r>
      <w:bookmarkStart w:id="7" w:name="_Hlk129870666"/>
      <w:r>
        <w:rPr>
          <w:rFonts w:ascii="仿宋" w:eastAsia="仿宋" w:hAnsi="仿宋" w:cs="Times New Roman" w:hint="eastAsia"/>
          <w:b/>
          <w:bCs/>
        </w:rPr>
        <w:t xml:space="preserve">   </w:t>
      </w:r>
      <w:r>
        <w:rPr>
          <w:rFonts w:ascii="仿宋" w:eastAsia="仿宋" w:hAnsi="仿宋" w:cs="Times New Roman"/>
        </w:rPr>
        <w:t>1.</w:t>
      </w:r>
      <w:bookmarkEnd w:id="7"/>
      <w:r>
        <w:rPr>
          <w:rFonts w:ascii="仿宋" w:eastAsia="仿宋" w:hAnsi="仿宋" w:cs="Times New Roman"/>
        </w:rPr>
        <w:t xml:space="preserve">《预算法》及其实施条例修订重点难点解析 </w:t>
      </w:r>
    </w:p>
    <w:p w14:paraId="4343EEE8" w14:textId="77777777" w:rsidR="001B16F7" w:rsidRDefault="00000000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 xml:space="preserve">   </w:t>
      </w:r>
      <w:r>
        <w:rPr>
          <w:rFonts w:ascii="仿宋" w:eastAsia="仿宋" w:hAnsi="仿宋" w:cs="Times New Roman"/>
        </w:rPr>
        <w:t>2.我国深化预算管理制度改革</w:t>
      </w:r>
      <w:r>
        <w:rPr>
          <w:rFonts w:ascii="仿宋" w:eastAsia="仿宋" w:hAnsi="仿宋" w:cs="Times New Roman"/>
        </w:rPr>
        <w:cr/>
      </w:r>
      <w:r>
        <w:rPr>
          <w:rFonts w:ascii="仿宋" w:eastAsia="仿宋" w:hAnsi="仿宋" w:cs="Times New Roman" w:hint="eastAsia"/>
        </w:rPr>
        <w:t xml:space="preserve">   </w:t>
      </w:r>
      <w:r>
        <w:rPr>
          <w:rFonts w:ascii="仿宋" w:eastAsia="仿宋" w:hAnsi="仿宋" w:cs="Times New Roman"/>
        </w:rPr>
        <w:t xml:space="preserve">3.预算管理一体化总体思路 </w:t>
      </w:r>
    </w:p>
    <w:p w14:paraId="20310E34" w14:textId="77777777" w:rsidR="001B16F7" w:rsidRDefault="00000000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 xml:space="preserve">   </w:t>
      </w:r>
      <w:r>
        <w:rPr>
          <w:rFonts w:ascii="仿宋" w:eastAsia="仿宋" w:hAnsi="仿宋" w:cs="Times New Roman"/>
        </w:rPr>
        <w:t xml:space="preserve">4.预算管理一体化改革重要创新机制 </w:t>
      </w:r>
    </w:p>
    <w:p w14:paraId="14FAA527" w14:textId="77777777" w:rsidR="001B16F7" w:rsidRDefault="00000000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 xml:space="preserve">   </w:t>
      </w:r>
      <w:r>
        <w:rPr>
          <w:rFonts w:ascii="仿宋" w:eastAsia="仿宋" w:hAnsi="仿宋" w:cs="Times New Roman"/>
        </w:rPr>
        <w:t xml:space="preserve">5.预算管理一体化改革对行政事业单位预算财务管理影响  </w:t>
      </w:r>
    </w:p>
    <w:p w14:paraId="6E9E8ED9" w14:textId="77777777" w:rsidR="001B16F7" w:rsidRDefault="00000000">
      <w:pPr>
        <w:widowControl/>
        <w:tabs>
          <w:tab w:val="center" w:pos="4766"/>
          <w:tab w:val="left" w:pos="6716"/>
        </w:tabs>
        <w:spacing w:line="420" w:lineRule="exact"/>
        <w:ind w:leftChars="100" w:left="360" w:hangingChars="50" w:hanging="12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 xml:space="preserve">   </w:t>
      </w:r>
      <w:r>
        <w:rPr>
          <w:rFonts w:ascii="仿宋" w:eastAsia="仿宋" w:hAnsi="仿宋" w:cs="Times New Roman"/>
        </w:rPr>
        <w:t>6</w:t>
      </w:r>
      <w:r>
        <w:rPr>
          <w:rFonts w:ascii="仿宋" w:eastAsia="仿宋" w:hAnsi="仿宋" w:cs="Times New Roman" w:hint="eastAsia"/>
        </w:rPr>
        <w:t>.行政</w:t>
      </w:r>
      <w:r>
        <w:rPr>
          <w:rFonts w:ascii="仿宋" w:eastAsia="仿宋" w:hAnsi="仿宋" w:cs="Times New Roman"/>
        </w:rPr>
        <w:t>事业单位预算管理</w:t>
      </w:r>
      <w:r>
        <w:rPr>
          <w:rFonts w:ascii="仿宋" w:eastAsia="仿宋" w:hAnsi="仿宋" w:cs="Times New Roman"/>
        </w:rPr>
        <w:cr/>
      </w:r>
      <w:r>
        <w:rPr>
          <w:rFonts w:ascii="仿宋" w:eastAsia="仿宋" w:hAnsi="仿宋" w:cs="Times New Roman" w:hint="eastAsia"/>
        </w:rPr>
        <w:t xml:space="preserve"> </w:t>
      </w:r>
      <w:r>
        <w:rPr>
          <w:rFonts w:ascii="仿宋" w:eastAsia="仿宋" w:hAnsi="仿宋" w:cs="Times New Roman"/>
        </w:rPr>
        <w:t xml:space="preserve">（1）事业单位资金预算编制与预算执行 </w:t>
      </w:r>
      <w:r>
        <w:rPr>
          <w:rFonts w:ascii="仿宋" w:eastAsia="仿宋" w:hAnsi="仿宋" w:cs="Times New Roman"/>
        </w:rPr>
        <w:cr/>
      </w:r>
      <w:r>
        <w:rPr>
          <w:rFonts w:ascii="仿宋" w:eastAsia="仿宋" w:hAnsi="仿宋" w:cs="Times New Roman" w:hint="eastAsia"/>
        </w:rPr>
        <w:t xml:space="preserve"> </w:t>
      </w:r>
      <w:r>
        <w:rPr>
          <w:rFonts w:ascii="仿宋" w:eastAsia="仿宋" w:hAnsi="仿宋" w:cs="Times New Roman"/>
        </w:rPr>
        <w:t xml:space="preserve">（2）运转类项目预算编制的程序和规则 </w:t>
      </w:r>
      <w:r>
        <w:rPr>
          <w:rFonts w:ascii="仿宋" w:eastAsia="仿宋" w:hAnsi="仿宋" w:cs="Times New Roman"/>
        </w:rPr>
        <w:cr/>
      </w:r>
      <w:r>
        <w:rPr>
          <w:rFonts w:ascii="仿宋" w:eastAsia="仿宋" w:hAnsi="仿宋" w:cs="Times New Roman" w:hint="eastAsia"/>
        </w:rPr>
        <w:t xml:space="preserve"> </w:t>
      </w:r>
      <w:r>
        <w:rPr>
          <w:rFonts w:ascii="仿宋" w:eastAsia="仿宋" w:hAnsi="仿宋" w:cs="Times New Roman"/>
        </w:rPr>
        <w:t>（3）资本性支出预算编制与监督</w:t>
      </w:r>
    </w:p>
    <w:p w14:paraId="53DB1830" w14:textId="77777777" w:rsidR="001B16F7" w:rsidRDefault="00000000">
      <w:pPr>
        <w:widowControl/>
        <w:tabs>
          <w:tab w:val="center" w:pos="4766"/>
          <w:tab w:val="left" w:pos="6716"/>
        </w:tabs>
        <w:spacing w:line="420" w:lineRule="exact"/>
        <w:ind w:left="241" w:hangingChars="100" w:hanging="241"/>
        <w:rPr>
          <w:rFonts w:ascii="仿宋" w:eastAsia="仿宋" w:hAnsi="仿宋" w:cs="Times New Roman" w:hint="eastAsia"/>
          <w:b/>
          <w:bCs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</w:rPr>
        <w:t>模块四、</w:t>
      </w:r>
      <w:r>
        <w:rPr>
          <w:rFonts w:ascii="仿宋" w:eastAsia="仿宋" w:hAnsi="仿宋" w:cs="Times New Roman" w:hint="eastAsia"/>
          <w:b/>
          <w:bCs/>
        </w:rPr>
        <w:t xml:space="preserve"> 金税四期背景下行政事业单位税务风险防范</w:t>
      </w:r>
    </w:p>
    <w:p w14:paraId="173BBEEF" w14:textId="0AD876D6" w:rsidR="001B16F7" w:rsidRPr="00264EB6" w:rsidRDefault="00000000" w:rsidP="00264EB6">
      <w:pPr>
        <w:pStyle w:val="af0"/>
        <w:widowControl/>
        <w:numPr>
          <w:ilvl w:val="0"/>
          <w:numId w:val="1"/>
        </w:numPr>
        <w:tabs>
          <w:tab w:val="center" w:pos="4766"/>
          <w:tab w:val="left" w:pos="6716"/>
        </w:tabs>
        <w:spacing w:line="420" w:lineRule="exact"/>
        <w:ind w:firstLineChars="0"/>
        <w:rPr>
          <w:rFonts w:ascii="仿宋" w:eastAsia="仿宋" w:hAnsi="仿宋" w:cs="Times New Roman" w:hint="eastAsia"/>
        </w:rPr>
      </w:pPr>
      <w:r w:rsidRPr="00264EB6">
        <w:rPr>
          <w:rFonts w:ascii="仿宋" w:eastAsia="仿宋" w:hAnsi="仿宋" w:cs="Times New Roman" w:hint="eastAsia"/>
        </w:rPr>
        <w:t>金税四期对行政事业单位财税工作的影响</w:t>
      </w:r>
    </w:p>
    <w:p w14:paraId="6A1893F7" w14:textId="4A741598" w:rsidR="001B16F7" w:rsidRPr="00264EB6" w:rsidRDefault="00264EB6" w:rsidP="00264EB6">
      <w:pPr>
        <w:pStyle w:val="af0"/>
        <w:widowControl/>
        <w:numPr>
          <w:ilvl w:val="0"/>
          <w:numId w:val="1"/>
        </w:numPr>
        <w:tabs>
          <w:tab w:val="center" w:pos="4766"/>
          <w:tab w:val="left" w:pos="6716"/>
        </w:tabs>
        <w:spacing w:line="420" w:lineRule="exact"/>
        <w:ind w:firstLineChars="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《增值税法》解读与行政事业单位增值税风险防范</w:t>
      </w:r>
    </w:p>
    <w:p w14:paraId="4BF14CF6" w14:textId="2546116B" w:rsidR="001B16F7" w:rsidRDefault="00000000">
      <w:pPr>
        <w:widowControl/>
        <w:tabs>
          <w:tab w:val="center" w:pos="4766"/>
          <w:tab w:val="left" w:pos="6716"/>
        </w:tabs>
        <w:spacing w:line="420" w:lineRule="exact"/>
        <w:ind w:leftChars="50" w:left="240" w:hangingChars="50" w:hanging="12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 xml:space="preserve">   </w:t>
      </w:r>
      <w:r>
        <w:rPr>
          <w:rFonts w:ascii="仿宋" w:eastAsia="仿宋" w:hAnsi="仿宋" w:cs="Times New Roman"/>
        </w:rPr>
        <w:t xml:space="preserve"> </w:t>
      </w:r>
      <w:r w:rsidR="00264EB6">
        <w:rPr>
          <w:rFonts w:ascii="仿宋" w:eastAsia="仿宋" w:hAnsi="仿宋" w:cs="Times New Roman" w:hint="eastAsia"/>
        </w:rPr>
        <w:t>3</w:t>
      </w:r>
      <w:r>
        <w:rPr>
          <w:rFonts w:ascii="仿宋" w:eastAsia="仿宋" w:hAnsi="仿宋" w:cs="Times New Roman"/>
        </w:rPr>
        <w:t>.</w:t>
      </w:r>
      <w:r w:rsidR="00264EB6">
        <w:rPr>
          <w:rFonts w:ascii="仿宋" w:eastAsia="仿宋" w:hAnsi="仿宋" w:cs="Times New Roman" w:hint="eastAsia"/>
        </w:rPr>
        <w:t xml:space="preserve"> </w:t>
      </w:r>
      <w:r>
        <w:rPr>
          <w:rFonts w:ascii="仿宋" w:eastAsia="仿宋" w:hAnsi="仿宋" w:cs="Times New Roman" w:hint="eastAsia"/>
        </w:rPr>
        <w:t>行政事业单位企业所得税风险防范</w:t>
      </w:r>
    </w:p>
    <w:p w14:paraId="0322583B" w14:textId="0C17067F" w:rsidR="001B16F7" w:rsidRDefault="00000000">
      <w:pPr>
        <w:widowControl/>
        <w:tabs>
          <w:tab w:val="center" w:pos="4766"/>
          <w:tab w:val="left" w:pos="6716"/>
        </w:tabs>
        <w:spacing w:line="420" w:lineRule="exact"/>
        <w:ind w:leftChars="50" w:left="240" w:hangingChars="50" w:hanging="12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 xml:space="preserve">   </w:t>
      </w:r>
      <w:r>
        <w:rPr>
          <w:rFonts w:ascii="仿宋" w:eastAsia="仿宋" w:hAnsi="仿宋" w:cs="Times New Roman"/>
        </w:rPr>
        <w:t xml:space="preserve"> </w:t>
      </w:r>
      <w:r w:rsidR="00264EB6">
        <w:rPr>
          <w:rFonts w:ascii="仿宋" w:eastAsia="仿宋" w:hAnsi="仿宋" w:cs="Times New Roman" w:hint="eastAsia"/>
        </w:rPr>
        <w:t>4</w:t>
      </w:r>
      <w:r>
        <w:rPr>
          <w:rFonts w:ascii="仿宋" w:eastAsia="仿宋" w:hAnsi="仿宋" w:cs="Times New Roman"/>
        </w:rPr>
        <w:t>.</w:t>
      </w:r>
      <w:r w:rsidR="00264EB6">
        <w:rPr>
          <w:rFonts w:ascii="仿宋" w:eastAsia="仿宋" w:hAnsi="仿宋" w:cs="Times New Roman" w:hint="eastAsia"/>
        </w:rPr>
        <w:t xml:space="preserve"> </w:t>
      </w:r>
      <w:r>
        <w:rPr>
          <w:rFonts w:ascii="仿宋" w:eastAsia="仿宋" w:hAnsi="仿宋" w:cs="Times New Roman" w:hint="eastAsia"/>
        </w:rPr>
        <w:t>行政事业单位个人所得税风险防范</w:t>
      </w:r>
    </w:p>
    <w:p w14:paraId="579F8143" w14:textId="6A60FAB2" w:rsidR="001B16F7" w:rsidRDefault="00000000">
      <w:pPr>
        <w:widowControl/>
        <w:tabs>
          <w:tab w:val="center" w:pos="4766"/>
          <w:tab w:val="left" w:pos="6716"/>
        </w:tabs>
        <w:spacing w:line="420" w:lineRule="exact"/>
        <w:ind w:leftChars="50" w:left="240" w:hangingChars="50" w:hanging="12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 xml:space="preserve">   </w:t>
      </w:r>
      <w:r>
        <w:rPr>
          <w:rFonts w:ascii="仿宋" w:eastAsia="仿宋" w:hAnsi="仿宋" w:cs="Times New Roman"/>
        </w:rPr>
        <w:t xml:space="preserve"> </w:t>
      </w:r>
      <w:r w:rsidR="00264EB6">
        <w:rPr>
          <w:rFonts w:ascii="仿宋" w:eastAsia="仿宋" w:hAnsi="仿宋" w:cs="Times New Roman" w:hint="eastAsia"/>
        </w:rPr>
        <w:t>5</w:t>
      </w:r>
      <w:r>
        <w:rPr>
          <w:rFonts w:ascii="仿宋" w:eastAsia="仿宋" w:hAnsi="仿宋" w:cs="Times New Roman"/>
        </w:rPr>
        <w:t>.</w:t>
      </w:r>
      <w:r w:rsidR="00264EB6">
        <w:rPr>
          <w:rFonts w:ascii="仿宋" w:eastAsia="仿宋" w:hAnsi="仿宋" w:cs="Times New Roman" w:hint="eastAsia"/>
        </w:rPr>
        <w:t xml:space="preserve"> </w:t>
      </w:r>
      <w:r>
        <w:rPr>
          <w:rFonts w:ascii="仿宋" w:eastAsia="仿宋" w:hAnsi="仿宋" w:cs="Times New Roman" w:hint="eastAsia"/>
        </w:rPr>
        <w:t>行政事业单位其他各税风险防范</w:t>
      </w:r>
    </w:p>
    <w:p w14:paraId="1D2EB92B" w14:textId="77777777" w:rsidR="001B16F7" w:rsidRDefault="00000000">
      <w:pPr>
        <w:widowControl/>
        <w:tabs>
          <w:tab w:val="center" w:pos="4766"/>
          <w:tab w:val="left" w:pos="6716"/>
        </w:tabs>
        <w:spacing w:line="420" w:lineRule="exact"/>
        <w:ind w:left="241" w:hangingChars="100" w:hanging="241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  <w:b/>
          <w:bCs/>
        </w:rPr>
        <w:t>四、拟邀专家</w:t>
      </w:r>
      <w:r>
        <w:rPr>
          <w:rFonts w:ascii="仿宋" w:eastAsia="仿宋" w:hAnsi="仿宋" w:cs="Times New Roman"/>
          <w:b/>
          <w:bCs/>
        </w:rPr>
        <w:cr/>
      </w:r>
      <w:r>
        <w:rPr>
          <w:rFonts w:ascii="仿宋" w:eastAsia="仿宋" w:hAnsi="仿宋" w:cs="Times New Roman"/>
        </w:rPr>
        <w:t>本课程由上海国家会计学院精心组织的专门师资团队授课，授课老师皆具有</w:t>
      </w:r>
    </w:p>
    <w:p w14:paraId="2482583A" w14:textId="77777777" w:rsidR="001B16F7" w:rsidRDefault="00000000">
      <w:pPr>
        <w:widowControl/>
        <w:tabs>
          <w:tab w:val="center" w:pos="4766"/>
          <w:tab w:val="left" w:pos="6716"/>
        </w:tabs>
        <w:spacing w:line="420" w:lineRule="exact"/>
        <w:ind w:left="240" w:hangingChars="100" w:hanging="24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/>
        </w:rPr>
        <w:t>深厚理论功底及丰富实践经验，具体师资以实际课表为准。</w:t>
      </w:r>
    </w:p>
    <w:p w14:paraId="377F65FD" w14:textId="77777777" w:rsidR="001B16F7" w:rsidRDefault="00000000">
      <w:pPr>
        <w:widowControl/>
        <w:tabs>
          <w:tab w:val="center" w:pos="4766"/>
          <w:tab w:val="left" w:pos="6716"/>
        </w:tabs>
        <w:spacing w:line="420" w:lineRule="exact"/>
        <w:ind w:left="241" w:hangingChars="100" w:hanging="241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  <w:b/>
          <w:bCs/>
        </w:rPr>
        <w:t>五</w:t>
      </w:r>
      <w:r>
        <w:rPr>
          <w:rFonts w:ascii="仿宋" w:eastAsia="仿宋" w:hAnsi="仿宋" w:cs="Times New Roman"/>
          <w:b/>
          <w:bCs/>
        </w:rPr>
        <w:t>、收费标准</w:t>
      </w:r>
      <w:r>
        <w:rPr>
          <w:rFonts w:ascii="仿宋" w:eastAsia="仿宋" w:hAnsi="仿宋" w:cs="Times New Roman"/>
          <w:b/>
          <w:bCs/>
        </w:rPr>
        <w:cr/>
      </w:r>
      <w:r>
        <w:rPr>
          <w:rFonts w:ascii="仿宋" w:eastAsia="仿宋" w:hAnsi="仿宋"/>
        </w:rPr>
        <w:t>1</w:t>
      </w:r>
      <w:r>
        <w:rPr>
          <w:rFonts w:ascii="仿宋" w:eastAsia="仿宋" w:hAnsi="仿宋" w:hint="eastAsia"/>
        </w:rPr>
        <w:t>.</w:t>
      </w:r>
      <w:r>
        <w:rPr>
          <w:rFonts w:ascii="仿宋" w:eastAsia="仿宋" w:hAnsi="仿宋"/>
        </w:rPr>
        <w:t>培训费：</w:t>
      </w:r>
      <w:r>
        <w:rPr>
          <w:rFonts w:ascii="仿宋" w:eastAsia="仿宋" w:hAnsi="仿宋" w:hint="eastAsia"/>
        </w:rPr>
        <w:t>36</w:t>
      </w:r>
      <w:r>
        <w:rPr>
          <w:rFonts w:ascii="仿宋" w:eastAsia="仿宋" w:hAnsi="仿宋"/>
        </w:rPr>
        <w:t>00元/人</w:t>
      </w:r>
      <w:r>
        <w:rPr>
          <w:rFonts w:ascii="仿宋" w:eastAsia="仿宋" w:hAnsi="仿宋" w:hint="eastAsia"/>
        </w:rPr>
        <w:t>；</w:t>
      </w:r>
    </w:p>
    <w:p w14:paraId="2D78683D" w14:textId="77777777" w:rsidR="001B16F7" w:rsidRDefault="00000000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  <w:b/>
          <w:bCs/>
        </w:rPr>
        <w:t>2</w:t>
      </w:r>
      <w:r>
        <w:rPr>
          <w:rFonts w:ascii="仿宋" w:eastAsia="仿宋" w:hAnsi="仿宋" w:cs="Times New Roman"/>
          <w:b/>
          <w:bCs/>
        </w:rPr>
        <w:t>.</w:t>
      </w:r>
      <w:r>
        <w:rPr>
          <w:rFonts w:ascii="仿宋" w:eastAsia="仿宋" w:hAnsi="仿宋" w:cs="Times New Roman" w:hint="eastAsia"/>
        </w:rPr>
        <w:t>费用支付与发票：报名后将培训费电汇至上海国家会计学院，上海国家会计</w:t>
      </w:r>
    </w:p>
    <w:p w14:paraId="7F43B104" w14:textId="77777777" w:rsidR="001B16F7" w:rsidRDefault="00000000">
      <w:pPr>
        <w:widowControl/>
        <w:tabs>
          <w:tab w:val="center" w:pos="4766"/>
          <w:tab w:val="left" w:pos="6716"/>
        </w:tabs>
        <w:spacing w:line="420" w:lineRule="exact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学院提供发票。</w:t>
      </w:r>
    </w:p>
    <w:p w14:paraId="62EAE3E2" w14:textId="77777777" w:rsidR="001B16F7" w:rsidRDefault="00000000">
      <w:pPr>
        <w:widowControl/>
        <w:tabs>
          <w:tab w:val="center" w:pos="4766"/>
          <w:tab w:val="left" w:pos="6716"/>
        </w:tabs>
        <w:spacing w:line="420" w:lineRule="exact"/>
        <w:ind w:firstLineChars="100" w:firstLine="24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>3.线下班食宿费用自理，按实际费用标准结算。</w:t>
      </w:r>
    </w:p>
    <w:p w14:paraId="683531A3" w14:textId="77777777" w:rsidR="001B16F7" w:rsidRDefault="00000000">
      <w:pPr>
        <w:widowControl/>
        <w:tabs>
          <w:tab w:val="center" w:pos="4766"/>
          <w:tab w:val="left" w:pos="6716"/>
        </w:tabs>
        <w:spacing w:line="420" w:lineRule="exact"/>
        <w:ind w:left="241" w:hangingChars="100" w:hanging="241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  <w:b/>
          <w:bCs/>
        </w:rPr>
        <w:lastRenderedPageBreak/>
        <w:t>六</w:t>
      </w:r>
      <w:r>
        <w:rPr>
          <w:rFonts w:ascii="仿宋" w:eastAsia="仿宋" w:hAnsi="仿宋" w:cs="Times New Roman"/>
          <w:b/>
          <w:bCs/>
        </w:rPr>
        <w:t>、结业证书</w:t>
      </w:r>
      <w:r>
        <w:rPr>
          <w:rFonts w:ascii="仿宋" w:eastAsia="仿宋" w:hAnsi="仿宋" w:cs="Times New Roman"/>
          <w:b/>
          <w:bCs/>
        </w:rPr>
        <w:cr/>
      </w:r>
      <w:r>
        <w:rPr>
          <w:rFonts w:ascii="仿宋" w:eastAsia="仿宋" w:hAnsi="仿宋" w:cs="Times New Roman"/>
        </w:rPr>
        <w:t>培训班结束后由上海国家会计学院颁发结业证书</w:t>
      </w:r>
      <w:r>
        <w:rPr>
          <w:rFonts w:ascii="仿宋" w:eastAsia="仿宋" w:hAnsi="仿宋" w:cs="Times New Roman" w:hint="eastAsia"/>
        </w:rPr>
        <w:t>（标注学时）</w:t>
      </w:r>
      <w:r>
        <w:rPr>
          <w:rFonts w:ascii="仿宋" w:eastAsia="仿宋" w:hAnsi="仿宋" w:cs="Times New Roman"/>
        </w:rPr>
        <w:t>。</w:t>
      </w:r>
    </w:p>
    <w:p w14:paraId="5BBE2091" w14:textId="77777777" w:rsidR="001B16F7" w:rsidRDefault="00000000">
      <w:pPr>
        <w:widowControl/>
        <w:tabs>
          <w:tab w:val="center" w:pos="4766"/>
          <w:tab w:val="left" w:pos="6716"/>
        </w:tabs>
        <w:spacing w:line="420" w:lineRule="exact"/>
        <w:ind w:left="241" w:hangingChars="100" w:hanging="241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  <w:b/>
          <w:bCs/>
        </w:rPr>
        <w:t>七</w:t>
      </w:r>
      <w:r>
        <w:rPr>
          <w:rFonts w:ascii="仿宋" w:eastAsia="仿宋" w:hAnsi="仿宋" w:cs="Times New Roman"/>
          <w:b/>
          <w:bCs/>
        </w:rPr>
        <w:t>、报名咨询</w:t>
      </w:r>
      <w:r>
        <w:rPr>
          <w:rFonts w:ascii="仿宋" w:eastAsia="仿宋" w:hAnsi="仿宋" w:cs="Times New Roman"/>
          <w:b/>
          <w:bCs/>
        </w:rPr>
        <w:cr/>
      </w:r>
      <w:r>
        <w:rPr>
          <w:rFonts w:ascii="仿宋" w:eastAsia="仿宋" w:hAnsi="仿宋" w:cs="Times New Roman"/>
        </w:rPr>
        <w:t>请参加人员按要求填写《报名回执表》（附后），报承办单位；我们将在开课前</w:t>
      </w:r>
    </w:p>
    <w:p w14:paraId="27F4392A" w14:textId="77777777" w:rsidR="001B16F7" w:rsidRDefault="00000000">
      <w:pPr>
        <w:widowControl/>
        <w:tabs>
          <w:tab w:val="center" w:pos="4766"/>
          <w:tab w:val="left" w:pos="6716"/>
        </w:tabs>
        <w:spacing w:line="420" w:lineRule="exact"/>
        <w:ind w:left="240" w:hangingChars="100" w:hanging="24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/>
        </w:rPr>
        <w:t>一周向报名学员发送《报到通知》。</w:t>
      </w:r>
      <w:r>
        <w:rPr>
          <w:rFonts w:ascii="仿宋" w:eastAsia="仿宋" w:hAnsi="仿宋" w:cs="Times New Roman"/>
        </w:rPr>
        <w:cr/>
        <w:t xml:space="preserve"> </w:t>
      </w:r>
      <w:r>
        <w:rPr>
          <w:rFonts w:ascii="仿宋" w:eastAsia="仿宋" w:hAnsi="仿宋" w:cs="Times New Roman" w:hint="eastAsia"/>
        </w:rPr>
        <w:t>联系人：张喆</w:t>
      </w:r>
      <w:r>
        <w:rPr>
          <w:rFonts w:ascii="仿宋" w:eastAsia="仿宋" w:hAnsi="仿宋" w:cs="Times New Roman"/>
        </w:rPr>
        <w:t xml:space="preserve">   </w:t>
      </w:r>
    </w:p>
    <w:p w14:paraId="5F41B59B" w14:textId="77777777" w:rsidR="001B16F7" w:rsidRDefault="00000000">
      <w:pPr>
        <w:widowControl/>
        <w:tabs>
          <w:tab w:val="center" w:pos="4766"/>
          <w:tab w:val="left" w:pos="6716"/>
        </w:tabs>
        <w:spacing w:line="420" w:lineRule="exact"/>
        <w:ind w:left="240" w:hangingChars="100" w:hanging="24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 xml:space="preserve">   电话：</w:t>
      </w:r>
      <w:r>
        <w:rPr>
          <w:rFonts w:ascii="仿宋" w:eastAsia="仿宋" w:hAnsi="仿宋" w:cs="Times New Roman"/>
        </w:rPr>
        <w:t xml:space="preserve">15796729576  </w:t>
      </w:r>
      <w:r>
        <w:rPr>
          <w:rFonts w:ascii="仿宋" w:eastAsia="仿宋" w:hAnsi="仿宋" w:cs="Times New Roman" w:hint="eastAsia"/>
        </w:rPr>
        <w:t>(同微信)</w:t>
      </w:r>
    </w:p>
    <w:p w14:paraId="76E0E1BC" w14:textId="77777777" w:rsidR="001B16F7" w:rsidRDefault="00000000">
      <w:pPr>
        <w:widowControl/>
        <w:tabs>
          <w:tab w:val="center" w:pos="4766"/>
          <w:tab w:val="left" w:pos="6716"/>
        </w:tabs>
        <w:spacing w:line="420" w:lineRule="exact"/>
        <w:ind w:left="240" w:hangingChars="100" w:hanging="240"/>
        <w:rPr>
          <w:rFonts w:ascii="仿宋" w:eastAsia="仿宋" w:hAnsi="仿宋" w:cs="Times New Roman" w:hint="eastAsia"/>
        </w:rPr>
      </w:pPr>
      <w:r>
        <w:rPr>
          <w:rFonts w:ascii="仿宋" w:eastAsia="仿宋" w:hAnsi="仿宋" w:cs="Times New Roman" w:hint="eastAsia"/>
        </w:rPr>
        <w:t xml:space="preserve">   报名邮箱：</w:t>
      </w:r>
      <w:r>
        <w:rPr>
          <w:rFonts w:ascii="仿宋" w:eastAsia="仿宋" w:hAnsi="仿宋" w:cs="Times New Roman"/>
        </w:rPr>
        <w:t>785799883@qq.com</w:t>
      </w:r>
    </w:p>
    <w:p w14:paraId="2C40CEC0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 w:hint="eastAsia"/>
        </w:rPr>
      </w:pPr>
    </w:p>
    <w:p w14:paraId="4D48737E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 w:hint="eastAsia"/>
        </w:rPr>
      </w:pPr>
    </w:p>
    <w:p w14:paraId="6F837725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 w:hint="eastAsia"/>
        </w:rPr>
      </w:pPr>
    </w:p>
    <w:p w14:paraId="217EC67F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 w:hint="eastAsia"/>
        </w:rPr>
      </w:pPr>
    </w:p>
    <w:p w14:paraId="1791B9F3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 w:hint="eastAsia"/>
        </w:rPr>
      </w:pPr>
    </w:p>
    <w:p w14:paraId="4C976183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 w:hint="eastAsia"/>
        </w:rPr>
      </w:pPr>
    </w:p>
    <w:p w14:paraId="6684CE4E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 w:hint="eastAsia"/>
        </w:rPr>
      </w:pPr>
    </w:p>
    <w:p w14:paraId="0FEB7FDF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 w:hint="eastAsia"/>
        </w:rPr>
      </w:pPr>
    </w:p>
    <w:p w14:paraId="58955950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 w:hint="eastAsia"/>
        </w:rPr>
      </w:pPr>
    </w:p>
    <w:p w14:paraId="749040F4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 w:hint="eastAsia"/>
        </w:rPr>
      </w:pPr>
    </w:p>
    <w:p w14:paraId="5D18CA3F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 w:hint="eastAsia"/>
        </w:rPr>
      </w:pPr>
    </w:p>
    <w:p w14:paraId="1B13CB99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 w:hint="eastAsia"/>
        </w:rPr>
      </w:pPr>
    </w:p>
    <w:p w14:paraId="617677F5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 w:hint="eastAsia"/>
        </w:rPr>
      </w:pPr>
    </w:p>
    <w:p w14:paraId="18E4E7DE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 w:hint="eastAsia"/>
        </w:rPr>
      </w:pPr>
    </w:p>
    <w:p w14:paraId="209FFEC6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 w:hint="eastAsia"/>
        </w:rPr>
      </w:pPr>
    </w:p>
    <w:p w14:paraId="34FDC494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 w:hint="eastAsia"/>
        </w:rPr>
      </w:pPr>
    </w:p>
    <w:p w14:paraId="066B22A8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 w:hint="eastAsia"/>
        </w:rPr>
      </w:pPr>
    </w:p>
    <w:p w14:paraId="571D460B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 w:hint="eastAsia"/>
        </w:rPr>
      </w:pPr>
    </w:p>
    <w:p w14:paraId="19150AFC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 w:hint="eastAsia"/>
        </w:rPr>
      </w:pPr>
    </w:p>
    <w:p w14:paraId="57532A1B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 w:hint="eastAsia"/>
        </w:rPr>
      </w:pPr>
    </w:p>
    <w:p w14:paraId="2C832F5E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 w:hint="eastAsia"/>
        </w:rPr>
      </w:pPr>
    </w:p>
    <w:p w14:paraId="3FBCEFA8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 w:hint="eastAsia"/>
        </w:rPr>
      </w:pPr>
    </w:p>
    <w:p w14:paraId="4E42D6F3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 w:hint="eastAsia"/>
        </w:rPr>
      </w:pPr>
    </w:p>
    <w:p w14:paraId="753CF6B9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ind w:leftChars="100" w:left="240"/>
        <w:rPr>
          <w:rFonts w:ascii="仿宋" w:eastAsia="仿宋" w:hAnsi="仿宋" w:cs="Times New Roman" w:hint="eastAsia"/>
        </w:rPr>
      </w:pPr>
    </w:p>
    <w:p w14:paraId="3ED21E3A" w14:textId="77777777" w:rsidR="001B16F7" w:rsidRDefault="001B16F7">
      <w:pPr>
        <w:widowControl/>
        <w:tabs>
          <w:tab w:val="center" w:pos="4766"/>
          <w:tab w:val="left" w:pos="6716"/>
        </w:tabs>
        <w:spacing w:line="420" w:lineRule="exact"/>
        <w:rPr>
          <w:rFonts w:ascii="仿宋" w:eastAsia="仿宋" w:hAnsi="仿宋" w:cs="Times New Roman" w:hint="eastAsia"/>
        </w:rPr>
      </w:pPr>
    </w:p>
    <w:p w14:paraId="1DDE7D33" w14:textId="77777777" w:rsidR="001B16F7" w:rsidRDefault="00000000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 w:hint="eastAsia"/>
          <w:b/>
          <w:bCs/>
          <w:color w:val="000000"/>
          <w:sz w:val="32"/>
          <w:szCs w:val="32"/>
        </w:rPr>
      </w:pPr>
      <w:r>
        <w:rPr>
          <w:rFonts w:ascii="Songti SC" w:eastAsia="Songti SC" w:hAnsi="Songti SC" w:hint="eastAsia"/>
          <w:b/>
          <w:bCs/>
          <w:color w:val="000000"/>
          <w:sz w:val="32"/>
          <w:szCs w:val="32"/>
        </w:rPr>
        <w:lastRenderedPageBreak/>
        <w:t>附件二：</w:t>
      </w:r>
    </w:p>
    <w:p w14:paraId="7B75D71B" w14:textId="77777777" w:rsidR="001B16F7" w:rsidRDefault="001B16F7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 w:hint="eastAsia"/>
          <w:b/>
          <w:bCs/>
          <w:color w:val="000000"/>
          <w:sz w:val="32"/>
          <w:szCs w:val="32"/>
        </w:rPr>
      </w:pPr>
    </w:p>
    <w:p w14:paraId="72CA0EE2" w14:textId="77777777" w:rsidR="001B16F7" w:rsidRDefault="00000000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2"/>
        </w:rPr>
        <w:t>上海国家会计学院</w:t>
      </w:r>
    </w:p>
    <w:p w14:paraId="4CA9D97B" w14:textId="77777777" w:rsidR="001B16F7" w:rsidRDefault="00000000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2"/>
        </w:rPr>
        <w:t>行政事业单位政府会计与税务风险防范实训</w:t>
      </w:r>
    </w:p>
    <w:p w14:paraId="2B091462" w14:textId="77777777" w:rsidR="001B16F7" w:rsidRDefault="00000000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2"/>
        </w:rPr>
        <w:t>报名回执表</w:t>
      </w:r>
    </w:p>
    <w:p w14:paraId="165FBF22" w14:textId="77777777" w:rsidR="001B16F7" w:rsidRDefault="001B16F7">
      <w:pPr>
        <w:widowControl/>
        <w:tabs>
          <w:tab w:val="center" w:pos="4766"/>
          <w:tab w:val="left" w:pos="6716"/>
        </w:tabs>
        <w:spacing w:line="440" w:lineRule="exact"/>
        <w:jc w:val="center"/>
        <w:rPr>
          <w:rFonts w:ascii="Songti SC" w:eastAsia="Songti SC" w:hAnsi="Songti SC" w:cs="宋体" w:hint="eastAsia"/>
          <w:b/>
          <w:bCs/>
          <w:color w:val="000000"/>
          <w:kern w:val="0"/>
          <w:sz w:val="34"/>
          <w:szCs w:val="34"/>
        </w:rPr>
      </w:pPr>
    </w:p>
    <w:tbl>
      <w:tblPr>
        <w:tblpPr w:leftFromText="180" w:rightFromText="180" w:vertAnchor="text" w:horzAnchor="page" w:tblpX="1455" w:tblpY="156"/>
        <w:tblOverlap w:val="never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737"/>
        <w:gridCol w:w="567"/>
        <w:gridCol w:w="538"/>
        <w:gridCol w:w="171"/>
        <w:gridCol w:w="850"/>
        <w:gridCol w:w="397"/>
        <w:gridCol w:w="1163"/>
        <w:gridCol w:w="396"/>
        <w:gridCol w:w="425"/>
        <w:gridCol w:w="171"/>
        <w:gridCol w:w="396"/>
        <w:gridCol w:w="2127"/>
      </w:tblGrid>
      <w:tr w:rsidR="001B16F7" w14:paraId="48BFB03A" w14:textId="77777777">
        <w:trPr>
          <w:trHeight w:val="64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4326C" w14:textId="77777777" w:rsidR="001B16F7" w:rsidRDefault="00000000">
            <w:pPr>
              <w:wordWrap w:val="0"/>
              <w:autoSpaceDN w:val="0"/>
              <w:spacing w:before="156" w:after="156"/>
              <w:rPr>
                <w:rFonts w:ascii="仿宋" w:eastAsia="仿宋" w:hAnsi="仿宋" w:hint="eastAsia"/>
                <w:color w:val="58595B"/>
                <w:sz w:val="21"/>
                <w:szCs w:val="21"/>
              </w:rPr>
            </w:pPr>
            <w:bookmarkStart w:id="8" w:name="_Hlk82519880"/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F467B" w14:textId="77777777" w:rsidR="001B16F7" w:rsidRDefault="001B16F7">
            <w:pPr>
              <w:wordWrap w:val="0"/>
              <w:autoSpaceDN w:val="0"/>
              <w:jc w:val="center"/>
              <w:rPr>
                <w:rFonts w:ascii="仿宋" w:eastAsia="仿宋" w:hAnsi="仿宋" w:hint="eastAsia"/>
                <w:color w:val="58595B"/>
                <w:sz w:val="21"/>
                <w:szCs w:val="21"/>
              </w:rPr>
            </w:pPr>
          </w:p>
        </w:tc>
      </w:tr>
      <w:tr w:rsidR="001B16F7" w14:paraId="19799A3B" w14:textId="77777777">
        <w:trPr>
          <w:trHeight w:val="5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88F36" w14:textId="77777777" w:rsidR="001B16F7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B0B46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" w:eastAsia="仿宋" w:hAnsi="仿宋" w:hint="eastAsia"/>
                <w:color w:val="58595B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C2B43" w14:textId="77777777" w:rsidR="001B16F7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470F9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58595B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CCCF" w14:textId="77777777" w:rsidR="001B16F7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邮箱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3FE8F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color w:val="58595B"/>
                <w:sz w:val="21"/>
                <w:szCs w:val="21"/>
              </w:rPr>
            </w:pPr>
          </w:p>
        </w:tc>
      </w:tr>
      <w:tr w:rsidR="001B16F7" w14:paraId="5ED44636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E7A96" w14:textId="77777777" w:rsidR="001B16F7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学员姓名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1AC53" w14:textId="77777777" w:rsidR="001B16F7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pacing w:val="-26"/>
                <w:sz w:val="21"/>
                <w:szCs w:val="21"/>
              </w:rPr>
              <w:t>性别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CD234" w14:textId="77777777" w:rsidR="001B16F7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FDDE" w14:textId="77777777" w:rsidR="001B16F7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F37B" w14:textId="77777777" w:rsidR="001B16F7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C9A9C" w14:textId="77777777" w:rsidR="001B16F7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电子邮箱</w:t>
            </w:r>
          </w:p>
        </w:tc>
      </w:tr>
      <w:tr w:rsidR="001B16F7" w14:paraId="6CE1420D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662E8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D1739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0E7B5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EA49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9E30F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8AFE9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</w:tr>
      <w:tr w:rsidR="001B16F7" w14:paraId="10E86E93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FE6B5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27C81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F3708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F0367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438F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6A72F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</w:tr>
      <w:tr w:rsidR="001B16F7" w14:paraId="762D9AD1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AF3B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3C42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70F1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9388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BB46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7315E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</w:tr>
      <w:tr w:rsidR="001B16F7" w14:paraId="0963420B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9428E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1A86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577D3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97C4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52A4C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47541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</w:tr>
      <w:tr w:rsidR="001B16F7" w14:paraId="360EAFC2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94430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9B502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20A30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D7BAD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6414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3101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</w:tr>
      <w:tr w:rsidR="001B16F7" w14:paraId="69F66BAC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96863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67FAD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CBDED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2223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D6810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E155E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</w:tr>
      <w:tr w:rsidR="001B16F7" w14:paraId="0F302B59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D8BFD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02EF8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hint="eastAsia"/>
                <w:b/>
                <w:color w:val="000000"/>
                <w:spacing w:val="-26"/>
                <w:sz w:val="21"/>
                <w:szCs w:val="21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6B390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827D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1D3E4" w14:textId="77777777" w:rsidR="001B16F7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D3E7" w14:textId="77777777" w:rsidR="001B16F7" w:rsidRDefault="001B16F7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</w:p>
        </w:tc>
      </w:tr>
      <w:tr w:rsidR="001B16F7" w14:paraId="56200774" w14:textId="77777777">
        <w:trPr>
          <w:trHeight w:val="61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B46C" w14:textId="77777777" w:rsidR="001B16F7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课程选择</w:t>
            </w:r>
          </w:p>
        </w:tc>
        <w:tc>
          <w:tcPr>
            <w:tcW w:w="7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56AD3" w14:textId="77777777" w:rsidR="001B16F7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第</w:t>
            </w: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b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 xml:space="preserve">期； </w:t>
            </w: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</w:rPr>
              <w:t>开课地点：</w:t>
            </w:r>
            <w:r>
              <w:rPr>
                <w:rFonts w:ascii="仿宋" w:eastAsia="仿宋" w:hAnsi="仿宋" w:hint="eastAsia"/>
                <w:b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/>
                <w:b/>
                <w:color w:val="000000"/>
                <w:sz w:val="21"/>
                <w:szCs w:val="21"/>
                <w:u w:val="single"/>
              </w:rPr>
              <w:t xml:space="preserve">        </w:t>
            </w:r>
          </w:p>
        </w:tc>
      </w:tr>
      <w:tr w:rsidR="001B16F7" w14:paraId="41AD7A57" w14:textId="77777777">
        <w:trPr>
          <w:trHeight w:val="5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ACF13" w14:textId="77777777" w:rsidR="001B16F7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" w:eastAsia="仿宋" w:hAnsi="仿宋" w:hint="eastAsia"/>
                <w:color w:val="58595B"/>
                <w:sz w:val="21"/>
                <w:szCs w:val="21"/>
              </w:rPr>
            </w:pPr>
            <w:r>
              <w:rPr>
                <w:rFonts w:ascii="仿宋" w:eastAsia="仿宋" w:hAnsi="仿宋"/>
                <w:b/>
                <w:color w:val="000000"/>
                <w:sz w:val="21"/>
                <w:szCs w:val="21"/>
              </w:rPr>
              <w:t>费用总计</w:t>
            </w:r>
          </w:p>
        </w:tc>
        <w:tc>
          <w:tcPr>
            <w:tcW w:w="4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6CEE3" w14:textId="77777777" w:rsidR="001B16F7" w:rsidRDefault="00000000">
            <w:pPr>
              <w:spacing w:line="340" w:lineRule="exact"/>
              <w:jc w:val="center"/>
              <w:rPr>
                <w:rFonts w:ascii="仿宋" w:eastAsia="仿宋" w:hAnsi="仿宋" w:cs="宋体" w:hint="eastAsia"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万 </w:t>
            </w:r>
            <w:r>
              <w:rPr>
                <w:rFonts w:ascii="仿宋" w:eastAsia="仿宋" w:hAnsi="仿宋" w:cs="宋体"/>
                <w:bCs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 xml:space="preserve"> 仟  </w:t>
            </w:r>
            <w:r>
              <w:rPr>
                <w:rFonts w:ascii="仿宋" w:eastAsia="仿宋" w:hAnsi="仿宋" w:cs="宋体"/>
                <w:bCs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佰元整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BC324" w14:textId="77777777" w:rsidR="001B16F7" w:rsidRDefault="00000000">
            <w:pPr>
              <w:spacing w:line="340" w:lineRule="exact"/>
              <w:jc w:val="center"/>
              <w:rPr>
                <w:rFonts w:ascii="仿宋" w:eastAsia="仿宋" w:hAnsi="仿宋" w:cs="宋体" w:hint="eastAsia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1"/>
                <w:szCs w:val="21"/>
              </w:rPr>
              <w:t>小写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A0C7A" w14:textId="77777777" w:rsidR="001B16F7" w:rsidRDefault="00000000">
            <w:pPr>
              <w:spacing w:line="340" w:lineRule="exact"/>
              <w:rPr>
                <w:rFonts w:ascii="仿宋" w:eastAsia="仿宋" w:hAnsi="仿宋" w:cs="宋体" w:hint="eastAsia"/>
                <w:bCs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sz w:val="21"/>
                <w:szCs w:val="21"/>
              </w:rPr>
              <w:t>￥：</w:t>
            </w:r>
          </w:p>
        </w:tc>
      </w:tr>
      <w:tr w:rsidR="001B16F7" w14:paraId="7BC70AE4" w14:textId="77777777">
        <w:trPr>
          <w:trHeight w:val="1546"/>
        </w:trPr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B232A" w14:textId="77777777" w:rsidR="001B16F7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参加程序：</w:t>
            </w:r>
          </w:p>
          <w:p w14:paraId="72C0C7A3" w14:textId="77777777" w:rsidR="001B16F7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开班前一周下发确定开班的开课通知，培训费可以选择电汇或报到时交纳,食宿费现场交纳。</w:t>
            </w:r>
          </w:p>
        </w:tc>
        <w:tc>
          <w:tcPr>
            <w:tcW w:w="5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7C00F" w14:textId="77777777" w:rsidR="001B16F7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请将培训费汇至以下账户：</w:t>
            </w:r>
          </w:p>
          <w:p w14:paraId="6C4FE56D" w14:textId="77777777" w:rsidR="001B16F7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学院开户行：中国建设银行上海徐泾支行</w:t>
            </w:r>
          </w:p>
          <w:p w14:paraId="5021689A" w14:textId="77777777" w:rsidR="001B16F7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单位名称：上海国家会计学院</w:t>
            </w:r>
          </w:p>
          <w:p w14:paraId="2CB6CC44" w14:textId="77777777" w:rsidR="001B16F7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>汇款账号：31001984300059768088</w:t>
            </w:r>
          </w:p>
        </w:tc>
      </w:tr>
      <w:tr w:rsidR="001B16F7" w14:paraId="5EC1D95D" w14:textId="77777777">
        <w:trPr>
          <w:trHeight w:val="1013"/>
        </w:trPr>
        <w:tc>
          <w:tcPr>
            <w:tcW w:w="90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9C3E4" w14:textId="77777777" w:rsidR="001B16F7" w:rsidRDefault="00000000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1"/>
                <w:szCs w:val="21"/>
              </w:rPr>
              <w:t>报名咨询：</w:t>
            </w:r>
          </w:p>
          <w:p w14:paraId="11DCCD6F" w14:textId="77777777" w:rsidR="001B16F7" w:rsidRDefault="00000000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 xml:space="preserve">联系人：张喆     </w:t>
            </w:r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 xml:space="preserve">咨询电话：15796729576    </w:t>
            </w:r>
            <w:r>
              <w:rPr>
                <w:rFonts w:ascii="仿宋" w:eastAsia="仿宋" w:hAnsi="仿宋" w:cs="宋体"/>
                <w:bCs/>
                <w:color w:val="000000"/>
                <w:sz w:val="21"/>
                <w:szCs w:val="21"/>
              </w:rPr>
              <w:t xml:space="preserve">      </w:t>
            </w:r>
            <w:r>
              <w:rPr>
                <w:rFonts w:ascii="仿宋" w:eastAsia="仿宋" w:hAnsi="仿宋" w:cs="宋体" w:hint="eastAsia"/>
                <w:bCs/>
                <w:color w:val="000000"/>
                <w:sz w:val="21"/>
                <w:szCs w:val="21"/>
              </w:rPr>
              <w:t xml:space="preserve">报名邮箱： </w:t>
            </w:r>
            <w:hyperlink r:id="rId7" w:history="1">
              <w:r w:rsidR="001B16F7">
                <w:rPr>
                  <w:rStyle w:val="ae"/>
                  <w:rFonts w:ascii="仿宋" w:eastAsia="仿宋" w:hAnsi="仿宋" w:cs="宋体" w:hint="eastAsia"/>
                  <w:bCs/>
                  <w:sz w:val="21"/>
                  <w:szCs w:val="21"/>
                </w:rPr>
                <w:t>785799883@qq.com</w:t>
              </w:r>
            </w:hyperlink>
          </w:p>
        </w:tc>
      </w:tr>
      <w:bookmarkEnd w:id="0"/>
      <w:bookmarkEnd w:id="8"/>
    </w:tbl>
    <w:p w14:paraId="4DBCADE9" w14:textId="77777777" w:rsidR="001B16F7" w:rsidRDefault="001B16F7">
      <w:pPr>
        <w:widowControl/>
        <w:tabs>
          <w:tab w:val="center" w:pos="4766"/>
          <w:tab w:val="left" w:pos="6716"/>
        </w:tabs>
        <w:spacing w:line="480" w:lineRule="exact"/>
        <w:rPr>
          <w:rFonts w:ascii="Songti SC" w:eastAsia="Songti SC" w:hAnsi="Songti SC" w:cs="宋体" w:hint="eastAsia"/>
          <w:b/>
          <w:bCs/>
          <w:color w:val="000000"/>
          <w:kern w:val="0"/>
          <w:sz w:val="32"/>
          <w:szCs w:val="30"/>
        </w:rPr>
      </w:pPr>
    </w:p>
    <w:sectPr w:rsidR="001B16F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ngti SC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D028A"/>
    <w:multiLevelType w:val="hybridMultilevel"/>
    <w:tmpl w:val="9188A2F0"/>
    <w:lvl w:ilvl="0" w:tplc="FE8279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40"/>
      </w:pPr>
    </w:lvl>
    <w:lvl w:ilvl="2" w:tplc="0409001B" w:tentative="1">
      <w:start w:val="1"/>
      <w:numFmt w:val="lowerRoman"/>
      <w:lvlText w:val="%3."/>
      <w:lvlJc w:val="righ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9" w:tentative="1">
      <w:start w:val="1"/>
      <w:numFmt w:val="lowerLetter"/>
      <w:lvlText w:val="%5)"/>
      <w:lvlJc w:val="left"/>
      <w:pPr>
        <w:ind w:left="2800" w:hanging="440"/>
      </w:pPr>
    </w:lvl>
    <w:lvl w:ilvl="5" w:tplc="0409001B" w:tentative="1">
      <w:start w:val="1"/>
      <w:numFmt w:val="lowerRoman"/>
      <w:lvlText w:val="%6."/>
      <w:lvlJc w:val="righ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9" w:tentative="1">
      <w:start w:val="1"/>
      <w:numFmt w:val="lowerLetter"/>
      <w:lvlText w:val="%8)"/>
      <w:lvlJc w:val="left"/>
      <w:pPr>
        <w:ind w:left="4120" w:hanging="440"/>
      </w:pPr>
    </w:lvl>
    <w:lvl w:ilvl="8" w:tplc="0409001B" w:tentative="1">
      <w:start w:val="1"/>
      <w:numFmt w:val="lowerRoman"/>
      <w:lvlText w:val="%9."/>
      <w:lvlJc w:val="right"/>
      <w:pPr>
        <w:ind w:left="4560" w:hanging="440"/>
      </w:pPr>
    </w:lvl>
  </w:abstractNum>
  <w:num w:numId="1" w16cid:durableId="29236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JiMDQwMDBhZjRiNDg4NDBlMzhiZWM3Yzg5NTRhODMifQ=="/>
  </w:docVars>
  <w:rsids>
    <w:rsidRoot w:val="008F0933"/>
    <w:rsid w:val="000035DE"/>
    <w:rsid w:val="0000425B"/>
    <w:rsid w:val="000073E1"/>
    <w:rsid w:val="00010AF2"/>
    <w:rsid w:val="000224B8"/>
    <w:rsid w:val="00024149"/>
    <w:rsid w:val="000242DC"/>
    <w:rsid w:val="000259E6"/>
    <w:rsid w:val="000370E0"/>
    <w:rsid w:val="00041337"/>
    <w:rsid w:val="00041C2C"/>
    <w:rsid w:val="0004570B"/>
    <w:rsid w:val="0004593C"/>
    <w:rsid w:val="00050FFD"/>
    <w:rsid w:val="00066792"/>
    <w:rsid w:val="0007059C"/>
    <w:rsid w:val="00073740"/>
    <w:rsid w:val="00074A3E"/>
    <w:rsid w:val="00081969"/>
    <w:rsid w:val="00084B81"/>
    <w:rsid w:val="000A1DE1"/>
    <w:rsid w:val="000B0B69"/>
    <w:rsid w:val="000C0835"/>
    <w:rsid w:val="000E1E2A"/>
    <w:rsid w:val="000E4C30"/>
    <w:rsid w:val="000F1207"/>
    <w:rsid w:val="00100111"/>
    <w:rsid w:val="00104C91"/>
    <w:rsid w:val="00116D3A"/>
    <w:rsid w:val="001230DB"/>
    <w:rsid w:val="00127FF4"/>
    <w:rsid w:val="001322CC"/>
    <w:rsid w:val="00133050"/>
    <w:rsid w:val="00143F97"/>
    <w:rsid w:val="00155382"/>
    <w:rsid w:val="00160190"/>
    <w:rsid w:val="001605E9"/>
    <w:rsid w:val="001627FC"/>
    <w:rsid w:val="00163D6F"/>
    <w:rsid w:val="00165842"/>
    <w:rsid w:val="00170E5C"/>
    <w:rsid w:val="00182A36"/>
    <w:rsid w:val="0018707A"/>
    <w:rsid w:val="00187DD1"/>
    <w:rsid w:val="00191C57"/>
    <w:rsid w:val="001933C7"/>
    <w:rsid w:val="00195DD7"/>
    <w:rsid w:val="00197FF2"/>
    <w:rsid w:val="001A7C8D"/>
    <w:rsid w:val="001B16F7"/>
    <w:rsid w:val="001B1B86"/>
    <w:rsid w:val="001C0EEA"/>
    <w:rsid w:val="001C1FCC"/>
    <w:rsid w:val="001C38A4"/>
    <w:rsid w:val="001E0D88"/>
    <w:rsid w:val="001E157C"/>
    <w:rsid w:val="001E1C86"/>
    <w:rsid w:val="001E50BA"/>
    <w:rsid w:val="001F2E31"/>
    <w:rsid w:val="001F31BB"/>
    <w:rsid w:val="00201131"/>
    <w:rsid w:val="00204EC1"/>
    <w:rsid w:val="0021598A"/>
    <w:rsid w:val="00224843"/>
    <w:rsid w:val="00253743"/>
    <w:rsid w:val="002539D4"/>
    <w:rsid w:val="00255AEB"/>
    <w:rsid w:val="002616C5"/>
    <w:rsid w:val="00262B55"/>
    <w:rsid w:val="00264EB6"/>
    <w:rsid w:val="00266CC8"/>
    <w:rsid w:val="00270653"/>
    <w:rsid w:val="00272CAF"/>
    <w:rsid w:val="0027350E"/>
    <w:rsid w:val="002755B9"/>
    <w:rsid w:val="002802FB"/>
    <w:rsid w:val="00280EB1"/>
    <w:rsid w:val="0028142F"/>
    <w:rsid w:val="00282BAC"/>
    <w:rsid w:val="00286CA3"/>
    <w:rsid w:val="00286D06"/>
    <w:rsid w:val="00287D9E"/>
    <w:rsid w:val="00294280"/>
    <w:rsid w:val="002A1186"/>
    <w:rsid w:val="002A4713"/>
    <w:rsid w:val="002A4C5A"/>
    <w:rsid w:val="002B063A"/>
    <w:rsid w:val="002B2646"/>
    <w:rsid w:val="002B7B35"/>
    <w:rsid w:val="002C6102"/>
    <w:rsid w:val="002D0CEB"/>
    <w:rsid w:val="002D308F"/>
    <w:rsid w:val="002D3E31"/>
    <w:rsid w:val="002D49C7"/>
    <w:rsid w:val="002D4B01"/>
    <w:rsid w:val="002D7CEA"/>
    <w:rsid w:val="002E388D"/>
    <w:rsid w:val="002F0342"/>
    <w:rsid w:val="002F7CEF"/>
    <w:rsid w:val="003033B6"/>
    <w:rsid w:val="00311453"/>
    <w:rsid w:val="00312E34"/>
    <w:rsid w:val="00317B7D"/>
    <w:rsid w:val="0032302E"/>
    <w:rsid w:val="00325841"/>
    <w:rsid w:val="00333050"/>
    <w:rsid w:val="00333111"/>
    <w:rsid w:val="00334132"/>
    <w:rsid w:val="00334886"/>
    <w:rsid w:val="00336A69"/>
    <w:rsid w:val="0034061F"/>
    <w:rsid w:val="00352A7F"/>
    <w:rsid w:val="0035522C"/>
    <w:rsid w:val="0036645A"/>
    <w:rsid w:val="00371BD3"/>
    <w:rsid w:val="00372143"/>
    <w:rsid w:val="00377850"/>
    <w:rsid w:val="00386C77"/>
    <w:rsid w:val="00390914"/>
    <w:rsid w:val="003920CA"/>
    <w:rsid w:val="003A2489"/>
    <w:rsid w:val="003A3E66"/>
    <w:rsid w:val="003B1C4B"/>
    <w:rsid w:val="003B445E"/>
    <w:rsid w:val="003C11DC"/>
    <w:rsid w:val="003D4187"/>
    <w:rsid w:val="003E12F1"/>
    <w:rsid w:val="003E7A2A"/>
    <w:rsid w:val="003F3D87"/>
    <w:rsid w:val="004007F9"/>
    <w:rsid w:val="004122B2"/>
    <w:rsid w:val="00414A7A"/>
    <w:rsid w:val="00422160"/>
    <w:rsid w:val="0042566C"/>
    <w:rsid w:val="00447C74"/>
    <w:rsid w:val="004510D9"/>
    <w:rsid w:val="00452CB0"/>
    <w:rsid w:val="00455B89"/>
    <w:rsid w:val="00457F45"/>
    <w:rsid w:val="00466106"/>
    <w:rsid w:val="00466CE8"/>
    <w:rsid w:val="00484BD9"/>
    <w:rsid w:val="00486FDF"/>
    <w:rsid w:val="00487562"/>
    <w:rsid w:val="00490AB3"/>
    <w:rsid w:val="00490C5C"/>
    <w:rsid w:val="004916AE"/>
    <w:rsid w:val="00492407"/>
    <w:rsid w:val="00492599"/>
    <w:rsid w:val="00492E8A"/>
    <w:rsid w:val="004A2168"/>
    <w:rsid w:val="004A5EA1"/>
    <w:rsid w:val="004B793B"/>
    <w:rsid w:val="004D3374"/>
    <w:rsid w:val="004D43E8"/>
    <w:rsid w:val="004D4CD5"/>
    <w:rsid w:val="004D707F"/>
    <w:rsid w:val="004E2642"/>
    <w:rsid w:val="004E355A"/>
    <w:rsid w:val="004E5611"/>
    <w:rsid w:val="004E7518"/>
    <w:rsid w:val="004E79E1"/>
    <w:rsid w:val="0050111A"/>
    <w:rsid w:val="00501500"/>
    <w:rsid w:val="0050188E"/>
    <w:rsid w:val="00510F38"/>
    <w:rsid w:val="005149B4"/>
    <w:rsid w:val="0052307A"/>
    <w:rsid w:val="00523825"/>
    <w:rsid w:val="005303AA"/>
    <w:rsid w:val="005308D1"/>
    <w:rsid w:val="005336B9"/>
    <w:rsid w:val="0053684C"/>
    <w:rsid w:val="005434CD"/>
    <w:rsid w:val="00544B1C"/>
    <w:rsid w:val="005603E3"/>
    <w:rsid w:val="00573C78"/>
    <w:rsid w:val="00577210"/>
    <w:rsid w:val="005808B1"/>
    <w:rsid w:val="00587F2E"/>
    <w:rsid w:val="00587FE9"/>
    <w:rsid w:val="005963A7"/>
    <w:rsid w:val="00597A2F"/>
    <w:rsid w:val="00597F81"/>
    <w:rsid w:val="005A05DA"/>
    <w:rsid w:val="005A2420"/>
    <w:rsid w:val="005A7D11"/>
    <w:rsid w:val="005B2A1C"/>
    <w:rsid w:val="005B4709"/>
    <w:rsid w:val="005B5376"/>
    <w:rsid w:val="005C13D3"/>
    <w:rsid w:val="005C5A5F"/>
    <w:rsid w:val="005C76FF"/>
    <w:rsid w:val="005D141B"/>
    <w:rsid w:val="005D3779"/>
    <w:rsid w:val="005E6439"/>
    <w:rsid w:val="005F632B"/>
    <w:rsid w:val="00604BFE"/>
    <w:rsid w:val="006103D5"/>
    <w:rsid w:val="00610C81"/>
    <w:rsid w:val="00630FD5"/>
    <w:rsid w:val="006328B9"/>
    <w:rsid w:val="0063679B"/>
    <w:rsid w:val="00643FBF"/>
    <w:rsid w:val="00651724"/>
    <w:rsid w:val="00660032"/>
    <w:rsid w:val="00662ECA"/>
    <w:rsid w:val="00663F0E"/>
    <w:rsid w:val="006701B2"/>
    <w:rsid w:val="00673707"/>
    <w:rsid w:val="0068469D"/>
    <w:rsid w:val="0068595B"/>
    <w:rsid w:val="00686505"/>
    <w:rsid w:val="006A58B5"/>
    <w:rsid w:val="006B086C"/>
    <w:rsid w:val="006B7BED"/>
    <w:rsid w:val="006B7D95"/>
    <w:rsid w:val="006C0FE5"/>
    <w:rsid w:val="006C3AF5"/>
    <w:rsid w:val="006C510E"/>
    <w:rsid w:val="006D0AAA"/>
    <w:rsid w:val="006D56F1"/>
    <w:rsid w:val="006F0D62"/>
    <w:rsid w:val="006F764C"/>
    <w:rsid w:val="0070126E"/>
    <w:rsid w:val="007038B5"/>
    <w:rsid w:val="00711341"/>
    <w:rsid w:val="00711DBE"/>
    <w:rsid w:val="0073388E"/>
    <w:rsid w:val="00734C8A"/>
    <w:rsid w:val="007367B3"/>
    <w:rsid w:val="00740F15"/>
    <w:rsid w:val="00746F41"/>
    <w:rsid w:val="00751B39"/>
    <w:rsid w:val="00782CBC"/>
    <w:rsid w:val="00787146"/>
    <w:rsid w:val="00790163"/>
    <w:rsid w:val="007B10AE"/>
    <w:rsid w:val="007B3849"/>
    <w:rsid w:val="007C0983"/>
    <w:rsid w:val="007C1AF0"/>
    <w:rsid w:val="007C21BA"/>
    <w:rsid w:val="007D408B"/>
    <w:rsid w:val="007D4561"/>
    <w:rsid w:val="007E2E48"/>
    <w:rsid w:val="007E5724"/>
    <w:rsid w:val="00805108"/>
    <w:rsid w:val="00805142"/>
    <w:rsid w:val="00805AAC"/>
    <w:rsid w:val="00813FB1"/>
    <w:rsid w:val="00815877"/>
    <w:rsid w:val="00815AE5"/>
    <w:rsid w:val="00823240"/>
    <w:rsid w:val="008233D0"/>
    <w:rsid w:val="00837D34"/>
    <w:rsid w:val="00841DC4"/>
    <w:rsid w:val="0086354D"/>
    <w:rsid w:val="0086463E"/>
    <w:rsid w:val="00865EBC"/>
    <w:rsid w:val="00866D91"/>
    <w:rsid w:val="00866E30"/>
    <w:rsid w:val="0087038E"/>
    <w:rsid w:val="00874621"/>
    <w:rsid w:val="008965A2"/>
    <w:rsid w:val="008A1F1A"/>
    <w:rsid w:val="008A3D63"/>
    <w:rsid w:val="008B1ED3"/>
    <w:rsid w:val="008B3374"/>
    <w:rsid w:val="008B4094"/>
    <w:rsid w:val="008B4B1D"/>
    <w:rsid w:val="008C6ABD"/>
    <w:rsid w:val="008D2450"/>
    <w:rsid w:val="008D6E3B"/>
    <w:rsid w:val="008E501B"/>
    <w:rsid w:val="008E65E6"/>
    <w:rsid w:val="008E6994"/>
    <w:rsid w:val="008F08EC"/>
    <w:rsid w:val="008F0933"/>
    <w:rsid w:val="008F31C9"/>
    <w:rsid w:val="00905920"/>
    <w:rsid w:val="00915151"/>
    <w:rsid w:val="00920675"/>
    <w:rsid w:val="00933362"/>
    <w:rsid w:val="009450EC"/>
    <w:rsid w:val="00947FF3"/>
    <w:rsid w:val="00954516"/>
    <w:rsid w:val="009573F9"/>
    <w:rsid w:val="00957669"/>
    <w:rsid w:val="00967A91"/>
    <w:rsid w:val="00972253"/>
    <w:rsid w:val="0097396C"/>
    <w:rsid w:val="00981406"/>
    <w:rsid w:val="00981CBF"/>
    <w:rsid w:val="00985286"/>
    <w:rsid w:val="0099140A"/>
    <w:rsid w:val="009B11AF"/>
    <w:rsid w:val="009B2CCE"/>
    <w:rsid w:val="009B49CD"/>
    <w:rsid w:val="009B6335"/>
    <w:rsid w:val="009D1710"/>
    <w:rsid w:val="009D51E6"/>
    <w:rsid w:val="009E0313"/>
    <w:rsid w:val="009E6868"/>
    <w:rsid w:val="009E7266"/>
    <w:rsid w:val="009F3582"/>
    <w:rsid w:val="009F3906"/>
    <w:rsid w:val="009F5FF9"/>
    <w:rsid w:val="00A03C72"/>
    <w:rsid w:val="00A14326"/>
    <w:rsid w:val="00A1675B"/>
    <w:rsid w:val="00A33E46"/>
    <w:rsid w:val="00A372B9"/>
    <w:rsid w:val="00A3766C"/>
    <w:rsid w:val="00A4318A"/>
    <w:rsid w:val="00A47889"/>
    <w:rsid w:val="00A5045B"/>
    <w:rsid w:val="00A51D1C"/>
    <w:rsid w:val="00A64815"/>
    <w:rsid w:val="00A66D5E"/>
    <w:rsid w:val="00A811AA"/>
    <w:rsid w:val="00A82FC5"/>
    <w:rsid w:val="00A9016B"/>
    <w:rsid w:val="00A908AF"/>
    <w:rsid w:val="00A9276A"/>
    <w:rsid w:val="00A938FD"/>
    <w:rsid w:val="00AA7C55"/>
    <w:rsid w:val="00AB0269"/>
    <w:rsid w:val="00AC0CE8"/>
    <w:rsid w:val="00AD19CE"/>
    <w:rsid w:val="00AD3FAB"/>
    <w:rsid w:val="00AD47E1"/>
    <w:rsid w:val="00AD7383"/>
    <w:rsid w:val="00AE1B01"/>
    <w:rsid w:val="00AE4004"/>
    <w:rsid w:val="00AE5126"/>
    <w:rsid w:val="00AF0F13"/>
    <w:rsid w:val="00AF4451"/>
    <w:rsid w:val="00B02531"/>
    <w:rsid w:val="00B027C9"/>
    <w:rsid w:val="00B0522F"/>
    <w:rsid w:val="00B05E32"/>
    <w:rsid w:val="00B11AF3"/>
    <w:rsid w:val="00B14FBE"/>
    <w:rsid w:val="00B21AFB"/>
    <w:rsid w:val="00B3329E"/>
    <w:rsid w:val="00B34FB5"/>
    <w:rsid w:val="00B37049"/>
    <w:rsid w:val="00B43015"/>
    <w:rsid w:val="00B7368F"/>
    <w:rsid w:val="00B7509E"/>
    <w:rsid w:val="00B77B84"/>
    <w:rsid w:val="00B916A9"/>
    <w:rsid w:val="00B97004"/>
    <w:rsid w:val="00BA0DA4"/>
    <w:rsid w:val="00BA3EC4"/>
    <w:rsid w:val="00BA7964"/>
    <w:rsid w:val="00BB1E84"/>
    <w:rsid w:val="00BB58AC"/>
    <w:rsid w:val="00BD1752"/>
    <w:rsid w:val="00BD416A"/>
    <w:rsid w:val="00BE0FCD"/>
    <w:rsid w:val="00BE7761"/>
    <w:rsid w:val="00BE7A26"/>
    <w:rsid w:val="00BE7A93"/>
    <w:rsid w:val="00BE7D3E"/>
    <w:rsid w:val="00C00C52"/>
    <w:rsid w:val="00C06706"/>
    <w:rsid w:val="00C07364"/>
    <w:rsid w:val="00C11D3C"/>
    <w:rsid w:val="00C1241F"/>
    <w:rsid w:val="00C15853"/>
    <w:rsid w:val="00C225FD"/>
    <w:rsid w:val="00C26352"/>
    <w:rsid w:val="00C30691"/>
    <w:rsid w:val="00C37C30"/>
    <w:rsid w:val="00C40403"/>
    <w:rsid w:val="00C50476"/>
    <w:rsid w:val="00C5120D"/>
    <w:rsid w:val="00C518D1"/>
    <w:rsid w:val="00C6765A"/>
    <w:rsid w:val="00C750D3"/>
    <w:rsid w:val="00C80207"/>
    <w:rsid w:val="00C85037"/>
    <w:rsid w:val="00C86376"/>
    <w:rsid w:val="00C91147"/>
    <w:rsid w:val="00C93431"/>
    <w:rsid w:val="00C95544"/>
    <w:rsid w:val="00CA4E93"/>
    <w:rsid w:val="00CB1766"/>
    <w:rsid w:val="00CB3F1B"/>
    <w:rsid w:val="00CC17A9"/>
    <w:rsid w:val="00CC584E"/>
    <w:rsid w:val="00CC587D"/>
    <w:rsid w:val="00CC7D33"/>
    <w:rsid w:val="00CD1742"/>
    <w:rsid w:val="00CD5255"/>
    <w:rsid w:val="00CE5C2A"/>
    <w:rsid w:val="00CF6832"/>
    <w:rsid w:val="00D2054F"/>
    <w:rsid w:val="00D20733"/>
    <w:rsid w:val="00D258A1"/>
    <w:rsid w:val="00D26B22"/>
    <w:rsid w:val="00D26DE1"/>
    <w:rsid w:val="00D274F2"/>
    <w:rsid w:val="00D31A55"/>
    <w:rsid w:val="00D35843"/>
    <w:rsid w:val="00D53266"/>
    <w:rsid w:val="00D548A6"/>
    <w:rsid w:val="00D6039B"/>
    <w:rsid w:val="00D624FC"/>
    <w:rsid w:val="00D63D46"/>
    <w:rsid w:val="00D640B0"/>
    <w:rsid w:val="00D64DE6"/>
    <w:rsid w:val="00D70299"/>
    <w:rsid w:val="00D7095A"/>
    <w:rsid w:val="00D7576D"/>
    <w:rsid w:val="00D75DF2"/>
    <w:rsid w:val="00D77BDB"/>
    <w:rsid w:val="00D8088C"/>
    <w:rsid w:val="00D85639"/>
    <w:rsid w:val="00D9088B"/>
    <w:rsid w:val="00D9225B"/>
    <w:rsid w:val="00D94665"/>
    <w:rsid w:val="00D94820"/>
    <w:rsid w:val="00D97D12"/>
    <w:rsid w:val="00DA05EC"/>
    <w:rsid w:val="00DA2CD7"/>
    <w:rsid w:val="00DC2C38"/>
    <w:rsid w:val="00DD3F91"/>
    <w:rsid w:val="00DE0C5A"/>
    <w:rsid w:val="00DE66C1"/>
    <w:rsid w:val="00E03CDE"/>
    <w:rsid w:val="00E17517"/>
    <w:rsid w:val="00E21913"/>
    <w:rsid w:val="00E22923"/>
    <w:rsid w:val="00E23D64"/>
    <w:rsid w:val="00E34D01"/>
    <w:rsid w:val="00E36303"/>
    <w:rsid w:val="00E40EFF"/>
    <w:rsid w:val="00E411E7"/>
    <w:rsid w:val="00E41E6E"/>
    <w:rsid w:val="00E536CF"/>
    <w:rsid w:val="00E63EAE"/>
    <w:rsid w:val="00E713E7"/>
    <w:rsid w:val="00E734B3"/>
    <w:rsid w:val="00E87785"/>
    <w:rsid w:val="00E87AF3"/>
    <w:rsid w:val="00E9227A"/>
    <w:rsid w:val="00E93C49"/>
    <w:rsid w:val="00E9715D"/>
    <w:rsid w:val="00EA0E97"/>
    <w:rsid w:val="00EA3AE8"/>
    <w:rsid w:val="00EB2C0C"/>
    <w:rsid w:val="00EB36CB"/>
    <w:rsid w:val="00EC0E5C"/>
    <w:rsid w:val="00EE0362"/>
    <w:rsid w:val="00EE0DD6"/>
    <w:rsid w:val="00EE63BA"/>
    <w:rsid w:val="00F0222C"/>
    <w:rsid w:val="00F02799"/>
    <w:rsid w:val="00F02BA4"/>
    <w:rsid w:val="00F11A09"/>
    <w:rsid w:val="00F11A48"/>
    <w:rsid w:val="00F32291"/>
    <w:rsid w:val="00F32AB7"/>
    <w:rsid w:val="00F32F4F"/>
    <w:rsid w:val="00F33975"/>
    <w:rsid w:val="00F33AC9"/>
    <w:rsid w:val="00F35BC3"/>
    <w:rsid w:val="00F44D93"/>
    <w:rsid w:val="00F46DB7"/>
    <w:rsid w:val="00F53E35"/>
    <w:rsid w:val="00F5551A"/>
    <w:rsid w:val="00F6001D"/>
    <w:rsid w:val="00F600A1"/>
    <w:rsid w:val="00F65AE1"/>
    <w:rsid w:val="00F71275"/>
    <w:rsid w:val="00F71C26"/>
    <w:rsid w:val="00F737C4"/>
    <w:rsid w:val="00F7662C"/>
    <w:rsid w:val="00F8298A"/>
    <w:rsid w:val="00F82E54"/>
    <w:rsid w:val="00F848B5"/>
    <w:rsid w:val="00F84E9C"/>
    <w:rsid w:val="00F92497"/>
    <w:rsid w:val="00FA2984"/>
    <w:rsid w:val="00FA4221"/>
    <w:rsid w:val="00FA468D"/>
    <w:rsid w:val="00FC1487"/>
    <w:rsid w:val="00FC33AD"/>
    <w:rsid w:val="00FC3F62"/>
    <w:rsid w:val="00FC756B"/>
    <w:rsid w:val="00FD2952"/>
    <w:rsid w:val="00FE293F"/>
    <w:rsid w:val="00FE3C39"/>
    <w:rsid w:val="00FE4C92"/>
    <w:rsid w:val="00FE6851"/>
    <w:rsid w:val="05277C2C"/>
    <w:rsid w:val="0CAA62AB"/>
    <w:rsid w:val="16591862"/>
    <w:rsid w:val="23E0372A"/>
    <w:rsid w:val="30930820"/>
    <w:rsid w:val="35E8370A"/>
    <w:rsid w:val="4CF924A1"/>
    <w:rsid w:val="51B76A3F"/>
    <w:rsid w:val="577252C7"/>
    <w:rsid w:val="5E983C45"/>
    <w:rsid w:val="5EE07B57"/>
    <w:rsid w:val="615D7C5D"/>
    <w:rsid w:val="6B955928"/>
    <w:rsid w:val="75EA05A1"/>
    <w:rsid w:val="7B8B20F6"/>
    <w:rsid w:val="7C1C0199"/>
    <w:rsid w:val="7C745FF6"/>
    <w:rsid w:val="7D06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BB43AAF"/>
  <w15:docId w15:val="{3C844EB5-C600-482F-8741-4BCD99F4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c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autoRedefine/>
    <w:uiPriority w:val="22"/>
    <w:qFormat/>
    <w:rPr>
      <w:b/>
      <w:bCs/>
    </w:rPr>
  </w:style>
  <w:style w:type="character" w:styleId="ae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paragraph" w:styleId="af0">
    <w:name w:val="List Paragraph"/>
    <w:basedOn w:val="a"/>
    <w:autoRedefine/>
    <w:uiPriority w:val="34"/>
    <w:qFormat/>
    <w:pPr>
      <w:ind w:firstLineChars="200" w:firstLine="420"/>
    </w:pPr>
  </w:style>
  <w:style w:type="paragraph" w:styleId="af1">
    <w:name w:val="No Spacing"/>
    <w:autoRedefine/>
    <w:uiPriority w:val="1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paragraph" w:customStyle="1" w:styleId="Af2">
    <w:name w:val="正文 A"/>
    <w:autoRedefine/>
    <w:qFormat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Theme="minorHAnsi" w:hAnsiTheme="minorHAnsi" w:cstheme="minorBidi"/>
      <w:kern w:val="2"/>
      <w:sz w:val="24"/>
      <w:szCs w:val="24"/>
    </w:rPr>
  </w:style>
  <w:style w:type="character" w:customStyle="1" w:styleId="2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autoRedefine/>
    <w:hidden/>
    <w:uiPriority w:val="99"/>
    <w:semiHidden/>
    <w:qFormat/>
    <w:rPr>
      <w:rFonts w:asciiTheme="minorHAnsi" w:hAnsiTheme="minorHAnsi" w:cstheme="minorBidi"/>
      <w:kern w:val="2"/>
      <w:sz w:val="24"/>
      <w:szCs w:val="24"/>
    </w:rPr>
  </w:style>
  <w:style w:type="character" w:customStyle="1" w:styleId="3">
    <w:name w:val="未处理的提及3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51413235@163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82FF473-C292-4336-AF03-D185656FE8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caoning</dc:creator>
  <cp:lastModifiedBy>胡晓栋</cp:lastModifiedBy>
  <cp:revision>14</cp:revision>
  <dcterms:created xsi:type="dcterms:W3CDTF">2023-11-10T01:26:00Z</dcterms:created>
  <dcterms:modified xsi:type="dcterms:W3CDTF">2024-12-26T00:37:00Z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_DocHome">
    <vt:i4>924460710</vt:i4>
  </property>
  <property fmtid="{D5CDD505-2E9C-101B-9397-08002B2CF9AE}" pid="4" name="ICV">
    <vt:lpwstr>C95031885570428E950E4FE267EA7097_12</vt:lpwstr>
  </property>
</Properties>
</file>