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CD959" w14:textId="77777777" w:rsidR="005B5DAA" w:rsidRDefault="005B5DAA" w:rsidP="005B5DAA">
      <w:pPr>
        <w:spacing w:line="360" w:lineRule="auto"/>
        <w:jc w:val="center"/>
        <w:rPr>
          <w:rFonts w:ascii="宋体" w:hAnsi="宋体" w:hint="eastAsia"/>
          <w:b/>
          <w:bCs/>
          <w:color w:val="FF3300"/>
          <w:spacing w:val="-40"/>
          <w:sz w:val="120"/>
          <w:szCs w:val="120"/>
        </w:rPr>
      </w:pPr>
    </w:p>
    <w:p w14:paraId="654B2337" w14:textId="77777777" w:rsidR="005B5DAA" w:rsidRDefault="005B5DAA" w:rsidP="005B5DAA">
      <w:pPr>
        <w:spacing w:line="360" w:lineRule="auto"/>
        <w:jc w:val="center"/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</w:pPr>
      <w:r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0E92E6CD" w14:textId="77777777" w:rsidR="005B5DAA" w:rsidRDefault="005B5DAA" w:rsidP="005B5DAA">
      <w:pPr>
        <w:spacing w:line="300" w:lineRule="exact"/>
        <w:jc w:val="center"/>
        <w:rPr>
          <w:rFonts w:ascii="宋体" w:hAnsi="宋体" w:hint="eastAsia"/>
          <w:b/>
          <w:bCs/>
          <w:color w:val="FF0000"/>
          <w:spacing w:val="-40"/>
          <w:sz w:val="32"/>
          <w:szCs w:val="32"/>
        </w:rPr>
      </w:pPr>
    </w:p>
    <w:p w14:paraId="34ACF694" w14:textId="77777777" w:rsidR="005B5DAA" w:rsidRPr="00FB530E" w:rsidRDefault="005B5DAA" w:rsidP="005B5DAA">
      <w:pPr>
        <w:spacing w:line="360" w:lineRule="auto"/>
        <w:jc w:val="center"/>
        <w:rPr>
          <w:rFonts w:ascii="楷体_GB2312" w:eastAsia="楷体_GB2312" w:hint="eastAsia"/>
          <w:b/>
          <w:bCs/>
          <w:sz w:val="32"/>
          <w:szCs w:val="32"/>
        </w:rPr>
      </w:pPr>
      <w:r w:rsidRPr="00FB530E">
        <w:rPr>
          <w:rFonts w:ascii="仿宋_GB2312" w:eastAsia="仿宋_GB2312" w:hint="eastAsia"/>
          <w:bCs/>
          <w:sz w:val="32"/>
          <w:szCs w:val="32"/>
        </w:rPr>
        <w:t>上国会培〔202</w:t>
      </w:r>
      <w:r>
        <w:rPr>
          <w:rFonts w:ascii="仿宋_GB2312" w:eastAsia="仿宋_GB2312" w:hint="eastAsia"/>
          <w:bCs/>
          <w:sz w:val="32"/>
          <w:szCs w:val="32"/>
        </w:rPr>
        <w:t>5</w:t>
      </w:r>
      <w:r w:rsidRPr="00FB530E">
        <w:rPr>
          <w:rFonts w:ascii="仿宋_GB2312" w:eastAsia="仿宋_GB2312" w:hint="eastAsia"/>
          <w:bCs/>
          <w:sz w:val="32"/>
          <w:szCs w:val="32"/>
        </w:rPr>
        <w:t>〕</w:t>
      </w:r>
      <w:r w:rsidRPr="00FB530E">
        <w:rPr>
          <w:rFonts w:ascii="仿宋_GB2312" w:eastAsia="仿宋_GB2312" w:hint="eastAsia"/>
          <w:bCs/>
          <w:color w:val="000000" w:themeColor="text1"/>
          <w:sz w:val="32"/>
          <w:szCs w:val="32"/>
        </w:rPr>
        <w:t>2</w:t>
      </w:r>
      <w:r w:rsidRPr="00FB530E">
        <w:rPr>
          <w:rFonts w:ascii="仿宋_GB2312" w:eastAsia="仿宋_GB2312"/>
          <w:bCs/>
          <w:color w:val="000000" w:themeColor="text1"/>
          <w:sz w:val="32"/>
          <w:szCs w:val="32"/>
        </w:rPr>
        <w:t>4</w:t>
      </w:r>
      <w:r w:rsidRPr="00FB530E">
        <w:rPr>
          <w:rFonts w:ascii="仿宋_GB2312" w:eastAsia="仿宋_GB2312" w:hint="eastAsia"/>
          <w:bCs/>
          <w:color w:val="000000" w:themeColor="text1"/>
          <w:sz w:val="32"/>
          <w:szCs w:val="32"/>
        </w:rPr>
        <w:t>号</w:t>
      </w:r>
    </w:p>
    <w:p w14:paraId="6A7C56C4" w14:textId="77777777" w:rsidR="005B5DAA" w:rsidRDefault="005B5DAA" w:rsidP="005B5DAA">
      <w:pPr>
        <w:spacing w:line="360" w:lineRule="auto"/>
        <w:ind w:rightChars="-15" w:right="-31"/>
        <w:jc w:val="center"/>
        <w:rPr>
          <w:rFonts w:ascii="宋体" w:hAnsi="宋体" w:hint="eastAsia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0F7D0" wp14:editId="2C0FB8C3">
                <wp:simplePos x="0" y="0"/>
                <wp:positionH relativeFrom="column">
                  <wp:posOffset>-123825</wp:posOffset>
                </wp:positionH>
                <wp:positionV relativeFrom="paragraph">
                  <wp:posOffset>169545</wp:posOffset>
                </wp:positionV>
                <wp:extent cx="5799455" cy="0"/>
                <wp:effectExtent l="0" t="0" r="0" b="0"/>
                <wp:wrapNone/>
                <wp:docPr id="3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38142" id="直接连接符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3.35pt" to="44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" strokecolor="red" strokeweight="2pt"/>
            </w:pict>
          </mc:Fallback>
        </mc:AlternateContent>
      </w:r>
    </w:p>
    <w:p w14:paraId="3F199696" w14:textId="77777777" w:rsidR="005B5DAA" w:rsidRPr="00FB530E" w:rsidRDefault="005B5DAA" w:rsidP="005B5DAA">
      <w:pPr>
        <w:spacing w:line="360" w:lineRule="auto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FB530E">
        <w:rPr>
          <w:rFonts w:ascii="宋体" w:eastAsia="宋体" w:hAnsi="宋体" w:cs="Times New Roman" w:hint="eastAsia"/>
          <w:b/>
          <w:sz w:val="36"/>
          <w:szCs w:val="36"/>
        </w:rPr>
        <w:t>关于举办“</w:t>
      </w:r>
      <w:r w:rsidRPr="00F657DD">
        <w:rPr>
          <w:rFonts w:ascii="宋体" w:eastAsia="宋体" w:hAnsi="宋体" w:cs="Times New Roman" w:hint="eastAsia"/>
          <w:b/>
          <w:sz w:val="36"/>
          <w:szCs w:val="36"/>
        </w:rPr>
        <w:t>战略视角下的成本管控实务</w:t>
      </w:r>
      <w:r w:rsidRPr="00FB530E">
        <w:rPr>
          <w:rFonts w:ascii="宋体" w:eastAsia="宋体" w:hAnsi="宋体" w:cs="Times New Roman" w:hint="eastAsia"/>
          <w:b/>
          <w:sz w:val="36"/>
          <w:szCs w:val="36"/>
        </w:rPr>
        <w:t>”</w:t>
      </w:r>
    </w:p>
    <w:p w14:paraId="53B2DC39" w14:textId="77777777" w:rsidR="005B5DAA" w:rsidRPr="00FB530E" w:rsidRDefault="005B5DAA" w:rsidP="005B5DAA">
      <w:pPr>
        <w:spacing w:line="360" w:lineRule="auto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FB530E">
        <w:rPr>
          <w:rFonts w:ascii="宋体" w:eastAsia="宋体" w:hAnsi="宋体" w:cs="Times New Roman" w:hint="eastAsia"/>
          <w:b/>
          <w:sz w:val="36"/>
          <w:szCs w:val="36"/>
        </w:rPr>
        <w:t>（线上+线下）研修班的通知</w:t>
      </w:r>
    </w:p>
    <w:p w14:paraId="0FB7477C" w14:textId="77777777" w:rsidR="005B5DAA" w:rsidRDefault="005B5DAA" w:rsidP="005B5DAA">
      <w:pPr>
        <w:rPr>
          <w:rFonts w:ascii="仿宋_GB2312" w:eastAsia="仿宋_GB2312" w:hAnsi="宋体" w:hint="eastAsia"/>
          <w:sz w:val="32"/>
          <w:szCs w:val="32"/>
        </w:rPr>
      </w:pPr>
    </w:p>
    <w:p w14:paraId="053E0C2F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各相关单位：</w:t>
      </w:r>
    </w:p>
    <w:p w14:paraId="38661A07" w14:textId="77777777" w:rsidR="005B5DAA" w:rsidRPr="00F212BD" w:rsidRDefault="005B5DAA" w:rsidP="005B5DAA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212BD">
        <w:rPr>
          <w:rFonts w:ascii="仿宋_GB2312" w:eastAsia="仿宋_GB2312" w:hAnsi="宋体" w:hint="eastAsia"/>
          <w:sz w:val="32"/>
          <w:szCs w:val="32"/>
        </w:rPr>
        <w:t>企业经营以满足股东回报、公司回报、员工回报以及相关方回报为目的</w:t>
      </w:r>
      <w:r>
        <w:rPr>
          <w:rFonts w:ascii="仿宋_GB2312" w:eastAsia="仿宋_GB2312" w:hAnsi="宋体" w:hint="eastAsia"/>
          <w:sz w:val="32"/>
          <w:szCs w:val="32"/>
        </w:rPr>
        <w:t>。其中，</w:t>
      </w:r>
      <w:r w:rsidRPr="00F212BD">
        <w:rPr>
          <w:rFonts w:ascii="仿宋_GB2312" w:eastAsia="仿宋_GB2312" w:hAnsi="宋体" w:hint="eastAsia"/>
          <w:sz w:val="32"/>
          <w:szCs w:val="32"/>
        </w:rPr>
        <w:t>保持成本领先是企业发展壮大的</w:t>
      </w:r>
      <w:r>
        <w:rPr>
          <w:rFonts w:ascii="仿宋_GB2312" w:eastAsia="仿宋_GB2312" w:hAnsi="宋体" w:hint="eastAsia"/>
          <w:sz w:val="32"/>
          <w:szCs w:val="32"/>
        </w:rPr>
        <w:t>核心</w:t>
      </w:r>
      <w:r w:rsidRPr="00F212BD">
        <w:rPr>
          <w:rFonts w:ascii="仿宋_GB2312" w:eastAsia="仿宋_GB2312" w:hAnsi="宋体" w:hint="eastAsia"/>
          <w:sz w:val="32"/>
          <w:szCs w:val="32"/>
        </w:rPr>
        <w:t>管理需求</w:t>
      </w:r>
      <w:r>
        <w:rPr>
          <w:rFonts w:ascii="仿宋_GB2312" w:eastAsia="仿宋_GB2312" w:hAnsi="宋体" w:hint="eastAsia"/>
          <w:sz w:val="32"/>
          <w:szCs w:val="32"/>
        </w:rPr>
        <w:t>之一</w:t>
      </w:r>
      <w:r w:rsidRPr="00F212BD">
        <w:rPr>
          <w:rFonts w:ascii="仿宋_GB2312" w:eastAsia="仿宋_GB2312" w:hAnsi="宋体" w:hint="eastAsia"/>
          <w:sz w:val="32"/>
          <w:szCs w:val="32"/>
        </w:rPr>
        <w:t>。成本管理的复杂性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Pr="00F212BD">
        <w:rPr>
          <w:rFonts w:ascii="仿宋_GB2312" w:eastAsia="仿宋_GB2312" w:hAnsi="宋体" w:hint="eastAsia"/>
          <w:sz w:val="32"/>
          <w:szCs w:val="32"/>
        </w:rPr>
        <w:t>多变性全面性渗透在企业的各个管理环节，有人有物的地方就有成本管理的身影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F212BD">
        <w:rPr>
          <w:rFonts w:ascii="仿宋_GB2312" w:eastAsia="仿宋_GB2312" w:hAnsi="宋体" w:hint="eastAsia"/>
          <w:sz w:val="32"/>
          <w:szCs w:val="32"/>
        </w:rPr>
        <w:t>成本领先不是简单的降低成本，</w:t>
      </w:r>
      <w:r>
        <w:rPr>
          <w:rFonts w:ascii="仿宋_GB2312" w:eastAsia="仿宋_GB2312" w:hAnsi="宋体" w:hint="eastAsia"/>
          <w:sz w:val="32"/>
          <w:szCs w:val="32"/>
        </w:rPr>
        <w:t>而是</w:t>
      </w:r>
      <w:r w:rsidRPr="00F212BD">
        <w:rPr>
          <w:rFonts w:ascii="仿宋_GB2312" w:eastAsia="仿宋_GB2312" w:hAnsi="宋体" w:hint="eastAsia"/>
          <w:sz w:val="32"/>
          <w:szCs w:val="32"/>
        </w:rPr>
        <w:t>更有效</w:t>
      </w:r>
      <w:r>
        <w:rPr>
          <w:rFonts w:ascii="仿宋_GB2312" w:eastAsia="仿宋_GB2312" w:hAnsi="宋体" w:hint="eastAsia"/>
          <w:sz w:val="32"/>
          <w:szCs w:val="32"/>
        </w:rPr>
        <w:t>地</w:t>
      </w:r>
      <w:r w:rsidRPr="00F212BD">
        <w:rPr>
          <w:rFonts w:ascii="仿宋_GB2312" w:eastAsia="仿宋_GB2312" w:hAnsi="宋体" w:hint="eastAsia"/>
          <w:sz w:val="32"/>
          <w:szCs w:val="32"/>
        </w:rPr>
        <w:t>管理成本，管理成本的效率、管理那些因管理不善而造成的不必要的成本支出。</w:t>
      </w:r>
    </w:p>
    <w:p w14:paraId="400145CD" w14:textId="06705DEA" w:rsidR="005B5DAA" w:rsidRPr="00FB530E" w:rsidRDefault="005B5DAA" w:rsidP="005B5DAA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212BD">
        <w:rPr>
          <w:rFonts w:ascii="仿宋_GB2312" w:eastAsia="仿宋_GB2312" w:hAnsi="宋体" w:hint="eastAsia"/>
          <w:sz w:val="32"/>
          <w:szCs w:val="32"/>
        </w:rPr>
        <w:t>在</w:t>
      </w:r>
      <w:r w:rsidR="00A82AFF">
        <w:rPr>
          <w:rFonts w:ascii="仿宋_GB2312" w:eastAsia="仿宋_GB2312" w:hAnsi="宋体" w:hint="eastAsia"/>
          <w:sz w:val="32"/>
          <w:szCs w:val="32"/>
        </w:rPr>
        <w:t>目前的</w:t>
      </w:r>
      <w:r w:rsidRPr="00F212BD">
        <w:rPr>
          <w:rFonts w:ascii="仿宋_GB2312" w:eastAsia="仿宋_GB2312" w:hAnsi="宋体" w:hint="eastAsia"/>
          <w:sz w:val="32"/>
          <w:szCs w:val="32"/>
        </w:rPr>
        <w:t>经济大环境下，市场竞争愈演愈烈，产能过剩、结构调整、高负债等问题</w:t>
      </w:r>
      <w:r>
        <w:rPr>
          <w:rFonts w:ascii="仿宋_GB2312" w:eastAsia="仿宋_GB2312" w:hAnsi="宋体" w:hint="eastAsia"/>
          <w:sz w:val="32"/>
          <w:szCs w:val="32"/>
        </w:rPr>
        <w:t>日趋严峻</w:t>
      </w:r>
      <w:r w:rsidRPr="00F212BD">
        <w:rPr>
          <w:rFonts w:ascii="仿宋_GB2312" w:eastAsia="仿宋_GB2312" w:hAnsi="宋体" w:hint="eastAsia"/>
          <w:sz w:val="32"/>
          <w:szCs w:val="32"/>
        </w:rPr>
        <w:t>，企业先谋生存再求发展是未来经营战略的主题曲。如何在残酷的存量</w:t>
      </w:r>
      <w:r w:rsidR="00636C94">
        <w:rPr>
          <w:rFonts w:ascii="仿宋_GB2312" w:eastAsia="仿宋_GB2312" w:hAnsi="宋体" w:hint="eastAsia"/>
          <w:sz w:val="32"/>
          <w:szCs w:val="32"/>
        </w:rPr>
        <w:t>竞争</w:t>
      </w:r>
      <w:r w:rsidRPr="00F212BD">
        <w:rPr>
          <w:rFonts w:ascii="仿宋_GB2312" w:eastAsia="仿宋_GB2312" w:hAnsi="宋体" w:hint="eastAsia"/>
          <w:sz w:val="32"/>
          <w:szCs w:val="32"/>
        </w:rPr>
        <w:t>下生存并取得发展，让企业具备足够的竞争优势，战略成本管理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Pr="00F212BD">
        <w:rPr>
          <w:rFonts w:ascii="仿宋_GB2312" w:eastAsia="仿宋_GB2312" w:hAnsi="宋体" w:hint="eastAsia"/>
          <w:sz w:val="32"/>
          <w:szCs w:val="32"/>
        </w:rPr>
        <w:t>重</w:t>
      </w:r>
      <w:r w:rsidRPr="00F212BD">
        <w:rPr>
          <w:rFonts w:ascii="仿宋_GB2312" w:eastAsia="仿宋_GB2312" w:hAnsi="宋体" w:hint="eastAsia"/>
          <w:sz w:val="32"/>
          <w:szCs w:val="32"/>
        </w:rPr>
        <w:lastRenderedPageBreak/>
        <w:t>要性与独特性</w:t>
      </w:r>
      <w:r>
        <w:rPr>
          <w:rFonts w:ascii="仿宋_GB2312" w:eastAsia="仿宋_GB2312" w:hAnsi="宋体" w:hint="eastAsia"/>
          <w:sz w:val="32"/>
          <w:szCs w:val="32"/>
        </w:rPr>
        <w:t>日益凸显。为此，上海国家会计学院将于2</w:t>
      </w:r>
      <w:r>
        <w:rPr>
          <w:rFonts w:ascii="仿宋_GB2312" w:eastAsia="仿宋_GB2312" w:hAnsi="宋体"/>
          <w:sz w:val="32"/>
          <w:szCs w:val="32"/>
        </w:rPr>
        <w:t>02</w:t>
      </w:r>
      <w:r>
        <w:rPr>
          <w:rFonts w:ascii="仿宋_GB2312" w:eastAsia="仿宋_GB2312" w:hAnsi="宋体" w:hint="eastAsia"/>
          <w:sz w:val="32"/>
          <w:szCs w:val="32"/>
        </w:rPr>
        <w:t>5年继续开设</w:t>
      </w:r>
      <w:r w:rsidRPr="00981814">
        <w:rPr>
          <w:rFonts w:ascii="仿宋_GB2312" w:eastAsia="仿宋_GB2312" w:hAnsi="宋体" w:hint="eastAsia"/>
          <w:sz w:val="32"/>
          <w:szCs w:val="32"/>
        </w:rPr>
        <w:t>战略视角下的成本管控实务</w:t>
      </w:r>
      <w:r>
        <w:rPr>
          <w:rFonts w:ascii="仿宋_GB2312" w:eastAsia="仿宋_GB2312" w:hAnsi="宋体" w:hint="eastAsia"/>
          <w:sz w:val="32"/>
          <w:szCs w:val="32"/>
        </w:rPr>
        <w:t>课程，助力企业行稳致远</w:t>
      </w:r>
      <w:r w:rsidRPr="00F212BD">
        <w:rPr>
          <w:rFonts w:ascii="仿宋_GB2312" w:eastAsia="仿宋_GB2312" w:hAnsi="宋体" w:hint="eastAsia"/>
          <w:sz w:val="32"/>
          <w:szCs w:val="32"/>
        </w:rPr>
        <w:t>。</w:t>
      </w:r>
    </w:p>
    <w:p w14:paraId="0BDF995A" w14:textId="77777777" w:rsidR="005B5DAA" w:rsidRPr="00FB530E" w:rsidRDefault="005B5DAA" w:rsidP="005B5DAA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附件：一、课程简介</w:t>
      </w:r>
    </w:p>
    <w:p w14:paraId="1C0AB6F0" w14:textId="77777777" w:rsidR="005B5DAA" w:rsidRPr="00FB530E" w:rsidRDefault="005B5DAA" w:rsidP="005B5DAA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hint="eastAsia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二、报名回执表</w:t>
      </w:r>
    </w:p>
    <w:p w14:paraId="6218D33A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14:paraId="6D6C4131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14:paraId="6D0DEEEE" w14:textId="77777777" w:rsidR="005B5DAA" w:rsidRDefault="005B5DAA" w:rsidP="005B5DAA">
      <w:pPr>
        <w:spacing w:line="360" w:lineRule="auto"/>
        <w:jc w:val="right"/>
        <w:rPr>
          <w:rFonts w:ascii="仿宋_GB2312" w:eastAsia="仿宋_GB2312" w:hAnsi="宋体" w:hint="eastAsia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上海国家会计学院</w:t>
      </w:r>
    </w:p>
    <w:p w14:paraId="4A9423A9" w14:textId="77777777" w:rsidR="005B5DAA" w:rsidRPr="00FB530E" w:rsidRDefault="005B5DAA" w:rsidP="005B5DAA">
      <w:pPr>
        <w:spacing w:line="360" w:lineRule="auto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教务二</w:t>
      </w:r>
      <w:r w:rsidRPr="00FB530E">
        <w:rPr>
          <w:rFonts w:ascii="仿宋_GB2312" w:eastAsia="仿宋_GB2312" w:hAnsi="宋体" w:hint="eastAsia"/>
          <w:sz w:val="32"/>
          <w:szCs w:val="32"/>
        </w:rPr>
        <w:t>部</w:t>
      </w:r>
    </w:p>
    <w:p w14:paraId="5EE2CC78" w14:textId="3577FDF2" w:rsidR="005B5DAA" w:rsidRDefault="005B5DAA" w:rsidP="00636C94">
      <w:pPr>
        <w:spacing w:line="360" w:lineRule="auto"/>
        <w:ind w:firstLineChars="1600" w:firstLine="5120"/>
        <w:jc w:val="right"/>
        <w:rPr>
          <w:rFonts w:ascii="仿宋_GB2312" w:eastAsia="仿宋_GB2312" w:hAnsi="宋体" w:cs="Times New Roman" w:hint="eastAsia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FB530E">
        <w:rPr>
          <w:rFonts w:ascii="仿宋_GB2312" w:eastAsia="仿宋_GB2312" w:hAnsi="宋体" w:hint="eastAsia"/>
          <w:sz w:val="32"/>
          <w:szCs w:val="32"/>
        </w:rPr>
        <w:t>年1月</w:t>
      </w:r>
    </w:p>
    <w:p w14:paraId="76FD35D6" w14:textId="77777777" w:rsidR="005B5DAA" w:rsidRPr="00FB530E" w:rsidRDefault="005B5DAA" w:rsidP="005B5DAA">
      <w:pPr>
        <w:pStyle w:val="af3"/>
        <w:spacing w:beforeLines="50" w:before="156" w:line="360" w:lineRule="auto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 w:rsidRPr="00FB530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附件一：课程简介</w:t>
      </w:r>
    </w:p>
    <w:p w14:paraId="6B074112" w14:textId="77777777" w:rsidR="005B5DAA" w:rsidRDefault="005B5DAA" w:rsidP="005B5DAA">
      <w:pPr>
        <w:pStyle w:val="a9"/>
        <w:numPr>
          <w:ilvl w:val="0"/>
          <w:numId w:val="1"/>
        </w:numPr>
        <w:spacing w:line="360" w:lineRule="auto"/>
        <w:contextualSpacing w:val="0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  <w:r w:rsidRPr="00FB530E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培训安排</w:t>
      </w:r>
    </w:p>
    <w:p w14:paraId="10584E8C" w14:textId="77777777" w:rsidR="005B5DAA" w:rsidRDefault="005B5DAA" w:rsidP="005B5DAA">
      <w:pPr>
        <w:pStyle w:val="af3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培训时间地点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831"/>
        <w:gridCol w:w="1701"/>
        <w:gridCol w:w="3973"/>
      </w:tblGrid>
      <w:tr w:rsidR="005B5DAA" w14:paraId="4B0DF8C5" w14:textId="77777777" w:rsidTr="00F67377">
        <w:trPr>
          <w:jc w:val="center"/>
        </w:trPr>
        <w:tc>
          <w:tcPr>
            <w:tcW w:w="1275" w:type="dxa"/>
          </w:tcPr>
          <w:p w14:paraId="26C9FFD7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期数</w:t>
            </w:r>
          </w:p>
        </w:tc>
        <w:tc>
          <w:tcPr>
            <w:tcW w:w="2831" w:type="dxa"/>
          </w:tcPr>
          <w:p w14:paraId="2E68B0AD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1701" w:type="dxa"/>
          </w:tcPr>
          <w:p w14:paraId="014EA0F6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3973" w:type="dxa"/>
          </w:tcPr>
          <w:p w14:paraId="4081B51D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5B5DAA" w14:paraId="12B12162" w14:textId="77777777" w:rsidTr="00F67377">
        <w:trPr>
          <w:jc w:val="center"/>
        </w:trPr>
        <w:tc>
          <w:tcPr>
            <w:tcW w:w="1275" w:type="dxa"/>
          </w:tcPr>
          <w:p w14:paraId="720D7DB2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第1期</w:t>
            </w:r>
          </w:p>
        </w:tc>
        <w:tc>
          <w:tcPr>
            <w:tcW w:w="2831" w:type="dxa"/>
          </w:tcPr>
          <w:p w14:paraId="0A9C1798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4月22日-23日</w:t>
            </w:r>
          </w:p>
        </w:tc>
        <w:tc>
          <w:tcPr>
            <w:tcW w:w="1701" w:type="dxa"/>
          </w:tcPr>
          <w:p w14:paraId="2141D47F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4月21日</w:t>
            </w:r>
          </w:p>
        </w:tc>
        <w:tc>
          <w:tcPr>
            <w:tcW w:w="3973" w:type="dxa"/>
          </w:tcPr>
          <w:p w14:paraId="7581E167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上海国家会计学院/线上</w:t>
            </w:r>
          </w:p>
        </w:tc>
      </w:tr>
      <w:tr w:rsidR="005B5DAA" w14:paraId="15EEAB9C" w14:textId="77777777" w:rsidTr="00F67377">
        <w:trPr>
          <w:jc w:val="center"/>
        </w:trPr>
        <w:tc>
          <w:tcPr>
            <w:tcW w:w="1275" w:type="dxa"/>
          </w:tcPr>
          <w:p w14:paraId="305A74E9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Ansi="宋体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期</w:t>
            </w:r>
          </w:p>
        </w:tc>
        <w:tc>
          <w:tcPr>
            <w:tcW w:w="2831" w:type="dxa"/>
          </w:tcPr>
          <w:p w14:paraId="1943CCFD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9月16日-17日</w:t>
            </w:r>
          </w:p>
        </w:tc>
        <w:tc>
          <w:tcPr>
            <w:tcW w:w="1701" w:type="dxa"/>
          </w:tcPr>
          <w:p w14:paraId="591BBE2E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9月15日</w:t>
            </w:r>
          </w:p>
        </w:tc>
        <w:tc>
          <w:tcPr>
            <w:tcW w:w="3973" w:type="dxa"/>
          </w:tcPr>
          <w:p w14:paraId="185BD45D" w14:textId="77777777" w:rsidR="005B5DAA" w:rsidRDefault="005B5DAA" w:rsidP="00F6737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上海国家会计学院/线上</w:t>
            </w:r>
          </w:p>
        </w:tc>
      </w:tr>
    </w:tbl>
    <w:p w14:paraId="003A3F84" w14:textId="77777777" w:rsidR="005B5DAA" w:rsidRDefault="005B5DAA" w:rsidP="005B5DAA">
      <w:pPr>
        <w:pStyle w:val="af3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线下面授+线上直播同步进行，学员可自主选择，凡参训学员皆提供14天录播回看。（如果线上授课因故取消，本期课程不提供录播回看。）</w:t>
      </w:r>
    </w:p>
    <w:p w14:paraId="09FF11DB" w14:textId="6AEAAF3C" w:rsidR="005B5DAA" w:rsidRPr="00205E7D" w:rsidRDefault="00C224F4" w:rsidP="005B5DA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="005B5DAA" w:rsidRPr="00205E7D">
        <w:rPr>
          <w:rFonts w:ascii="仿宋_GB2312" w:eastAsia="仿宋_GB2312" w:hint="eastAsia"/>
          <w:b/>
          <w:sz w:val="32"/>
          <w:szCs w:val="32"/>
        </w:rPr>
        <w:t>、课程亮点</w:t>
      </w:r>
      <w:r w:rsidR="005B5DAA" w:rsidRPr="00205E7D">
        <w:rPr>
          <w:rFonts w:ascii="仿宋_GB2312" w:eastAsia="仿宋_GB2312" w:hint="eastAsia"/>
          <w:b/>
          <w:sz w:val="32"/>
          <w:szCs w:val="32"/>
        </w:rPr>
        <w:cr/>
      </w:r>
      <w:r w:rsidR="005B5DAA" w:rsidRPr="00205E7D">
        <w:rPr>
          <w:rFonts w:ascii="仿宋_GB2312" w:eastAsia="仿宋_GB2312" w:hint="eastAsia"/>
          <w:sz w:val="32"/>
          <w:szCs w:val="32"/>
        </w:rPr>
        <w:t>1.本课程涵盖战略成本管理</w:t>
      </w:r>
      <w:r w:rsidR="00575F40">
        <w:rPr>
          <w:rFonts w:ascii="仿宋_GB2312" w:eastAsia="仿宋_GB2312" w:hint="eastAsia"/>
          <w:sz w:val="32"/>
          <w:szCs w:val="32"/>
        </w:rPr>
        <w:t>的</w:t>
      </w:r>
      <w:r w:rsidR="005B5DAA" w:rsidRPr="00205E7D">
        <w:rPr>
          <w:rFonts w:ascii="仿宋_GB2312" w:eastAsia="仿宋_GB2312" w:hint="eastAsia"/>
          <w:sz w:val="32"/>
          <w:szCs w:val="32"/>
        </w:rPr>
        <w:t>重要工具和技能，战略和战术</w:t>
      </w:r>
      <w:r w:rsidR="005B5DAA">
        <w:rPr>
          <w:rFonts w:ascii="仿宋_GB2312" w:eastAsia="仿宋_GB2312" w:hint="eastAsia"/>
          <w:sz w:val="32"/>
          <w:szCs w:val="32"/>
        </w:rPr>
        <w:t>两个</w:t>
      </w:r>
      <w:r w:rsidR="005B5DAA" w:rsidRPr="00205E7D">
        <w:rPr>
          <w:rFonts w:ascii="仿宋_GB2312" w:eastAsia="仿宋_GB2312" w:hint="eastAsia"/>
          <w:sz w:val="32"/>
          <w:szCs w:val="32"/>
        </w:rPr>
        <w:t>维度高度协同，以全面视角看待不同规模、不同层级和</w:t>
      </w:r>
      <w:r w:rsidR="005B5DAA" w:rsidRPr="00205E7D">
        <w:rPr>
          <w:rFonts w:ascii="仿宋_GB2312" w:eastAsia="仿宋_GB2312" w:hint="eastAsia"/>
          <w:sz w:val="32"/>
          <w:szCs w:val="32"/>
        </w:rPr>
        <w:lastRenderedPageBreak/>
        <w:t>不同职能的成本管理；</w:t>
      </w:r>
    </w:p>
    <w:p w14:paraId="195CA1A1" w14:textId="19B0CF90" w:rsidR="005B5DAA" w:rsidRPr="00205E7D" w:rsidRDefault="005B5DAA" w:rsidP="005B5DAA">
      <w:pPr>
        <w:rPr>
          <w:rFonts w:ascii="仿宋_GB2312" w:eastAsia="仿宋_GB2312" w:hint="eastAsia"/>
          <w:sz w:val="32"/>
          <w:szCs w:val="32"/>
        </w:rPr>
      </w:pPr>
      <w:r w:rsidRPr="00205E7D">
        <w:rPr>
          <w:rFonts w:ascii="仿宋_GB2312" w:eastAsia="仿宋_GB2312" w:hint="eastAsia"/>
          <w:sz w:val="32"/>
          <w:szCs w:val="32"/>
        </w:rPr>
        <w:t>2.</w:t>
      </w:r>
      <w:r w:rsidR="00575F40" w:rsidRPr="00205E7D">
        <w:rPr>
          <w:rFonts w:ascii="仿宋_GB2312" w:eastAsia="仿宋_GB2312" w:hint="eastAsia"/>
          <w:sz w:val="32"/>
          <w:szCs w:val="32"/>
        </w:rPr>
        <w:t>理论与实务案例紧密结合</w:t>
      </w:r>
      <w:r w:rsidRPr="00205E7D">
        <w:rPr>
          <w:rFonts w:ascii="仿宋_GB2312" w:eastAsia="仿宋_GB2312" w:hint="eastAsia"/>
          <w:sz w:val="32"/>
          <w:szCs w:val="32"/>
        </w:rPr>
        <w:t>，帮助学员认识成本的属性和成本管理的模式；</w:t>
      </w:r>
    </w:p>
    <w:p w14:paraId="11B15144" w14:textId="2F177D43" w:rsidR="005B5DAA" w:rsidRDefault="005B5DAA" w:rsidP="005B5DAA">
      <w:pPr>
        <w:rPr>
          <w:rFonts w:ascii="仿宋_GB2312" w:eastAsia="仿宋_GB2312"/>
          <w:sz w:val="32"/>
          <w:szCs w:val="32"/>
        </w:rPr>
      </w:pPr>
      <w:r w:rsidRPr="00205E7D">
        <w:rPr>
          <w:rFonts w:ascii="仿宋_GB2312" w:eastAsia="仿宋_GB2312" w:hint="eastAsia"/>
          <w:sz w:val="32"/>
          <w:szCs w:val="32"/>
        </w:rPr>
        <w:t>3.本课程</w:t>
      </w:r>
      <w:r>
        <w:rPr>
          <w:rFonts w:ascii="仿宋_GB2312" w:eastAsia="仿宋_GB2312" w:hint="eastAsia"/>
          <w:sz w:val="32"/>
          <w:szCs w:val="32"/>
        </w:rPr>
        <w:t>涵盖</w:t>
      </w:r>
      <w:r w:rsidRPr="00205E7D">
        <w:rPr>
          <w:rFonts w:ascii="仿宋_GB2312" w:eastAsia="仿宋_GB2312" w:hint="eastAsia"/>
          <w:sz w:val="32"/>
          <w:szCs w:val="32"/>
        </w:rPr>
        <w:t>大量制造</w:t>
      </w:r>
      <w:r>
        <w:rPr>
          <w:rFonts w:ascii="仿宋_GB2312" w:eastAsia="仿宋_GB2312" w:hint="eastAsia"/>
          <w:sz w:val="32"/>
          <w:szCs w:val="32"/>
        </w:rPr>
        <w:t>业</w:t>
      </w:r>
      <w:r w:rsidR="00265F61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实战</w:t>
      </w:r>
      <w:r w:rsidRPr="00205E7D">
        <w:rPr>
          <w:rFonts w:ascii="仿宋_GB2312" w:eastAsia="仿宋_GB2312" w:hint="eastAsia"/>
          <w:sz w:val="32"/>
          <w:szCs w:val="32"/>
        </w:rPr>
        <w:t>案例。</w:t>
      </w:r>
    </w:p>
    <w:p w14:paraId="20AAA479" w14:textId="346F2A9F" w:rsidR="00C224F4" w:rsidRPr="00FB530E" w:rsidRDefault="00FE4B2D" w:rsidP="00C224F4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</w:t>
      </w:r>
      <w:r w:rsidR="00C224F4" w:rsidRPr="00FB530E">
        <w:rPr>
          <w:rFonts w:ascii="仿宋_GB2312" w:eastAsia="仿宋_GB2312" w:hAnsi="宋体" w:hint="eastAsia"/>
          <w:b/>
          <w:sz w:val="32"/>
          <w:szCs w:val="32"/>
        </w:rPr>
        <w:t>、课程收益</w:t>
      </w:r>
    </w:p>
    <w:p w14:paraId="4D74841B" w14:textId="77777777" w:rsidR="00C224F4" w:rsidRPr="00F212BD" w:rsidRDefault="00C224F4" w:rsidP="00C224F4">
      <w:pPr>
        <w:rPr>
          <w:rFonts w:ascii="仿宋_GB2312" w:eastAsia="仿宋_GB2312" w:hAnsi="宋体" w:hint="eastAsia"/>
          <w:bCs/>
          <w:sz w:val="32"/>
          <w:szCs w:val="32"/>
        </w:rPr>
      </w:pPr>
      <w:r w:rsidRPr="00F212BD">
        <w:rPr>
          <w:rFonts w:ascii="仿宋_GB2312" w:eastAsia="仿宋_GB2312" w:hAnsi="宋体"/>
          <w:bCs/>
          <w:sz w:val="32"/>
          <w:szCs w:val="32"/>
        </w:rPr>
        <w:t>1</w:t>
      </w:r>
      <w:r w:rsidRPr="00DC281A">
        <w:rPr>
          <w:rFonts w:ascii="仿宋_GB2312" w:eastAsia="仿宋_GB2312" w:hAnsi="宋体"/>
          <w:bCs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sz w:val="32"/>
          <w:szCs w:val="32"/>
        </w:rPr>
        <w:t>深入</w:t>
      </w:r>
      <w:r w:rsidRPr="00F212BD">
        <w:rPr>
          <w:rFonts w:ascii="仿宋_GB2312" w:eastAsia="仿宋_GB2312" w:hAnsi="宋体" w:hint="eastAsia"/>
          <w:bCs/>
          <w:sz w:val="32"/>
          <w:szCs w:val="32"/>
        </w:rPr>
        <w:t>理解战略成本管理不是简单的降低成本，而是通过战略目标的实现过程有效</w:t>
      </w:r>
      <w:r>
        <w:rPr>
          <w:rFonts w:ascii="仿宋_GB2312" w:eastAsia="仿宋_GB2312" w:hAnsi="宋体" w:hint="eastAsia"/>
          <w:bCs/>
          <w:sz w:val="32"/>
          <w:szCs w:val="32"/>
        </w:rPr>
        <w:t>地</w:t>
      </w:r>
      <w:r w:rsidRPr="00F212BD">
        <w:rPr>
          <w:rFonts w:ascii="仿宋_GB2312" w:eastAsia="仿宋_GB2312" w:hAnsi="宋体" w:hint="eastAsia"/>
          <w:bCs/>
          <w:sz w:val="32"/>
          <w:szCs w:val="32"/>
        </w:rPr>
        <w:t>管理成本，提高成本管理的针对性与效率，从而提高企业的竞争力。</w:t>
      </w:r>
    </w:p>
    <w:p w14:paraId="09FCEAF6" w14:textId="77777777" w:rsidR="00C224F4" w:rsidRPr="00DC281A" w:rsidRDefault="00C224F4" w:rsidP="00C224F4">
      <w:pPr>
        <w:rPr>
          <w:rFonts w:hint="eastAsia"/>
          <w:sz w:val="28"/>
          <w:szCs w:val="28"/>
        </w:rPr>
      </w:pPr>
      <w:r w:rsidRPr="00F212BD">
        <w:rPr>
          <w:rFonts w:ascii="仿宋_GB2312" w:eastAsia="仿宋_GB2312" w:hAnsi="宋体"/>
          <w:bCs/>
          <w:sz w:val="32"/>
          <w:szCs w:val="32"/>
        </w:rPr>
        <w:t>2</w:t>
      </w:r>
      <w:r w:rsidRPr="00DC281A">
        <w:rPr>
          <w:rFonts w:ascii="仿宋_GB2312" w:eastAsia="仿宋_GB2312" w:hAnsi="宋体"/>
          <w:bCs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sz w:val="32"/>
          <w:szCs w:val="32"/>
        </w:rPr>
        <w:t>深入理解</w:t>
      </w:r>
      <w:r w:rsidRPr="00F212BD">
        <w:rPr>
          <w:rFonts w:ascii="仿宋_GB2312" w:eastAsia="仿宋_GB2312" w:hAnsi="宋体" w:hint="eastAsia"/>
          <w:bCs/>
          <w:sz w:val="32"/>
          <w:szCs w:val="32"/>
        </w:rPr>
        <w:t>成本的管控必须要有全员、全流程、全方位的概念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  <w:r w:rsidRPr="00F212BD">
        <w:rPr>
          <w:rFonts w:ascii="仿宋_GB2312" w:eastAsia="仿宋_GB2312" w:hAnsi="宋体" w:hint="eastAsia"/>
          <w:bCs/>
          <w:sz w:val="32"/>
          <w:szCs w:val="32"/>
        </w:rPr>
        <w:t>成本管控是帮助企业实现“用有限的资源，创造最大的价值”的最佳管理方法。</w:t>
      </w:r>
    </w:p>
    <w:p w14:paraId="5A8764E2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  <w:r w:rsidRPr="00FB530E">
        <w:rPr>
          <w:rFonts w:ascii="仿宋_GB2312" w:eastAsia="仿宋_GB2312" w:hAnsi="宋体" w:hint="eastAsia"/>
          <w:b/>
          <w:sz w:val="32"/>
          <w:szCs w:val="32"/>
        </w:rPr>
        <w:t>四、</w:t>
      </w:r>
      <w:r w:rsidRPr="00FB530E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培训对象</w:t>
      </w:r>
    </w:p>
    <w:p w14:paraId="1736215F" w14:textId="24F7DE36" w:rsidR="005B5DAA" w:rsidRPr="00FB530E" w:rsidRDefault="005B5DAA" w:rsidP="005B5DAA">
      <w:pPr>
        <w:spacing w:line="360" w:lineRule="auto"/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</w:pPr>
      <w:r w:rsidRPr="00FB530E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企业财务经理、成本经理、成本会计及其他相关人员。</w:t>
      </w:r>
    </w:p>
    <w:p w14:paraId="12AB093D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FB530E">
        <w:rPr>
          <w:rFonts w:ascii="仿宋_GB2312" w:eastAsia="仿宋_GB2312" w:hAnsi="宋体" w:hint="eastAsia"/>
          <w:b/>
          <w:sz w:val="32"/>
          <w:szCs w:val="32"/>
        </w:rPr>
        <w:t>五、课程内容</w:t>
      </w:r>
    </w:p>
    <w:p w14:paraId="468E26D3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一</w:t>
      </w:r>
      <w:r w:rsidRPr="00FB530E">
        <w:rPr>
          <w:rFonts w:ascii="仿宋_GB2312" w:eastAsia="仿宋_GB2312" w:hAnsi="宋体" w:hint="eastAsia"/>
          <w:b/>
          <w:sz w:val="32"/>
          <w:szCs w:val="32"/>
        </w:rPr>
        <w:t>部分:</w:t>
      </w:r>
      <w:r w:rsidRPr="009558A5">
        <w:rPr>
          <w:rFonts w:ascii="Arial" w:eastAsia="幼圆" w:hAnsi="Arial" w:hint="eastAsia"/>
          <w:sz w:val="28"/>
          <w:szCs w:val="28"/>
        </w:rPr>
        <w:t xml:space="preserve"> </w:t>
      </w:r>
      <w:r w:rsidRPr="009558A5">
        <w:rPr>
          <w:rFonts w:ascii="仿宋_GB2312" w:eastAsia="仿宋_GB2312" w:hAnsi="宋体" w:hint="eastAsia"/>
          <w:b/>
          <w:sz w:val="32"/>
          <w:szCs w:val="32"/>
        </w:rPr>
        <w:t>业财融合的意义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</w:p>
    <w:p w14:paraId="5674594C" w14:textId="3010FD59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t>1.</w:t>
      </w:r>
      <w:r w:rsidRPr="009558A5">
        <w:rPr>
          <w:rFonts w:ascii="仿宋_GB2312" w:eastAsia="仿宋_GB2312" w:hAnsi="宋体" w:hint="eastAsia"/>
          <w:bCs/>
          <w:sz w:val="32"/>
          <w:szCs w:val="32"/>
        </w:rPr>
        <w:t>业财融合</w:t>
      </w:r>
      <w:r>
        <w:rPr>
          <w:rFonts w:ascii="仿宋_GB2312" w:eastAsia="仿宋_GB2312" w:hAnsi="宋体" w:hint="eastAsia"/>
          <w:bCs/>
          <w:sz w:val="32"/>
          <w:szCs w:val="32"/>
        </w:rPr>
        <w:t>是企业经营管理的基础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</w:p>
    <w:p w14:paraId="4892A0FC" w14:textId="6AB4BDDD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t>2.</w:t>
      </w:r>
      <w:r w:rsidRPr="009558A5">
        <w:rPr>
          <w:rFonts w:ascii="仿宋_GB2312" w:eastAsia="仿宋_GB2312" w:hAnsi="宋体" w:hint="eastAsia"/>
          <w:bCs/>
          <w:sz w:val="32"/>
          <w:szCs w:val="32"/>
        </w:rPr>
        <w:t>业财融合是成本管理的</w:t>
      </w:r>
      <w:r>
        <w:rPr>
          <w:rFonts w:ascii="仿宋_GB2312" w:eastAsia="仿宋_GB2312" w:hAnsi="宋体" w:hint="eastAsia"/>
          <w:bCs/>
          <w:sz w:val="32"/>
          <w:szCs w:val="32"/>
        </w:rPr>
        <w:t>理念与环境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</w:p>
    <w:p w14:paraId="3C36BE5C" w14:textId="16D402FF" w:rsidR="005B5DAA" w:rsidRDefault="005B5DAA" w:rsidP="005B5DAA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t>3.</w:t>
      </w:r>
      <w:r w:rsidRPr="009558A5">
        <w:rPr>
          <w:rFonts w:ascii="仿宋_GB2312" w:eastAsia="仿宋_GB2312" w:hAnsi="宋体" w:hint="eastAsia"/>
          <w:bCs/>
          <w:sz w:val="32"/>
          <w:szCs w:val="32"/>
        </w:rPr>
        <w:t>成本管理不是财务部可以</w:t>
      </w:r>
      <w:r>
        <w:rPr>
          <w:rFonts w:ascii="仿宋_GB2312" w:eastAsia="仿宋_GB2312" w:hAnsi="宋体" w:hint="eastAsia"/>
          <w:bCs/>
          <w:sz w:val="32"/>
          <w:szCs w:val="32"/>
        </w:rPr>
        <w:t>单独</w:t>
      </w:r>
      <w:r w:rsidRPr="009558A5">
        <w:rPr>
          <w:rFonts w:ascii="仿宋_GB2312" w:eastAsia="仿宋_GB2312" w:hAnsi="宋体" w:hint="eastAsia"/>
          <w:bCs/>
          <w:sz w:val="32"/>
          <w:szCs w:val="32"/>
        </w:rPr>
        <w:t>完成</w:t>
      </w:r>
      <w:r>
        <w:rPr>
          <w:rFonts w:ascii="仿宋_GB2312" w:eastAsia="仿宋_GB2312" w:hAnsi="宋体" w:hint="eastAsia"/>
          <w:bCs/>
          <w:sz w:val="32"/>
          <w:szCs w:val="32"/>
        </w:rPr>
        <w:t>的</w:t>
      </w:r>
      <w:r w:rsidRPr="00FB530E" w:rsidDel="009558A5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cr/>
      </w:r>
      <w:r w:rsidRPr="00FB530E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二</w:t>
      </w:r>
      <w:r w:rsidRPr="00FB530E">
        <w:rPr>
          <w:rFonts w:ascii="仿宋_GB2312" w:eastAsia="仿宋_GB2312" w:hAnsi="宋体" w:hint="eastAsia"/>
          <w:b/>
          <w:sz w:val="32"/>
          <w:szCs w:val="32"/>
        </w:rPr>
        <w:t>部分:</w:t>
      </w:r>
      <w:r w:rsidRPr="009558A5">
        <w:rPr>
          <w:rFonts w:ascii="Arial" w:eastAsia="幼圆" w:hAnsi="Arial" w:hint="eastAsia"/>
          <w:sz w:val="28"/>
          <w:szCs w:val="28"/>
        </w:rPr>
        <w:t xml:space="preserve"> </w:t>
      </w:r>
      <w:r w:rsidRPr="009558A5">
        <w:rPr>
          <w:rFonts w:ascii="仿宋_GB2312" w:eastAsia="仿宋_GB2312" w:hAnsi="宋体" w:hint="eastAsia"/>
          <w:b/>
          <w:sz w:val="32"/>
          <w:szCs w:val="32"/>
        </w:rPr>
        <w:t>成本管理的方法</w:t>
      </w:r>
    </w:p>
    <w:p w14:paraId="1B31AEF5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t>1.</w:t>
      </w:r>
      <w:r w:rsidRPr="009558A5">
        <w:rPr>
          <w:rFonts w:ascii="Arial" w:eastAsia="幼圆" w:hAnsi="Arial" w:hint="eastAsia"/>
          <w:sz w:val="28"/>
          <w:szCs w:val="28"/>
        </w:rPr>
        <w:t xml:space="preserve"> </w:t>
      </w:r>
      <w:r w:rsidRPr="009558A5">
        <w:rPr>
          <w:rFonts w:ascii="仿宋_GB2312" w:eastAsia="仿宋_GB2312" w:hAnsi="宋体" w:hint="eastAsia"/>
          <w:bCs/>
          <w:sz w:val="32"/>
          <w:szCs w:val="32"/>
        </w:rPr>
        <w:t>成本管控模型</w:t>
      </w:r>
    </w:p>
    <w:p w14:paraId="5C11B72E" w14:textId="77777777" w:rsidR="005B5DAA" w:rsidRPr="00E761B9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Pr="00E761B9">
        <w:rPr>
          <w:rFonts w:ascii="仿宋_GB2312" w:eastAsia="仿宋_GB2312" w:hAnsi="宋体" w:hint="eastAsia"/>
          <w:bCs/>
          <w:sz w:val="32"/>
          <w:szCs w:val="32"/>
        </w:rPr>
        <w:t>成本的分类：成本管理体系建立的4类8个成本</w:t>
      </w:r>
    </w:p>
    <w:p w14:paraId="2EAD592C" w14:textId="6688E2FA" w:rsidR="005B5DAA" w:rsidRPr="00E761B9" w:rsidRDefault="005B5DAA" w:rsidP="005B5DAA">
      <w:pPr>
        <w:spacing w:line="360" w:lineRule="auto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Pr="00E761B9">
        <w:rPr>
          <w:rFonts w:ascii="仿宋_GB2312" w:eastAsia="仿宋_GB2312" w:hAnsi="宋体" w:hint="eastAsia"/>
          <w:bCs/>
          <w:sz w:val="32"/>
          <w:szCs w:val="32"/>
        </w:rPr>
        <w:t>案例解析</w:t>
      </w:r>
    </w:p>
    <w:p w14:paraId="4B42B152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lastRenderedPageBreak/>
        <w:t>2.</w:t>
      </w:r>
      <w:r w:rsidRPr="00E761B9">
        <w:rPr>
          <w:rFonts w:ascii="Arial" w:eastAsia="幼圆" w:hAnsi="Arial" w:hint="eastAsia"/>
          <w:sz w:val="28"/>
          <w:szCs w:val="28"/>
        </w:rPr>
        <w:t xml:space="preserve"> </w:t>
      </w:r>
      <w:r w:rsidRPr="00E761B9">
        <w:rPr>
          <w:rFonts w:ascii="仿宋_GB2312" w:eastAsia="仿宋_GB2312" w:hAnsi="宋体" w:hint="eastAsia"/>
          <w:bCs/>
          <w:sz w:val="32"/>
          <w:szCs w:val="32"/>
        </w:rPr>
        <w:t>案例：产品性能分析法，找出企业错位成本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cr/>
      </w:r>
      <w:r>
        <w:rPr>
          <w:rFonts w:ascii="仿宋_GB2312" w:eastAsia="仿宋_GB2312" w:hAnsi="宋体"/>
          <w:bCs/>
          <w:sz w:val="32"/>
          <w:szCs w:val="32"/>
        </w:rPr>
        <w:t>3.</w:t>
      </w:r>
      <w:r w:rsidRPr="00E761B9">
        <w:rPr>
          <w:rFonts w:ascii="Arial" w:eastAsia="幼圆" w:hAnsi="Arial" w:hint="eastAsia"/>
          <w:sz w:val="28"/>
          <w:szCs w:val="28"/>
        </w:rPr>
        <w:t xml:space="preserve"> </w:t>
      </w:r>
      <w:r w:rsidRPr="00E761B9">
        <w:rPr>
          <w:rFonts w:ascii="仿宋_GB2312" w:eastAsia="仿宋_GB2312" w:hAnsi="宋体" w:hint="eastAsia"/>
          <w:bCs/>
          <w:sz w:val="32"/>
          <w:szCs w:val="32"/>
        </w:rPr>
        <w:t>案例：目标利润控制法，业财一体化</w:t>
      </w:r>
    </w:p>
    <w:p w14:paraId="58996371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4</w:t>
      </w:r>
      <w:r>
        <w:rPr>
          <w:rFonts w:ascii="仿宋_GB2312" w:eastAsia="仿宋_GB2312" w:hAnsi="宋体"/>
          <w:bCs/>
          <w:sz w:val="32"/>
          <w:szCs w:val="32"/>
        </w:rPr>
        <w:t>.</w:t>
      </w:r>
      <w:r w:rsidRPr="006B2960">
        <w:rPr>
          <w:rFonts w:ascii="Arial" w:eastAsia="幼圆" w:hAnsi="Arial" w:hint="eastAsia"/>
          <w:sz w:val="28"/>
          <w:szCs w:val="28"/>
        </w:rPr>
        <w:t xml:space="preserve"> 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案例：变动成本管控是企业的杀手锏</w:t>
      </w:r>
    </w:p>
    <w:p w14:paraId="0F88B8ED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5</w:t>
      </w:r>
      <w:r>
        <w:rPr>
          <w:rFonts w:ascii="仿宋_GB2312" w:eastAsia="仿宋_GB2312" w:hAnsi="宋体"/>
          <w:bCs/>
          <w:sz w:val="32"/>
          <w:szCs w:val="32"/>
        </w:rPr>
        <w:t>.</w:t>
      </w:r>
      <w:r w:rsidRPr="006B2960">
        <w:rPr>
          <w:rFonts w:ascii="Arial" w:eastAsia="幼圆" w:hAnsi="Arial" w:hint="eastAsia"/>
          <w:sz w:val="28"/>
          <w:szCs w:val="28"/>
        </w:rPr>
        <w:t xml:space="preserve"> 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案例：增量保本点分析，营销费用的管控</w:t>
      </w:r>
    </w:p>
    <w:p w14:paraId="0B2B0B88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6</w:t>
      </w:r>
      <w:r>
        <w:rPr>
          <w:rFonts w:ascii="仿宋_GB2312" w:eastAsia="仿宋_GB2312" w:hAnsi="宋体"/>
          <w:bCs/>
          <w:sz w:val="32"/>
          <w:szCs w:val="32"/>
        </w:rPr>
        <w:t>.</w:t>
      </w:r>
      <w:r w:rsidRPr="006B2960">
        <w:rPr>
          <w:rFonts w:ascii="Arial" w:eastAsia="幼圆" w:hAnsi="Arial" w:hint="eastAsia"/>
          <w:sz w:val="28"/>
          <w:szCs w:val="28"/>
        </w:rPr>
        <w:t xml:space="preserve"> 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案例：价值聚焦法，研发费的管控</w:t>
      </w:r>
    </w:p>
    <w:p w14:paraId="0D661310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7</w:t>
      </w:r>
      <w:r>
        <w:rPr>
          <w:rFonts w:ascii="仿宋_GB2312" w:eastAsia="仿宋_GB2312" w:hAnsi="宋体"/>
          <w:bCs/>
          <w:sz w:val="32"/>
          <w:szCs w:val="32"/>
        </w:rPr>
        <w:t>.</w:t>
      </w:r>
      <w:r w:rsidRPr="006B2960">
        <w:rPr>
          <w:rFonts w:ascii="Arial" w:eastAsia="幼圆" w:hAnsi="Arial" w:hint="eastAsia"/>
          <w:sz w:val="28"/>
          <w:szCs w:val="28"/>
        </w:rPr>
        <w:t xml:space="preserve"> 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作业成本法与标准成本法</w:t>
      </w:r>
    </w:p>
    <w:p w14:paraId="1FF5F833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基于价值链分析的成本管理模型</w:t>
      </w:r>
    </w:p>
    <w:p w14:paraId="3A3F7686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案例解析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作业成本法的决策作用</w:t>
      </w:r>
    </w:p>
    <w:p w14:paraId="2FB2BCC9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标准成本法的</w:t>
      </w:r>
      <w:r>
        <w:rPr>
          <w:rFonts w:ascii="仿宋_GB2312" w:eastAsia="仿宋_GB2312" w:hAnsi="宋体" w:hint="eastAsia"/>
          <w:bCs/>
          <w:sz w:val="32"/>
          <w:szCs w:val="32"/>
        </w:rPr>
        <w:t>作用及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应用</w:t>
      </w:r>
      <w:r>
        <w:rPr>
          <w:rFonts w:ascii="仿宋_GB2312" w:eastAsia="仿宋_GB2312" w:hAnsi="宋体" w:hint="eastAsia"/>
          <w:bCs/>
          <w:sz w:val="32"/>
          <w:szCs w:val="32"/>
        </w:rPr>
        <w:t>案例</w:t>
      </w:r>
    </w:p>
    <w:p w14:paraId="77013725" w14:textId="77777777" w:rsidR="005B5DAA" w:rsidRDefault="005B5DAA" w:rsidP="005B5DAA">
      <w:pPr>
        <w:spacing w:line="360" w:lineRule="auto"/>
        <w:ind w:leftChars="100" w:left="21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8</w:t>
      </w:r>
      <w:r>
        <w:rPr>
          <w:rFonts w:ascii="仿宋_GB2312" w:eastAsia="仿宋_GB2312" w:hAnsi="宋体"/>
          <w:bCs/>
          <w:sz w:val="32"/>
          <w:szCs w:val="32"/>
        </w:rPr>
        <w:t>.</w:t>
      </w:r>
      <w:r w:rsidRPr="006B2960">
        <w:rPr>
          <w:rFonts w:ascii="Arial" w:eastAsia="幼圆" w:hAnsi="Arial" w:hint="eastAsia"/>
          <w:sz w:val="28"/>
          <w:szCs w:val="28"/>
        </w:rPr>
        <w:t xml:space="preserve"> 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资</w:t>
      </w:r>
      <w:r>
        <w:rPr>
          <w:rFonts w:ascii="仿宋_GB2312" w:eastAsia="仿宋_GB2312" w:hAnsi="宋体" w:hint="eastAsia"/>
          <w:bCs/>
          <w:sz w:val="32"/>
          <w:szCs w:val="32"/>
        </w:rPr>
        <w:t>金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成本控制</w:t>
      </w:r>
    </w:p>
    <w:p w14:paraId="04AD7544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销售内部控制</w:t>
      </w:r>
    </w:p>
    <w:p w14:paraId="0D7857B2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应收账款管理是营运资金管理的首要任务</w:t>
      </w:r>
    </w:p>
    <w:p w14:paraId="5CC8FEA9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应收账款的内部控制</w:t>
      </w:r>
    </w:p>
    <w:p w14:paraId="25DE7FAC" w14:textId="77777777" w:rsidR="005B5DAA" w:rsidRDefault="005B5DAA" w:rsidP="005B5DAA">
      <w:pPr>
        <w:spacing w:line="360" w:lineRule="auto"/>
        <w:ind w:leftChars="100" w:left="21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9</w:t>
      </w:r>
      <w:r>
        <w:rPr>
          <w:rFonts w:ascii="仿宋_GB2312" w:eastAsia="仿宋_GB2312" w:hAnsi="宋体"/>
          <w:bCs/>
          <w:sz w:val="32"/>
          <w:szCs w:val="32"/>
        </w:rPr>
        <w:t>.</w:t>
      </w:r>
      <w:r w:rsidRPr="006B2960">
        <w:rPr>
          <w:rFonts w:ascii="Arial" w:eastAsia="幼圆" w:hAnsi="Arial" w:hint="eastAsia"/>
          <w:sz w:val="28"/>
          <w:szCs w:val="28"/>
        </w:rPr>
        <w:t xml:space="preserve"> 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采购成本的控制方法</w:t>
      </w:r>
    </w:p>
    <w:p w14:paraId="63D4C100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西游记案例分析采购中存在的问题</w:t>
      </w:r>
    </w:p>
    <w:p w14:paraId="73FCFCD5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采购管理的业务环节</w:t>
      </w:r>
    </w:p>
    <w:p w14:paraId="4B7C5D6E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</w:t>
      </w:r>
      <w:r w:rsidRPr="006B2960">
        <w:rPr>
          <w:rFonts w:ascii="仿宋_GB2312" w:eastAsia="仿宋_GB2312" w:hAnsi="宋体" w:hint="eastAsia"/>
          <w:bCs/>
          <w:sz w:val="32"/>
          <w:szCs w:val="32"/>
        </w:rPr>
        <w:t>采购管理的内控环节分析</w:t>
      </w:r>
    </w:p>
    <w:p w14:paraId="7D192E15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（4）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国企采购的合规管理介绍及控制表单</w:t>
      </w:r>
    </w:p>
    <w:p w14:paraId="4A09D5C3" w14:textId="77777777" w:rsidR="005B5DAA" w:rsidRDefault="005B5DAA" w:rsidP="005B5DAA">
      <w:pPr>
        <w:tabs>
          <w:tab w:val="left" w:pos="709"/>
        </w:tabs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FB530E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三</w:t>
      </w:r>
      <w:r w:rsidRPr="00FB530E">
        <w:rPr>
          <w:rFonts w:ascii="仿宋_GB2312" w:eastAsia="仿宋_GB2312" w:hAnsi="宋体" w:hint="eastAsia"/>
          <w:b/>
          <w:sz w:val="32"/>
          <w:szCs w:val="32"/>
        </w:rPr>
        <w:t>部分:</w:t>
      </w:r>
      <w:r w:rsidRPr="000D1345">
        <w:rPr>
          <w:rFonts w:ascii="Arial" w:eastAsia="幼圆" w:hAnsi="Arial" w:hint="eastAsia"/>
          <w:sz w:val="28"/>
          <w:szCs w:val="28"/>
        </w:rPr>
        <w:t xml:space="preserve"> </w:t>
      </w:r>
      <w:r w:rsidRPr="000D1345">
        <w:rPr>
          <w:rFonts w:ascii="仿宋_GB2312" w:eastAsia="仿宋_GB2312" w:hAnsi="宋体" w:hint="eastAsia"/>
          <w:b/>
          <w:sz w:val="32"/>
          <w:szCs w:val="32"/>
        </w:rPr>
        <w:t>成本决策工具的应用</w:t>
      </w:r>
    </w:p>
    <w:p w14:paraId="765A76AC" w14:textId="77777777" w:rsidR="005B5DAA" w:rsidRDefault="005B5DAA" w:rsidP="005B5DAA">
      <w:pPr>
        <w:tabs>
          <w:tab w:val="left" w:pos="709"/>
        </w:tabs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t>1.</w:t>
      </w:r>
      <w:r w:rsidRPr="000D1345">
        <w:rPr>
          <w:rFonts w:ascii="Arial" w:eastAsia="幼圆" w:hAnsi="Arial" w:hint="eastAsia"/>
          <w:sz w:val="28"/>
          <w:szCs w:val="28"/>
        </w:rPr>
        <w:t xml:space="preserve"> 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CVP（本量利模型）分析的应用</w:t>
      </w:r>
    </w:p>
    <w:p w14:paraId="0787A6B7" w14:textId="77777777" w:rsidR="005B5DAA" w:rsidRDefault="005B5DAA" w:rsidP="005B5DAA">
      <w:pPr>
        <w:tabs>
          <w:tab w:val="left" w:pos="709"/>
        </w:tabs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CVP的模型</w:t>
      </w:r>
    </w:p>
    <w:p w14:paraId="7A136244" w14:textId="77777777" w:rsidR="005B5DAA" w:rsidRDefault="005B5DAA" w:rsidP="005B5DAA">
      <w:pPr>
        <w:tabs>
          <w:tab w:val="left" w:pos="709"/>
        </w:tabs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CVP的决策应用案例</w:t>
      </w:r>
    </w:p>
    <w:p w14:paraId="54ADB5DA" w14:textId="275510E1" w:rsidR="005B5DAA" w:rsidRDefault="005B5DAA" w:rsidP="005B5DAA">
      <w:pPr>
        <w:tabs>
          <w:tab w:val="left" w:pos="709"/>
        </w:tabs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（3）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Exce</w:t>
      </w:r>
      <w:r w:rsidR="00D65C89">
        <w:rPr>
          <w:rFonts w:ascii="仿宋_GB2312" w:eastAsia="仿宋_GB2312" w:hAnsi="宋体" w:hint="eastAsia"/>
          <w:bCs/>
          <w:sz w:val="32"/>
          <w:szCs w:val="32"/>
        </w:rPr>
        <w:t>l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的敏感性分析应用</w:t>
      </w:r>
    </w:p>
    <w:p w14:paraId="27263C72" w14:textId="77777777" w:rsidR="005B5DAA" w:rsidRDefault="005B5DAA" w:rsidP="005B5DAA">
      <w:pPr>
        <w:tabs>
          <w:tab w:val="left" w:pos="709"/>
        </w:tabs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（4）运用CVP模型构建决策“毛利看板”</w:t>
      </w:r>
    </w:p>
    <w:p w14:paraId="00E9A980" w14:textId="77777777" w:rsidR="005B5DAA" w:rsidRPr="00FB530E" w:rsidRDefault="005B5DAA" w:rsidP="005B5DAA">
      <w:pPr>
        <w:tabs>
          <w:tab w:val="left" w:pos="1985"/>
        </w:tabs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t>2.</w:t>
      </w:r>
      <w:r w:rsidRPr="000D1345">
        <w:rPr>
          <w:rFonts w:ascii="Arial" w:eastAsia="幼圆" w:hAnsi="Arial" w:hint="eastAsia"/>
          <w:sz w:val="28"/>
          <w:szCs w:val="28"/>
        </w:rPr>
        <w:t xml:space="preserve"> 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全面预算管理</w:t>
      </w:r>
    </w:p>
    <w:p w14:paraId="1F183CF0" w14:textId="77777777" w:rsidR="005B5DAA" w:rsidRDefault="005B5DAA" w:rsidP="005B5DAA">
      <w:pPr>
        <w:tabs>
          <w:tab w:val="left" w:pos="709"/>
        </w:tabs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预算怎么做？是否需要全面？</w:t>
      </w:r>
    </w:p>
    <w:p w14:paraId="7FE687D2" w14:textId="77777777" w:rsidR="005B5DAA" w:rsidRDefault="005B5DAA" w:rsidP="005B5DAA">
      <w:pPr>
        <w:tabs>
          <w:tab w:val="left" w:pos="709"/>
        </w:tabs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预算是战略成本管理的关键工具</w:t>
      </w:r>
    </w:p>
    <w:p w14:paraId="49F57751" w14:textId="1916C2CE" w:rsidR="005B5DAA" w:rsidRDefault="005B5DAA" w:rsidP="005B5DAA">
      <w:pPr>
        <w:tabs>
          <w:tab w:val="left" w:pos="709"/>
        </w:tabs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（3）</w:t>
      </w:r>
      <w:r w:rsidR="000C4654">
        <w:rPr>
          <w:rFonts w:ascii="仿宋_GB2312" w:eastAsia="仿宋_GB2312" w:hAnsi="宋体" w:hint="eastAsia"/>
          <w:bCs/>
          <w:sz w:val="32"/>
          <w:szCs w:val="32"/>
        </w:rPr>
        <w:t>透过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预算看管理的本质</w:t>
      </w:r>
    </w:p>
    <w:p w14:paraId="68EF2F92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</w:t>
      </w:r>
      <w:r>
        <w:rPr>
          <w:rFonts w:ascii="仿宋_GB2312" w:eastAsia="仿宋_GB2312" w:hAnsi="宋体"/>
          <w:bCs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sz w:val="32"/>
          <w:szCs w:val="32"/>
        </w:rPr>
        <w:t>）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案例：收入、成本、费用预算的制定，既要节流更要开源</w:t>
      </w:r>
    </w:p>
    <w:p w14:paraId="3B00E961" w14:textId="31B35096" w:rsidR="005B5DAA" w:rsidRPr="000D1345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（5）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案例：</w:t>
      </w:r>
      <w:r w:rsidR="00E562FA" w:rsidRPr="000D1345">
        <w:rPr>
          <w:rFonts w:ascii="仿宋_GB2312" w:eastAsia="仿宋_GB2312" w:hAnsi="宋体" w:hint="eastAsia"/>
          <w:bCs/>
          <w:sz w:val="32"/>
          <w:szCs w:val="32"/>
        </w:rPr>
        <w:t>如何通过模型编制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资产负债表预算</w:t>
      </w:r>
      <w:r w:rsidR="00E562FA"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0D1345">
        <w:rPr>
          <w:rFonts w:ascii="仿宋_GB2312" w:eastAsia="仿宋_GB2312" w:hAnsi="宋体" w:hint="eastAsia"/>
          <w:bCs/>
          <w:sz w:val="32"/>
          <w:szCs w:val="32"/>
        </w:rPr>
        <w:t>对资金成本的控制</w:t>
      </w:r>
    </w:p>
    <w:p w14:paraId="2D05F2F3" w14:textId="1531B6E2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（6）</w:t>
      </w:r>
      <w:r w:rsidRPr="00641AE0">
        <w:rPr>
          <w:rFonts w:ascii="仿宋_GB2312" w:eastAsia="仿宋_GB2312" w:hAnsi="宋体" w:hint="eastAsia"/>
          <w:bCs/>
          <w:sz w:val="32"/>
          <w:szCs w:val="32"/>
        </w:rPr>
        <w:t>预算</w:t>
      </w:r>
      <w:r w:rsidR="00D65C89">
        <w:rPr>
          <w:rFonts w:ascii="仿宋_GB2312" w:eastAsia="仿宋_GB2312" w:hAnsi="宋体" w:hint="eastAsia"/>
          <w:bCs/>
          <w:sz w:val="32"/>
          <w:szCs w:val="32"/>
        </w:rPr>
        <w:t>的</w:t>
      </w:r>
      <w:r w:rsidRPr="00641AE0">
        <w:rPr>
          <w:rFonts w:ascii="仿宋_GB2312" w:eastAsia="仿宋_GB2312" w:hAnsi="宋体" w:hint="eastAsia"/>
          <w:bCs/>
          <w:sz w:val="32"/>
          <w:szCs w:val="32"/>
        </w:rPr>
        <w:t>误区</w:t>
      </w:r>
    </w:p>
    <w:p w14:paraId="58461D68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（7）</w:t>
      </w:r>
      <w:r w:rsidRPr="00B26957">
        <w:rPr>
          <w:rFonts w:ascii="仿宋_GB2312" w:eastAsia="仿宋_GB2312" w:hAnsi="宋体" w:hint="eastAsia"/>
          <w:bCs/>
          <w:sz w:val="32"/>
          <w:szCs w:val="32"/>
        </w:rPr>
        <w:t>国资委“一利五率”考核的目的与借鉴意义</w:t>
      </w:r>
    </w:p>
    <w:p w14:paraId="14E3036A" w14:textId="77777777" w:rsidR="005B5DAA" w:rsidRDefault="005B5DAA" w:rsidP="005B5DAA">
      <w:pPr>
        <w:spacing w:line="360" w:lineRule="auto"/>
        <w:ind w:left="321" w:hangingChars="100" w:hanging="321"/>
        <w:rPr>
          <w:rFonts w:ascii="仿宋_GB2312" w:eastAsia="仿宋_GB2312" w:hAnsi="宋体" w:hint="eastAsia"/>
          <w:b/>
          <w:sz w:val="32"/>
          <w:szCs w:val="32"/>
        </w:rPr>
      </w:pPr>
      <w:r w:rsidRPr="00FB530E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四</w:t>
      </w:r>
      <w:r w:rsidRPr="00FB530E">
        <w:rPr>
          <w:rFonts w:ascii="仿宋_GB2312" w:eastAsia="仿宋_GB2312" w:hAnsi="宋体" w:hint="eastAsia"/>
          <w:b/>
          <w:sz w:val="32"/>
          <w:szCs w:val="32"/>
        </w:rPr>
        <w:t>部分:</w:t>
      </w:r>
      <w:r w:rsidRPr="00641AE0">
        <w:rPr>
          <w:rFonts w:ascii="Arial" w:eastAsia="幼圆" w:hAnsi="Arial" w:hint="eastAsia"/>
          <w:sz w:val="28"/>
          <w:szCs w:val="28"/>
        </w:rPr>
        <w:t xml:space="preserve"> </w:t>
      </w:r>
      <w:r w:rsidRPr="00B26957">
        <w:rPr>
          <w:rFonts w:ascii="仿宋_GB2312" w:eastAsia="仿宋_GB2312" w:hAnsi="宋体" w:hint="eastAsia"/>
          <w:b/>
          <w:sz w:val="32"/>
          <w:szCs w:val="32"/>
        </w:rPr>
        <w:t>建立企业</w:t>
      </w:r>
      <w:r>
        <w:rPr>
          <w:rFonts w:ascii="仿宋_GB2312" w:eastAsia="仿宋_GB2312" w:hAnsi="宋体" w:hint="eastAsia"/>
          <w:b/>
          <w:sz w:val="32"/>
          <w:szCs w:val="32"/>
        </w:rPr>
        <w:t>成本管控体系</w:t>
      </w:r>
    </w:p>
    <w:p w14:paraId="6406AACF" w14:textId="5B2DA7BA" w:rsidR="005B5DAA" w:rsidRDefault="005B5DAA" w:rsidP="005B5DAA">
      <w:pPr>
        <w:spacing w:line="360" w:lineRule="auto"/>
        <w:ind w:left="320" w:hangingChars="100" w:hanging="320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t>1.</w:t>
      </w:r>
      <w:r w:rsidRPr="00B26957">
        <w:rPr>
          <w:rFonts w:ascii="仿宋_GB2312" w:eastAsia="仿宋_GB2312" w:hAnsi="宋体" w:hint="eastAsia"/>
          <w:bCs/>
          <w:sz w:val="32"/>
          <w:szCs w:val="32"/>
        </w:rPr>
        <w:t>用金字塔理念</w:t>
      </w:r>
      <w:r>
        <w:rPr>
          <w:rFonts w:ascii="仿宋_GB2312" w:eastAsia="仿宋_GB2312" w:hAnsi="宋体" w:hint="eastAsia"/>
          <w:bCs/>
          <w:sz w:val="32"/>
          <w:szCs w:val="32"/>
        </w:rPr>
        <w:t>构建企业成本管控模型</w:t>
      </w:r>
    </w:p>
    <w:p w14:paraId="6ED3B4F7" w14:textId="3364F7DD" w:rsidR="005B5DAA" w:rsidRPr="00641AE0" w:rsidRDefault="005B5DAA" w:rsidP="005B5DAA">
      <w:pPr>
        <w:spacing w:line="360" w:lineRule="auto"/>
        <w:ind w:left="320" w:hangingChars="100" w:hanging="32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2.</w:t>
      </w:r>
      <w:r w:rsidRPr="00B26957">
        <w:rPr>
          <w:rFonts w:ascii="仿宋_GB2312" w:eastAsia="仿宋_GB2312" w:hAnsi="宋体" w:hint="eastAsia"/>
          <w:bCs/>
          <w:sz w:val="32"/>
          <w:szCs w:val="32"/>
        </w:rPr>
        <w:t>案例</w:t>
      </w:r>
      <w:r w:rsidR="00E562FA">
        <w:rPr>
          <w:rFonts w:ascii="仿宋_GB2312" w:eastAsia="仿宋_GB2312" w:hAnsi="宋体" w:hint="eastAsia"/>
          <w:bCs/>
          <w:sz w:val="32"/>
          <w:szCs w:val="32"/>
        </w:rPr>
        <w:t>：</w:t>
      </w:r>
      <w:r w:rsidRPr="00B26957">
        <w:rPr>
          <w:rFonts w:ascii="仿宋_GB2312" w:eastAsia="仿宋_GB2312" w:hAnsi="宋体" w:hint="eastAsia"/>
          <w:bCs/>
          <w:sz w:val="32"/>
          <w:szCs w:val="32"/>
        </w:rPr>
        <w:t>梳理企业业务流</w:t>
      </w:r>
      <w:r w:rsidR="00E562FA"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sz w:val="32"/>
          <w:szCs w:val="32"/>
        </w:rPr>
        <w:t>搭建成本管理流程</w:t>
      </w:r>
    </w:p>
    <w:p w14:paraId="4AD26BE7" w14:textId="77777777" w:rsidR="005B5DAA" w:rsidRDefault="005B5DAA" w:rsidP="005B5DAA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FB530E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FB530E">
        <w:rPr>
          <w:rFonts w:ascii="仿宋_GB2312" w:eastAsia="仿宋_GB2312" w:hAnsi="宋体" w:hint="eastAsia"/>
          <w:b/>
          <w:sz w:val="32"/>
          <w:szCs w:val="32"/>
        </w:rPr>
        <w:t xml:space="preserve">部分: </w:t>
      </w:r>
      <w:r w:rsidRPr="00EA08AF">
        <w:rPr>
          <w:rFonts w:ascii="仿宋_GB2312" w:eastAsia="仿宋_GB2312" w:hAnsi="宋体" w:hint="eastAsia"/>
          <w:b/>
          <w:sz w:val="32"/>
          <w:szCs w:val="32"/>
        </w:rPr>
        <w:t>战略的作用</w:t>
      </w:r>
    </w:p>
    <w:p w14:paraId="058266A5" w14:textId="69E831A6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t>1.</w:t>
      </w:r>
      <w:r w:rsidRPr="00EA08AF">
        <w:rPr>
          <w:rFonts w:ascii="仿宋_GB2312" w:eastAsia="仿宋_GB2312" w:hAnsi="宋体" w:hint="eastAsia"/>
          <w:bCs/>
          <w:sz w:val="32"/>
          <w:szCs w:val="32"/>
        </w:rPr>
        <w:t>战略对财务管理者的重要性</w:t>
      </w:r>
    </w:p>
    <w:p w14:paraId="76A886BA" w14:textId="0BC59CA7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t>2.</w:t>
      </w:r>
      <w:r w:rsidRPr="00EA08AF">
        <w:rPr>
          <w:rFonts w:ascii="仿宋_GB2312" w:eastAsia="仿宋_GB2312" w:hAnsi="宋体" w:hint="eastAsia"/>
          <w:bCs/>
          <w:sz w:val="32"/>
          <w:szCs w:val="32"/>
        </w:rPr>
        <w:t>战略地图与平衡记分卡的应用</w:t>
      </w:r>
    </w:p>
    <w:p w14:paraId="3A459604" w14:textId="37176E76" w:rsidR="005B5DAA" w:rsidRPr="000D1345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t>3.</w:t>
      </w:r>
      <w:r w:rsidRPr="00EA08AF">
        <w:rPr>
          <w:rFonts w:ascii="仿宋_GB2312" w:eastAsia="仿宋_GB2312" w:hAnsi="宋体" w:hint="eastAsia"/>
          <w:bCs/>
          <w:sz w:val="32"/>
          <w:szCs w:val="32"/>
        </w:rPr>
        <w:t>战略的风险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</w:p>
    <w:p w14:paraId="1A98E874" w14:textId="1288505B" w:rsidR="005B5DAA" w:rsidRPr="00FB530E" w:rsidRDefault="005B5DAA" w:rsidP="005B5DAA">
      <w:pPr>
        <w:spacing w:line="360" w:lineRule="auto"/>
        <w:ind w:left="321" w:hangingChars="100" w:hanging="321"/>
        <w:rPr>
          <w:rFonts w:ascii="仿宋_GB2312" w:eastAsia="仿宋_GB2312" w:hAnsi="宋体" w:hint="eastAsia"/>
          <w:b/>
          <w:sz w:val="32"/>
          <w:szCs w:val="32"/>
        </w:rPr>
      </w:pPr>
      <w:r w:rsidRPr="00FB530E">
        <w:rPr>
          <w:rFonts w:ascii="仿宋_GB2312" w:eastAsia="仿宋_GB2312" w:hAnsi="宋体" w:hint="eastAsia"/>
          <w:b/>
          <w:sz w:val="32"/>
          <w:szCs w:val="32"/>
        </w:rPr>
        <w:t>六、</w:t>
      </w:r>
      <w:r w:rsidR="00F700CC">
        <w:rPr>
          <w:rFonts w:ascii="仿宋_GB2312" w:eastAsia="仿宋_GB2312" w:hAnsi="宋体" w:hint="eastAsia"/>
          <w:b/>
          <w:sz w:val="32"/>
          <w:szCs w:val="32"/>
        </w:rPr>
        <w:t>拟邀师资</w:t>
      </w:r>
    </w:p>
    <w:p w14:paraId="771A6B2D" w14:textId="04E1BED0" w:rsidR="005B5DAA" w:rsidRDefault="005B5DAA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 w:rsidRPr="00FB530E">
        <w:rPr>
          <w:rFonts w:ascii="仿宋_GB2312" w:eastAsia="仿宋_GB2312" w:hAnsi="宋体" w:hint="eastAsia"/>
          <w:bCs/>
          <w:sz w:val="32"/>
          <w:szCs w:val="32"/>
        </w:rPr>
        <w:t>郝老师：财务管理</w:t>
      </w:r>
      <w:r w:rsidR="00B30062">
        <w:rPr>
          <w:rFonts w:ascii="仿宋_GB2312" w:eastAsia="仿宋_GB2312" w:hAnsi="宋体" w:hint="eastAsia"/>
          <w:bCs/>
          <w:sz w:val="32"/>
          <w:szCs w:val="32"/>
        </w:rPr>
        <w:t>资深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t>实战专家，20多年外资企业及大中型企业财务管理经验，尤其对管理会计有深入的实操经验和</w:t>
      </w:r>
      <w:r w:rsidR="00B30062">
        <w:rPr>
          <w:rFonts w:ascii="仿宋_GB2312" w:eastAsia="仿宋_GB2312" w:hAnsi="宋体" w:hint="eastAsia"/>
          <w:bCs/>
          <w:sz w:val="32"/>
          <w:szCs w:val="32"/>
        </w:rPr>
        <w:t>系</w:t>
      </w:r>
      <w:r w:rsidR="00B30062">
        <w:rPr>
          <w:rFonts w:ascii="仿宋_GB2312" w:eastAsia="仿宋_GB2312" w:hAnsi="宋体" w:hint="eastAsia"/>
          <w:bCs/>
          <w:sz w:val="32"/>
          <w:szCs w:val="32"/>
        </w:rPr>
        <w:lastRenderedPageBreak/>
        <w:t>统的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t>理论知识，</w:t>
      </w:r>
      <w:r w:rsidR="00B30062">
        <w:rPr>
          <w:rFonts w:ascii="仿宋_GB2312" w:eastAsia="仿宋_GB2312" w:hAnsi="宋体" w:hint="eastAsia"/>
          <w:bCs/>
          <w:sz w:val="32"/>
          <w:szCs w:val="32"/>
        </w:rPr>
        <w:t>构建</w:t>
      </w:r>
      <w:r>
        <w:rPr>
          <w:rFonts w:ascii="仿宋_GB2312" w:eastAsia="仿宋_GB2312" w:hAnsi="宋体" w:hint="eastAsia"/>
          <w:bCs/>
          <w:sz w:val="32"/>
          <w:szCs w:val="32"/>
        </w:rPr>
        <w:t>了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t>独特有效的体系。在培训方面，能深入浅出</w:t>
      </w:r>
      <w:r>
        <w:rPr>
          <w:rFonts w:ascii="仿宋_GB2312" w:eastAsia="仿宋_GB2312" w:hAnsi="宋体" w:hint="eastAsia"/>
          <w:bCs/>
          <w:sz w:val="32"/>
          <w:szCs w:val="32"/>
        </w:rPr>
        <w:t>地讲解成本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t>管理方面的专业知识技巧，将</w:t>
      </w:r>
      <w:r>
        <w:rPr>
          <w:rFonts w:ascii="仿宋_GB2312" w:eastAsia="仿宋_GB2312" w:hAnsi="宋体" w:hint="eastAsia"/>
          <w:bCs/>
          <w:sz w:val="32"/>
          <w:szCs w:val="32"/>
        </w:rPr>
        <w:t>其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t>融入到企业实际管理环境中，具有</w:t>
      </w:r>
      <w:r>
        <w:rPr>
          <w:rFonts w:ascii="仿宋_GB2312" w:eastAsia="仿宋_GB2312" w:hAnsi="宋体" w:hint="eastAsia"/>
          <w:bCs/>
          <w:sz w:val="32"/>
          <w:szCs w:val="32"/>
        </w:rPr>
        <w:t>很</w:t>
      </w:r>
      <w:r w:rsidRPr="00FB530E">
        <w:rPr>
          <w:rFonts w:ascii="仿宋_GB2312" w:eastAsia="仿宋_GB2312" w:hAnsi="宋体" w:hint="eastAsia"/>
          <w:bCs/>
          <w:sz w:val="32"/>
          <w:szCs w:val="32"/>
        </w:rPr>
        <w:t>强的实用价值。</w:t>
      </w:r>
    </w:p>
    <w:p w14:paraId="3E5A39C5" w14:textId="6C81D1EF" w:rsidR="00B30062" w:rsidRDefault="00B30062" w:rsidP="005B5DAA">
      <w:pPr>
        <w:spacing w:line="36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以及其他实务专家。</w:t>
      </w:r>
    </w:p>
    <w:p w14:paraId="4B8E90A9" w14:textId="77777777" w:rsidR="005B5DAA" w:rsidRDefault="005B5DAA" w:rsidP="005B5DAA">
      <w:pPr>
        <w:pStyle w:val="af3"/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七</w:t>
      </w:r>
      <w:r w:rsidRPr="00C92968">
        <w:rPr>
          <w:rFonts w:ascii="仿宋_GB2312" w:eastAsia="仿宋_GB2312" w:hAnsi="仿宋" w:hint="eastAsia"/>
          <w:b/>
          <w:sz w:val="32"/>
          <w:szCs w:val="32"/>
        </w:rPr>
        <w:t>、学员评价</w:t>
      </w:r>
    </w:p>
    <w:p w14:paraId="37509237" w14:textId="75C6094D" w:rsidR="005B5DAA" w:rsidRDefault="005B5DAA" w:rsidP="005B5DAA">
      <w:pPr>
        <w:rPr>
          <w:rFonts w:ascii="仿宋_GB2312" w:eastAsia="仿宋_GB2312" w:hAnsi="仿宋_GB2312" w:hint="eastAsia"/>
          <w:sz w:val="32"/>
          <w:szCs w:val="32"/>
        </w:rPr>
      </w:pPr>
      <w:r w:rsidRPr="005E4A74">
        <w:rPr>
          <w:rFonts w:ascii="仿宋_GB2312" w:eastAsia="仿宋_GB2312" w:hAnsi="仿宋_GB2312" w:hint="eastAsia"/>
          <w:sz w:val="32"/>
          <w:szCs w:val="32"/>
        </w:rPr>
        <w:t>对成本管理</w:t>
      </w:r>
      <w:r w:rsidR="00BB5CFB">
        <w:rPr>
          <w:rFonts w:ascii="仿宋_GB2312" w:eastAsia="仿宋_GB2312" w:hAnsi="仿宋_GB2312" w:hint="eastAsia"/>
          <w:sz w:val="32"/>
          <w:szCs w:val="32"/>
        </w:rPr>
        <w:t>有了</w:t>
      </w:r>
      <w:r w:rsidRPr="005E4A74">
        <w:rPr>
          <w:rFonts w:ascii="仿宋_GB2312" w:eastAsia="仿宋_GB2312" w:hAnsi="仿宋_GB2312" w:hint="eastAsia"/>
          <w:sz w:val="32"/>
          <w:szCs w:val="32"/>
        </w:rPr>
        <w:t>更加全面</w:t>
      </w:r>
      <w:r w:rsidR="00BB5CFB">
        <w:rPr>
          <w:rFonts w:ascii="仿宋_GB2312" w:eastAsia="仿宋_GB2312" w:hAnsi="仿宋_GB2312" w:hint="eastAsia"/>
          <w:sz w:val="32"/>
          <w:szCs w:val="32"/>
        </w:rPr>
        <w:t>深入的提升与</w:t>
      </w:r>
      <w:r w:rsidRPr="005E4A74">
        <w:rPr>
          <w:rFonts w:ascii="仿宋_GB2312" w:eastAsia="仿宋_GB2312" w:hAnsi="仿宋_GB2312" w:hint="eastAsia"/>
          <w:sz w:val="32"/>
          <w:szCs w:val="32"/>
        </w:rPr>
        <w:t>理解，思路更开阔</w:t>
      </w:r>
      <w:r w:rsidR="00BB5CFB">
        <w:rPr>
          <w:rFonts w:ascii="仿宋_GB2312" w:eastAsia="仿宋_GB2312" w:hAnsi="仿宋_GB2312" w:hint="eastAsia"/>
          <w:sz w:val="32"/>
          <w:szCs w:val="32"/>
        </w:rPr>
        <w:t>。</w:t>
      </w:r>
    </w:p>
    <w:p w14:paraId="29061442" w14:textId="4BA58FA0" w:rsidR="005B5DAA" w:rsidRDefault="005B5DAA" w:rsidP="005B5DAA">
      <w:pPr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——马同学 某</w:t>
      </w:r>
      <w:r w:rsidRPr="005E4A74">
        <w:rPr>
          <w:rFonts w:ascii="仿宋_GB2312" w:eastAsia="仿宋_GB2312" w:hAnsi="等线" w:hint="eastAsia"/>
          <w:bCs/>
          <w:color w:val="000000"/>
          <w:sz w:val="32"/>
          <w:szCs w:val="32"/>
        </w:rPr>
        <w:t>石油工程技术有限公司</w:t>
      </w:r>
      <w:r w:rsidR="007665EE">
        <w:rPr>
          <w:rFonts w:ascii="仿宋_GB2312" w:eastAsia="仿宋_GB2312" w:hAnsi="仿宋_GB2312" w:hint="eastAsia"/>
          <w:sz w:val="32"/>
          <w:szCs w:val="32"/>
        </w:rPr>
        <w:t>高级财务</w:t>
      </w:r>
      <w:r>
        <w:rPr>
          <w:rFonts w:ascii="仿宋_GB2312" w:eastAsia="仿宋_GB2312" w:hAnsi="仿宋_GB2312" w:hint="eastAsia"/>
          <w:sz w:val="32"/>
          <w:szCs w:val="32"/>
        </w:rPr>
        <w:t>经理</w:t>
      </w:r>
    </w:p>
    <w:p w14:paraId="6943FE5E" w14:textId="1C7E1D2A" w:rsidR="005B5DAA" w:rsidRDefault="005B5DAA" w:rsidP="005B5DAA">
      <w:pPr>
        <w:rPr>
          <w:rFonts w:ascii="仿宋_GB2312" w:eastAsia="仿宋_GB2312" w:hAnsi="等线" w:hint="eastAsia"/>
          <w:bCs/>
          <w:color w:val="000000"/>
          <w:sz w:val="32"/>
          <w:szCs w:val="32"/>
        </w:rPr>
      </w:pPr>
      <w:r w:rsidRPr="00B837C6">
        <w:rPr>
          <w:rFonts w:ascii="仿宋_GB2312" w:eastAsia="仿宋_GB2312" w:hAnsi="等线" w:hint="eastAsia"/>
          <w:bCs/>
          <w:color w:val="000000"/>
          <w:sz w:val="32"/>
          <w:szCs w:val="32"/>
        </w:rPr>
        <w:t>专业的知识融入了生活的哲理，一点不枯燥，财务管理变</w:t>
      </w:r>
      <w:r w:rsidR="00BB5CFB">
        <w:rPr>
          <w:rFonts w:ascii="仿宋_GB2312" w:eastAsia="仿宋_GB2312" w:hAnsi="等线" w:hint="eastAsia"/>
          <w:bCs/>
          <w:color w:val="000000"/>
          <w:sz w:val="32"/>
          <w:szCs w:val="32"/>
        </w:rPr>
        <w:t>得</w:t>
      </w:r>
      <w:r w:rsidRPr="00B837C6">
        <w:rPr>
          <w:rFonts w:ascii="仿宋_GB2312" w:eastAsia="仿宋_GB2312" w:hAnsi="等线" w:hint="eastAsia"/>
          <w:bCs/>
          <w:color w:val="000000"/>
          <w:sz w:val="32"/>
          <w:szCs w:val="32"/>
        </w:rPr>
        <w:t>生动有趣！</w:t>
      </w:r>
    </w:p>
    <w:p w14:paraId="50D94000" w14:textId="4D710687" w:rsidR="005B5DAA" w:rsidRDefault="005B5DAA" w:rsidP="00BA3656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——王同学 某</w:t>
      </w:r>
      <w:r w:rsidRPr="00981814">
        <w:rPr>
          <w:rFonts w:ascii="仿宋_GB2312" w:eastAsia="仿宋_GB2312" w:hAnsi="等线" w:hint="eastAsia"/>
          <w:bCs/>
          <w:color w:val="000000"/>
          <w:sz w:val="32"/>
          <w:szCs w:val="32"/>
        </w:rPr>
        <w:t>智能设备有限公司</w:t>
      </w:r>
      <w:r w:rsidR="00636C94">
        <w:rPr>
          <w:rFonts w:ascii="仿宋_GB2312" w:eastAsia="仿宋_GB2312" w:hAnsi="等线" w:hint="eastAsia"/>
          <w:bCs/>
          <w:color w:val="000000"/>
          <w:sz w:val="32"/>
          <w:szCs w:val="32"/>
        </w:rPr>
        <w:t>高级财务</w:t>
      </w:r>
      <w:r>
        <w:rPr>
          <w:rFonts w:ascii="仿宋_GB2312" w:eastAsia="仿宋_GB2312" w:hAnsi="仿宋_GB2312" w:hint="eastAsia"/>
          <w:sz w:val="32"/>
          <w:szCs w:val="32"/>
        </w:rPr>
        <w:t>经理</w:t>
      </w:r>
    </w:p>
    <w:p w14:paraId="41D16838" w14:textId="77777777" w:rsidR="006A7A2C" w:rsidRPr="006A7A2C" w:rsidRDefault="006A7A2C" w:rsidP="006A7A2C">
      <w:pPr>
        <w:rPr>
          <w:rFonts w:ascii="仿宋_GB2312" w:eastAsia="仿宋_GB2312" w:hAnsi="宋体" w:hint="eastAsia"/>
          <w:bCs/>
          <w:sz w:val="32"/>
          <w:szCs w:val="32"/>
        </w:rPr>
      </w:pPr>
      <w:r w:rsidRPr="006A7A2C">
        <w:rPr>
          <w:rFonts w:ascii="仿宋_GB2312" w:eastAsia="仿宋_GB2312" w:hAnsi="宋体" w:hint="eastAsia"/>
          <w:bCs/>
          <w:sz w:val="32"/>
          <w:szCs w:val="32"/>
        </w:rPr>
        <w:t>理论结合实践，老师的教学模式是授人以渔，讲解的非常到位。希望自己也能像老师一样，提高沟通能力，用通俗易懂的语言让业务部门都能理解财务专业知识。</w:t>
      </w:r>
    </w:p>
    <w:p w14:paraId="0E814998" w14:textId="34AE292A" w:rsidR="006A7A2C" w:rsidRPr="006A7A2C" w:rsidRDefault="006A7A2C" w:rsidP="006A7A2C">
      <w:pPr>
        <w:rPr>
          <w:rFonts w:ascii="仿宋_GB2312" w:eastAsia="仿宋_GB2312" w:hAnsi="宋体" w:hint="eastAsia"/>
          <w:bCs/>
          <w:sz w:val="32"/>
          <w:szCs w:val="32"/>
        </w:rPr>
      </w:pPr>
      <w:r w:rsidRPr="006A7A2C">
        <w:rPr>
          <w:rFonts w:ascii="仿宋_GB2312" w:eastAsia="仿宋_GB2312" w:hAnsi="宋体" w:hint="eastAsia"/>
          <w:bCs/>
          <w:sz w:val="32"/>
          <w:szCs w:val="32"/>
        </w:rPr>
        <w:t>——吴同学 上海某电子股份有限公司财务经理</w:t>
      </w:r>
    </w:p>
    <w:p w14:paraId="3979236E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八</w:t>
      </w:r>
      <w:r w:rsidRPr="00FB530E">
        <w:rPr>
          <w:rFonts w:ascii="仿宋_GB2312" w:eastAsia="仿宋_GB2312" w:hAnsi="宋体" w:hint="eastAsia"/>
          <w:b/>
          <w:sz w:val="32"/>
          <w:szCs w:val="32"/>
        </w:rPr>
        <w:t>、收费标准</w:t>
      </w:r>
    </w:p>
    <w:p w14:paraId="77510E38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cs="Times New Roman" w:hint="eastAsia"/>
          <w:color w:val="000000"/>
          <w:sz w:val="32"/>
          <w:szCs w:val="32"/>
        </w:rPr>
      </w:pPr>
      <w:r w:rsidRPr="00FB530E">
        <w:rPr>
          <w:rFonts w:ascii="仿宋_GB2312" w:eastAsia="仿宋_GB2312" w:hAnsi="宋体" w:cs="Times New Roman" w:hint="eastAsia"/>
          <w:color w:val="000000"/>
          <w:sz w:val="32"/>
          <w:szCs w:val="32"/>
        </w:rPr>
        <w:t>1.培训费：线下课程4600元/人，线上课程3200元/人。</w:t>
      </w:r>
    </w:p>
    <w:p w14:paraId="7B9B83AF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2.食宿统一安排，费用自理（具体标准以开课通知为准）。</w:t>
      </w:r>
    </w:p>
    <w:p w14:paraId="1817CED5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64667766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4.关于发票：培训费发票由学院提供；食宿发票由酒店提供。</w:t>
      </w:r>
    </w:p>
    <w:p w14:paraId="49FF82D5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t>九</w:t>
      </w:r>
      <w:r w:rsidRPr="00FB530E"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t>、结业证书</w:t>
      </w:r>
    </w:p>
    <w:p w14:paraId="6A4B0C1A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培训班结束后由学院颁发结业证书，并</w:t>
      </w:r>
      <w:r w:rsidRPr="00FB530E"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</w:t>
      </w:r>
      <w:r w:rsidRPr="00830CBA">
        <w:rPr>
          <w:rFonts w:ascii="仿宋_GB2312" w:eastAsia="仿宋_GB2312" w:hAnsi="宋体" w:hint="eastAsia"/>
          <w:color w:val="000000" w:themeColor="text1"/>
          <w:sz w:val="32"/>
          <w:szCs w:val="32"/>
        </w:rPr>
        <w:t>但是否可</w:t>
      </w:r>
      <w:r w:rsidRPr="00830CBA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以作为继续教育学时，烦请学员咨询当地主管部门。</w:t>
      </w:r>
    </w:p>
    <w:p w14:paraId="5C1C42C5" w14:textId="77777777" w:rsidR="005B5DAA" w:rsidRPr="00FB530E" w:rsidRDefault="005B5DAA" w:rsidP="005B5DAA">
      <w:pPr>
        <w:widowControl/>
        <w:spacing w:line="360" w:lineRule="auto"/>
        <w:jc w:val="left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十</w:t>
      </w:r>
      <w:r w:rsidRPr="00FB530E">
        <w:rPr>
          <w:rFonts w:ascii="仿宋_GB2312" w:eastAsia="仿宋_GB2312" w:hAnsi="宋体" w:hint="eastAsia"/>
          <w:b/>
          <w:color w:val="000000"/>
          <w:sz w:val="32"/>
          <w:szCs w:val="32"/>
        </w:rPr>
        <w:t>、报名咨询</w:t>
      </w:r>
    </w:p>
    <w:p w14:paraId="433A6D09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3375DA92" w14:textId="77777777" w:rsidR="005B5DAA" w:rsidRPr="00FB530E" w:rsidRDefault="005B5DAA" w:rsidP="005B5DAA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联系人：黄老师18610843353（同微信）</w:t>
      </w:r>
    </w:p>
    <w:p w14:paraId="668C8F47" w14:textId="00070F58" w:rsidR="005B5DAA" w:rsidRDefault="005B5DAA" w:rsidP="000224FC">
      <w:pPr>
        <w:spacing w:line="360" w:lineRule="auto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 w:rsidRPr="00FB530E">
        <w:rPr>
          <w:rFonts w:ascii="仿宋_GB2312" w:eastAsia="仿宋_GB2312" w:hAnsi="宋体" w:hint="eastAsia"/>
          <w:sz w:val="32"/>
          <w:szCs w:val="32"/>
        </w:rPr>
        <w:t>邮箱：</w:t>
      </w:r>
      <w:hyperlink r:id="rId7" w:history="1">
        <w:r w:rsidR="001B5041" w:rsidRPr="001B5041">
          <w:rPr>
            <w:rStyle w:val="af2"/>
            <w:rFonts w:ascii="仿宋_GB2312" w:eastAsia="仿宋_GB2312" w:hAnsi="宋体" w:hint="eastAsia"/>
            <w:sz w:val="32"/>
            <w:szCs w:val="32"/>
          </w:rPr>
          <w:t>284828890@qq.com</w:t>
        </w:r>
      </w:hyperlink>
    </w:p>
    <w:p w14:paraId="396193C6" w14:textId="77777777" w:rsidR="005B5DAA" w:rsidRPr="00FB530E" w:rsidRDefault="005B5DAA" w:rsidP="005B5DAA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 w:rsidRPr="00FB530E"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附件二：</w:t>
      </w:r>
    </w:p>
    <w:p w14:paraId="6F6EEBDE" w14:textId="77777777" w:rsidR="005B5DAA" w:rsidRDefault="005B5DAA" w:rsidP="005B5DAA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0D5B94CB" w14:textId="77777777" w:rsidR="005B5DAA" w:rsidRPr="00FB530E" w:rsidRDefault="005B5DAA" w:rsidP="005B5DAA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FB530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“</w:t>
      </w:r>
      <w:r w:rsidRPr="00044F2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战略视角下的成本管控实务</w:t>
      </w:r>
      <w:r w:rsidRPr="00FB530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”（线上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+</w:t>
      </w:r>
      <w:r w:rsidRPr="00FB530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线下）研修班</w:t>
      </w:r>
    </w:p>
    <w:p w14:paraId="0D67EE04" w14:textId="77777777" w:rsidR="005B5DAA" w:rsidRPr="00FB530E" w:rsidRDefault="005B5DAA" w:rsidP="005B5DAA">
      <w:pPr>
        <w:widowControl/>
        <w:tabs>
          <w:tab w:val="center" w:pos="4766"/>
          <w:tab w:val="left" w:pos="6716"/>
        </w:tabs>
        <w:spacing w:line="480" w:lineRule="exact"/>
        <w:ind w:firstLineChars="1100" w:firstLine="3534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FB530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5B5DAA" w14:paraId="34AACF4D" w14:textId="77777777" w:rsidTr="00F67377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C0C1" w14:textId="77777777" w:rsidR="005B5DAA" w:rsidRPr="00237CE5" w:rsidRDefault="005B5DAA" w:rsidP="00F67377">
            <w:pPr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99E2" w14:textId="77777777" w:rsidR="005B5DAA" w:rsidRPr="00237CE5" w:rsidRDefault="005B5DAA" w:rsidP="00F67377">
            <w:pPr>
              <w:wordWrap w:val="0"/>
              <w:autoSpaceDN w:val="0"/>
              <w:ind w:right="96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50EA" w14:textId="77777777" w:rsidR="005B5DAA" w:rsidRPr="00237CE5" w:rsidRDefault="005B5DAA" w:rsidP="00F67377">
            <w:pPr>
              <w:wordWrap w:val="0"/>
              <w:autoSpaceDN w:val="0"/>
              <w:ind w:right="211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E45E" w14:textId="77777777" w:rsidR="005B5DAA" w:rsidRPr="00237CE5" w:rsidRDefault="005B5DAA" w:rsidP="00F67377">
            <w:pPr>
              <w:wordWrap w:val="0"/>
              <w:autoSpaceDN w:val="0"/>
              <w:ind w:right="211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237CE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237CE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237CE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237CE5"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5B5DAA" w14:paraId="0FEB6DD3" w14:textId="77777777" w:rsidTr="00F67377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9F35" w14:textId="77777777" w:rsidR="005B5DAA" w:rsidRPr="00237CE5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37CE5"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6CBF" w14:textId="77777777" w:rsidR="005B5DAA" w:rsidRPr="00237CE5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D9F0" w14:textId="77777777" w:rsidR="005B5DAA" w:rsidRPr="00237CE5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237CE5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C472" w14:textId="77777777" w:rsidR="005B5DAA" w:rsidRPr="00237CE5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37C9" w14:textId="77777777" w:rsidR="005B5DAA" w:rsidRPr="00237CE5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237CE5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E2ED" w14:textId="77777777" w:rsidR="005B5DAA" w:rsidRPr="00237CE5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B5DAA" w14:paraId="24FFE37A" w14:textId="77777777" w:rsidTr="00F673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F551" w14:textId="77777777" w:rsidR="005B5DAA" w:rsidRPr="000557BF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1113" w14:textId="77777777" w:rsidR="005B5DAA" w:rsidRPr="000557BF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b/>
                <w:color w:val="000000"/>
                <w:spacing w:val="-26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C7E9" w14:textId="77777777" w:rsidR="005B5DAA" w:rsidRPr="000557BF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36D2" w14:textId="77777777" w:rsidR="005B5DAA" w:rsidRPr="000557BF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F5D2" w14:textId="77777777" w:rsidR="005B5DAA" w:rsidRPr="000557BF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69D5" w14:textId="77777777" w:rsidR="005B5DAA" w:rsidRPr="000557BF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5B5DAA" w14:paraId="0E6C1D12" w14:textId="77777777" w:rsidTr="00F673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83A9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90AE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5C73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5736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6546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E551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5DAA" w14:paraId="28FF0F22" w14:textId="77777777" w:rsidTr="00F673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0604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B66D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2774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34EE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533E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67FC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5DAA" w14:paraId="5A75359B" w14:textId="77777777" w:rsidTr="00F673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43FF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73C4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EFC9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B3BC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F23C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D7D0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5DAA" w14:paraId="121A6828" w14:textId="77777777" w:rsidTr="00F673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4D57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E25D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E8E0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79BE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59D9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9BEC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5DAA" w14:paraId="3D919F72" w14:textId="77777777" w:rsidTr="00F673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7B95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CDB0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8225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C1E5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6328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BDD6" w14:textId="77777777" w:rsidR="005B5DAA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5B5DAA" w14:paraId="7F1C4A7A" w14:textId="77777777" w:rsidTr="00F67377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B70D" w14:textId="77777777" w:rsidR="005B5DAA" w:rsidRPr="00523166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报名程序：</w:t>
            </w:r>
          </w:p>
          <w:p w14:paraId="61E13102" w14:textId="77777777" w:rsidR="005B5DAA" w:rsidRPr="00523166" w:rsidRDefault="005B5DAA" w:rsidP="00F67377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培训费支付：刷卡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支付宝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微信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F7EA" w14:textId="77777777" w:rsidR="005B5DAA" w:rsidRPr="00523166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0D308BDA" w14:textId="77777777" w:rsidR="005B5DAA" w:rsidRPr="00523166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1A71D462" w14:textId="77777777" w:rsidR="005B5DAA" w:rsidRPr="00523166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1BED7132" w14:textId="77777777" w:rsidR="005B5DAA" w:rsidRPr="00523166" w:rsidRDefault="005B5DAA" w:rsidP="00F6737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汇款账号：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31001984300059768088</w:t>
            </w:r>
          </w:p>
        </w:tc>
      </w:tr>
      <w:tr w:rsidR="005B5DAA" w14:paraId="3CF014EA" w14:textId="77777777" w:rsidTr="00F67377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16D0" w14:textId="77777777" w:rsidR="005B5DAA" w:rsidRPr="00523166" w:rsidRDefault="005B5DAA" w:rsidP="00F67377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7D122A5C" w14:textId="77777777" w:rsidR="005B5DAA" w:rsidRPr="00523166" w:rsidRDefault="005B5DAA" w:rsidP="00F67377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黄老师：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18610843353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（同微信）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邮箱：</w:t>
            </w:r>
            <w:r>
              <w:t xml:space="preserve"> </w:t>
            </w:r>
            <w:r w:rsidRPr="00981814">
              <w:rPr>
                <w:rFonts w:ascii="宋体" w:hAnsi="宋体"/>
                <w:bCs/>
                <w:color w:val="000000"/>
                <w:szCs w:val="21"/>
              </w:rPr>
              <w:t>284828890@qq.com</w:t>
            </w:r>
            <w:r w:rsidRPr="00981814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</w:p>
        </w:tc>
      </w:tr>
    </w:tbl>
    <w:p w14:paraId="615F3AD5" w14:textId="77777777" w:rsidR="005B5DAA" w:rsidRDefault="005B5DAA" w:rsidP="005B5DAA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/>
          <w:b/>
          <w:bCs/>
        </w:rPr>
      </w:pPr>
    </w:p>
    <w:p w14:paraId="41EC6F6E" w14:textId="77777777" w:rsidR="003E5214" w:rsidRDefault="003E5214">
      <w:pPr>
        <w:rPr>
          <w:rFonts w:hint="eastAsia"/>
        </w:rPr>
      </w:pPr>
    </w:p>
    <w:sectPr w:rsidR="003E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D22E" w14:textId="77777777" w:rsidR="002A09B0" w:rsidRDefault="002A09B0" w:rsidP="005B5DAA">
      <w:pPr>
        <w:rPr>
          <w:rFonts w:hint="eastAsia"/>
        </w:rPr>
      </w:pPr>
      <w:r>
        <w:separator/>
      </w:r>
    </w:p>
  </w:endnote>
  <w:endnote w:type="continuationSeparator" w:id="0">
    <w:p w14:paraId="525486EC" w14:textId="77777777" w:rsidR="002A09B0" w:rsidRDefault="002A09B0" w:rsidP="005B5D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AE21" w14:textId="77777777" w:rsidR="002A09B0" w:rsidRDefault="002A09B0" w:rsidP="005B5DAA">
      <w:pPr>
        <w:rPr>
          <w:rFonts w:hint="eastAsia"/>
        </w:rPr>
      </w:pPr>
      <w:r>
        <w:separator/>
      </w:r>
    </w:p>
  </w:footnote>
  <w:footnote w:type="continuationSeparator" w:id="0">
    <w:p w14:paraId="44D7EC80" w14:textId="77777777" w:rsidR="002A09B0" w:rsidRDefault="002A09B0" w:rsidP="005B5DA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672D2"/>
    <w:multiLevelType w:val="multilevel"/>
    <w:tmpl w:val="75C672D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036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A5"/>
    <w:rsid w:val="000224FC"/>
    <w:rsid w:val="00040262"/>
    <w:rsid w:val="000C4654"/>
    <w:rsid w:val="001B5041"/>
    <w:rsid w:val="00265F61"/>
    <w:rsid w:val="002A09B0"/>
    <w:rsid w:val="003E023D"/>
    <w:rsid w:val="003E5214"/>
    <w:rsid w:val="00473A4C"/>
    <w:rsid w:val="0048503A"/>
    <w:rsid w:val="00521599"/>
    <w:rsid w:val="00575F40"/>
    <w:rsid w:val="005A0E46"/>
    <w:rsid w:val="005B5DAA"/>
    <w:rsid w:val="005E0699"/>
    <w:rsid w:val="005E42CB"/>
    <w:rsid w:val="00636C94"/>
    <w:rsid w:val="006A7A2C"/>
    <w:rsid w:val="006B1CA7"/>
    <w:rsid w:val="00731C3A"/>
    <w:rsid w:val="00765E04"/>
    <w:rsid w:val="007665EE"/>
    <w:rsid w:val="007B53D4"/>
    <w:rsid w:val="007B6EA5"/>
    <w:rsid w:val="008037D5"/>
    <w:rsid w:val="008F6268"/>
    <w:rsid w:val="009462F4"/>
    <w:rsid w:val="0098358A"/>
    <w:rsid w:val="009B608A"/>
    <w:rsid w:val="00A82AFF"/>
    <w:rsid w:val="00B30062"/>
    <w:rsid w:val="00BA3656"/>
    <w:rsid w:val="00BB5CFB"/>
    <w:rsid w:val="00C07C1C"/>
    <w:rsid w:val="00C224F4"/>
    <w:rsid w:val="00C81510"/>
    <w:rsid w:val="00D65C89"/>
    <w:rsid w:val="00E562FA"/>
    <w:rsid w:val="00EA1D0E"/>
    <w:rsid w:val="00EE25ED"/>
    <w:rsid w:val="00F142F9"/>
    <w:rsid w:val="00F700CC"/>
    <w:rsid w:val="00FE2AE3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C5CB0"/>
  <w15:chartTrackingRefBased/>
  <w15:docId w15:val="{A24486E2-CD07-40B0-875E-1E0872B9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DAA"/>
    <w:pPr>
      <w:widowControl w:val="0"/>
      <w:spacing w:before="0" w:after="0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A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A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A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A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A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A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E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EA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EA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EA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E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E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E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E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E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6EA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5D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5DA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5D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5DAA"/>
    <w:rPr>
      <w:sz w:val="18"/>
      <w:szCs w:val="18"/>
    </w:rPr>
  </w:style>
  <w:style w:type="character" w:styleId="af2">
    <w:name w:val="Hyperlink"/>
    <w:basedOn w:val="a0"/>
    <w:uiPriority w:val="99"/>
    <w:unhideWhenUsed/>
    <w:qFormat/>
    <w:rsid w:val="005B5DAA"/>
    <w:rPr>
      <w:color w:val="467886" w:themeColor="hyperlink"/>
      <w:u w:val="single"/>
    </w:rPr>
  </w:style>
  <w:style w:type="paragraph" w:styleId="af3">
    <w:name w:val="No Spacing"/>
    <w:link w:val="af4"/>
    <w:uiPriority w:val="1"/>
    <w:qFormat/>
    <w:rsid w:val="005B5DAA"/>
    <w:pPr>
      <w:widowControl w:val="0"/>
      <w:spacing w:before="0" w:after="0"/>
    </w:pPr>
    <w:rPr>
      <w:rFonts w:ascii="Calibri" w:eastAsia="宋体" w:hAnsi="Calibri" w:cs="Times New Roman"/>
      <w:sz w:val="21"/>
      <w:szCs w:val="22"/>
      <w14:ligatures w14:val="none"/>
    </w:rPr>
  </w:style>
  <w:style w:type="character" w:customStyle="1" w:styleId="af4">
    <w:name w:val="无间隔 字符"/>
    <w:link w:val="af3"/>
    <w:uiPriority w:val="1"/>
    <w:rsid w:val="005B5DAA"/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1413235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曹巧波</dc:creator>
  <cp:keywords/>
  <dc:description/>
  <cp:lastModifiedBy>曹巧波</cp:lastModifiedBy>
  <cp:revision>32</cp:revision>
  <dcterms:created xsi:type="dcterms:W3CDTF">2024-12-04T01:50:00Z</dcterms:created>
  <dcterms:modified xsi:type="dcterms:W3CDTF">2024-12-04T02:37:00Z</dcterms:modified>
</cp:coreProperties>
</file>