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0C8B" w14:textId="77777777" w:rsidR="00C4000F" w:rsidRDefault="00C4000F" w:rsidP="00C4000F">
      <w:pPr>
        <w:spacing w:line="360" w:lineRule="auto"/>
        <w:jc w:val="center"/>
        <w:rPr>
          <w:rFonts w:ascii="新宋体" w:eastAsia="新宋体" w:hAnsi="新宋体" w:cs="新宋体"/>
          <w:b/>
          <w:bCs/>
          <w:color w:val="FF3300"/>
          <w:spacing w:val="-40"/>
          <w:sz w:val="84"/>
          <w:szCs w:val="84"/>
        </w:rPr>
      </w:pPr>
      <w:r>
        <w:rPr>
          <w:rFonts w:ascii="新宋体" w:eastAsia="新宋体" w:hAnsi="新宋体" w:cs="新宋体" w:hint="eastAsia"/>
          <w:b/>
          <w:bCs/>
          <w:color w:val="FF3300"/>
          <w:spacing w:val="-40"/>
          <w:sz w:val="84"/>
          <w:szCs w:val="84"/>
        </w:rPr>
        <w:t>上海国家会计学院</w:t>
      </w:r>
    </w:p>
    <w:p w14:paraId="4647FDF9" w14:textId="77777777" w:rsidR="00C4000F" w:rsidRDefault="00C4000F" w:rsidP="00C4000F">
      <w:pPr>
        <w:spacing w:line="260" w:lineRule="exact"/>
        <w:jc w:val="center"/>
        <w:rPr>
          <w:rFonts w:ascii="宋体" w:hAnsi="宋体"/>
          <w:b/>
          <w:bCs/>
          <w:color w:val="FF0000"/>
          <w:spacing w:val="-40"/>
          <w:sz w:val="32"/>
          <w:szCs w:val="32"/>
        </w:rPr>
      </w:pPr>
    </w:p>
    <w:p w14:paraId="52E70C41" w14:textId="63A59A8E" w:rsidR="00C4000F" w:rsidRDefault="00C4000F" w:rsidP="00C4000F">
      <w:pPr>
        <w:spacing w:line="360" w:lineRule="auto"/>
        <w:jc w:val="center"/>
        <w:rPr>
          <w:rFonts w:ascii="仿宋_GB2312" w:eastAsia="仿宋_GB2312"/>
          <w:bCs/>
          <w:sz w:val="32"/>
        </w:rPr>
      </w:pPr>
      <w:r>
        <w:rPr>
          <w:rFonts w:ascii="仿宋_GB2312" w:eastAsia="仿宋_GB2312" w:hint="eastAsia"/>
          <w:bCs/>
          <w:sz w:val="32"/>
        </w:rPr>
        <w:t>上国会培〔202</w:t>
      </w:r>
      <w:r w:rsidR="004368CF">
        <w:rPr>
          <w:rFonts w:ascii="仿宋_GB2312" w:eastAsia="仿宋_GB2312"/>
          <w:bCs/>
          <w:sz w:val="32"/>
        </w:rPr>
        <w:t>4</w:t>
      </w:r>
      <w:r>
        <w:rPr>
          <w:rFonts w:ascii="仿宋_GB2312" w:eastAsia="仿宋_GB2312" w:hint="eastAsia"/>
          <w:bCs/>
          <w:sz w:val="32"/>
        </w:rPr>
        <w:t>〕</w:t>
      </w:r>
      <w:r>
        <w:rPr>
          <w:rFonts w:ascii="仿宋_GB2312" w:eastAsia="仿宋_GB2312"/>
          <w:bCs/>
          <w:sz w:val="32"/>
        </w:rPr>
        <w:t>1</w:t>
      </w:r>
      <w:r w:rsidR="004368CF">
        <w:rPr>
          <w:rFonts w:ascii="仿宋_GB2312" w:eastAsia="仿宋_GB2312"/>
          <w:bCs/>
          <w:sz w:val="32"/>
        </w:rPr>
        <w:t>00</w:t>
      </w:r>
      <w:r>
        <w:rPr>
          <w:rFonts w:ascii="仿宋_GB2312" w:eastAsia="仿宋_GB2312" w:hint="eastAsia"/>
          <w:bCs/>
          <w:sz w:val="32"/>
        </w:rPr>
        <w:t>号</w:t>
      </w:r>
    </w:p>
    <w:p w14:paraId="04CDE871" w14:textId="77777777" w:rsidR="00C4000F" w:rsidRDefault="00C4000F" w:rsidP="00C4000F">
      <w:pPr>
        <w:jc w:val="center"/>
        <w:rPr>
          <w:rFonts w:ascii="仿宋_GB2312" w:eastAsia="仿宋_GB2312"/>
          <w:b/>
          <w:bCs/>
          <w:sz w:val="18"/>
          <w:szCs w:val="18"/>
        </w:rPr>
      </w:pPr>
      <w:r>
        <w:rPr>
          <w:rFonts w:ascii="仿宋_GB2312" w:eastAsia="仿宋_GB2312" w:hAnsi="黑体" w:cs="Times New Roman"/>
          <w:b/>
          <w:noProof/>
          <w:sz w:val="36"/>
          <w:szCs w:val="36"/>
        </w:rPr>
        <mc:AlternateContent>
          <mc:Choice Requires="wps">
            <w:drawing>
              <wp:anchor distT="0" distB="0" distL="114300" distR="114300" simplePos="0" relativeHeight="251659264" behindDoc="0" locked="0" layoutInCell="1" allowOverlap="1" wp14:anchorId="6A5AEDD2" wp14:editId="3D628906">
                <wp:simplePos x="0" y="0"/>
                <wp:positionH relativeFrom="margin">
                  <wp:align>right</wp:align>
                </wp:positionH>
                <wp:positionV relativeFrom="paragraph">
                  <wp:posOffset>157480</wp:posOffset>
                </wp:positionV>
                <wp:extent cx="5257800" cy="5715"/>
                <wp:effectExtent l="0" t="0" r="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5715"/>
                        </a:xfrm>
                        <a:prstGeom prst="line">
                          <a:avLst/>
                        </a:prstGeom>
                        <a:noFill/>
                        <a:ln w="25400">
                          <a:solidFill>
                            <a:srgbClr val="FF0000"/>
                          </a:solidFill>
                          <a:round/>
                        </a:ln>
                      </wps:spPr>
                      <wps:bodyPr/>
                    </wps:wsp>
                  </a:graphicData>
                </a:graphic>
              </wp:anchor>
            </w:drawing>
          </mc:Choice>
          <mc:Fallback>
            <w:pict>
              <v:line w14:anchorId="60C91C2B" id="直接连接符 3"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362.8pt,12.4pt" to="77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" strokecolor="red" strokeweight="2pt">
                <w10:wrap anchorx="margin"/>
              </v:line>
            </w:pict>
          </mc:Fallback>
        </mc:AlternateContent>
      </w:r>
    </w:p>
    <w:p w14:paraId="0EB9A3C3" w14:textId="52990B5F" w:rsidR="004007F4" w:rsidRPr="00470081" w:rsidRDefault="004007F4" w:rsidP="00470081">
      <w:pPr>
        <w:pStyle w:val="a3"/>
        <w:shd w:val="clear" w:color="auto" w:fill="FFFFFF"/>
        <w:spacing w:beforeLines="100" w:before="312" w:beforeAutospacing="0" w:afterLines="50" w:after="156" w:afterAutospacing="0"/>
        <w:jc w:val="center"/>
        <w:textAlignment w:val="center"/>
        <w:rPr>
          <w:rFonts w:ascii="仿宋_GB2312" w:eastAsia="仿宋_GB2312" w:hAnsi="Songti SC" w:cs="Times New Roman"/>
          <w:b/>
          <w:bCs/>
          <w:kern w:val="2"/>
          <w:sz w:val="36"/>
          <w:szCs w:val="36"/>
        </w:rPr>
      </w:pPr>
      <w:r w:rsidRPr="00470081">
        <w:rPr>
          <w:rFonts w:ascii="黑体" w:eastAsia="黑体" w:hAnsi="黑体" w:hint="eastAsia"/>
          <w:b/>
          <w:bCs/>
          <w:sz w:val="36"/>
          <w:szCs w:val="36"/>
        </w:rPr>
        <w:t>关于举</w:t>
      </w:r>
      <w:r w:rsidRPr="00470081">
        <w:rPr>
          <w:rFonts w:ascii="黑体" w:eastAsia="黑体" w:hAnsi="黑体" w:cs="Times New Roman" w:hint="eastAsia"/>
          <w:b/>
          <w:bCs/>
          <w:kern w:val="2"/>
          <w:sz w:val="36"/>
          <w:szCs w:val="36"/>
        </w:rPr>
        <w:t>办</w:t>
      </w:r>
      <w:r w:rsidR="00E0158B" w:rsidRPr="00470081">
        <w:rPr>
          <w:rFonts w:ascii="黑体" w:eastAsia="黑体" w:hAnsi="黑体" w:cs="Times New Roman" w:hint="eastAsia"/>
          <w:b/>
          <w:bCs/>
          <w:kern w:val="2"/>
          <w:sz w:val="36"/>
          <w:szCs w:val="36"/>
        </w:rPr>
        <w:t xml:space="preserve"> </w:t>
      </w:r>
      <w:r w:rsidRPr="00470081">
        <w:rPr>
          <w:rFonts w:ascii="黑体" w:eastAsia="黑体" w:hAnsi="黑体" w:cs="Times New Roman" w:hint="eastAsia"/>
          <w:b/>
          <w:bCs/>
          <w:kern w:val="2"/>
          <w:sz w:val="36"/>
          <w:szCs w:val="36"/>
        </w:rPr>
        <w:t>“公立医院招标采购与资产运营管理</w:t>
      </w:r>
      <w:r w:rsidRPr="00470081">
        <w:rPr>
          <w:rFonts w:ascii="黑体" w:eastAsia="黑体" w:hAnsi="黑体" w:cs="Times New Roman"/>
          <w:b/>
          <w:bCs/>
          <w:kern w:val="2"/>
          <w:sz w:val="36"/>
          <w:szCs w:val="36"/>
        </w:rPr>
        <w:t>”</w:t>
      </w:r>
      <w:r w:rsidRPr="00470081">
        <w:rPr>
          <w:rFonts w:ascii="黑体" w:eastAsia="黑体" w:hAnsi="黑体" w:cs="Times New Roman" w:hint="eastAsia"/>
          <w:b/>
          <w:bCs/>
          <w:kern w:val="2"/>
          <w:sz w:val="36"/>
          <w:szCs w:val="36"/>
        </w:rPr>
        <w:t>高级研修班</w:t>
      </w:r>
      <w:r w:rsidRPr="00470081">
        <w:rPr>
          <w:rFonts w:ascii="黑体" w:eastAsia="黑体" w:hAnsi="黑体" w:cs="Times New Roman" w:hint="eastAsia"/>
          <w:b/>
          <w:bCs/>
          <w:sz w:val="36"/>
          <w:szCs w:val="36"/>
        </w:rPr>
        <w:t>的通知</w:t>
      </w:r>
    </w:p>
    <w:p w14:paraId="302CD9CB" w14:textId="064DB55D" w:rsidR="008806C6" w:rsidRPr="004007F4" w:rsidRDefault="00B50EE2" w:rsidP="00560B2C">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kern w:val="2"/>
          <w:sz w:val="32"/>
          <w:szCs w:val="32"/>
        </w:rPr>
      </w:pPr>
      <w:r w:rsidRPr="00B50EE2">
        <w:rPr>
          <w:rFonts w:ascii="仿宋_GB2312" w:eastAsia="仿宋_GB2312" w:hAnsi="Songti SC" w:cs="Times New Roman" w:hint="eastAsia"/>
          <w:kern w:val="2"/>
          <w:sz w:val="32"/>
          <w:szCs w:val="32"/>
        </w:rPr>
        <w:t>现代医院管理制度是中国特色基本医疗卫生制度的重要组成部分，健全医院财务资产管理制度，确保医院经济活动合法合</w:t>
      </w:r>
      <w:proofErr w:type="gramStart"/>
      <w:r w:rsidRPr="00B50EE2">
        <w:rPr>
          <w:rFonts w:ascii="仿宋_GB2312" w:eastAsia="仿宋_GB2312" w:hAnsi="Songti SC" w:cs="Times New Roman" w:hint="eastAsia"/>
          <w:kern w:val="2"/>
          <w:sz w:val="32"/>
          <w:szCs w:val="32"/>
        </w:rPr>
        <w:t>规</w:t>
      </w:r>
      <w:proofErr w:type="gramEnd"/>
      <w:r w:rsidRPr="00B50EE2">
        <w:rPr>
          <w:rFonts w:ascii="仿宋_GB2312" w:eastAsia="仿宋_GB2312" w:hAnsi="Songti SC" w:cs="Times New Roman" w:hint="eastAsia"/>
          <w:kern w:val="2"/>
          <w:sz w:val="32"/>
          <w:szCs w:val="32"/>
        </w:rPr>
        <w:t>，提高资金资产使用效益</w:t>
      </w:r>
      <w:r>
        <w:rPr>
          <w:rFonts w:ascii="仿宋_GB2312" w:eastAsia="仿宋_GB2312" w:hAnsi="Songti SC" w:cs="Times New Roman" w:hint="eastAsia"/>
          <w:kern w:val="2"/>
          <w:sz w:val="32"/>
          <w:szCs w:val="32"/>
        </w:rPr>
        <w:t>，有助于医院提升运营管理水平</w:t>
      </w:r>
      <w:r w:rsidRPr="00B50EE2">
        <w:rPr>
          <w:rFonts w:ascii="仿宋_GB2312" w:eastAsia="仿宋_GB2312" w:hAnsi="Songti SC" w:cs="Times New Roman" w:hint="eastAsia"/>
          <w:kern w:val="2"/>
          <w:sz w:val="32"/>
          <w:szCs w:val="32"/>
        </w:rPr>
        <w:t>。</w:t>
      </w:r>
      <w:r w:rsidR="008806C6" w:rsidRPr="004007F4">
        <w:rPr>
          <w:rFonts w:ascii="仿宋_GB2312" w:eastAsia="仿宋_GB2312" w:hAnsi="Songti SC" w:cs="Times New Roman" w:hint="eastAsia"/>
          <w:kern w:val="2"/>
          <w:sz w:val="32"/>
          <w:szCs w:val="32"/>
        </w:rPr>
        <w:t>资产运营与资产管理是医院日常运营的重要组成部分，对医院健康持续发展有着重要作用。随着当前公立医院改革不断深化以及现代医院管理制度建设的要求，医院在自身规模和业务不断壮大的同时，亟须规范和完善资产管理工作，充分发挥公立医院资产效益最大化，进而为医院医疗业务发展创造良好的内在环境，保证医院各项工作持续健康运行。</w:t>
      </w:r>
      <w:r w:rsidRPr="00B50EE2">
        <w:rPr>
          <w:rFonts w:ascii="仿宋_GB2312" w:eastAsia="仿宋_GB2312" w:hAnsi="Songti SC" w:cs="Times New Roman" w:hint="eastAsia"/>
          <w:kern w:val="2"/>
          <w:sz w:val="32"/>
          <w:szCs w:val="32"/>
        </w:rPr>
        <w:t>在实际工作中，公立医院资产因为总体规模庞大、种类繁杂、分散存放</w:t>
      </w:r>
      <w:r w:rsidR="00A34CB5">
        <w:rPr>
          <w:rFonts w:ascii="仿宋_GB2312" w:eastAsia="仿宋_GB2312" w:hAnsi="Songti SC" w:cs="Times New Roman" w:hint="eastAsia"/>
          <w:kern w:val="2"/>
          <w:sz w:val="32"/>
          <w:szCs w:val="32"/>
        </w:rPr>
        <w:t>、院区多</w:t>
      </w:r>
      <w:r w:rsidRPr="00B50EE2">
        <w:rPr>
          <w:rFonts w:ascii="仿宋_GB2312" w:eastAsia="仿宋_GB2312" w:hAnsi="Songti SC" w:cs="Times New Roman" w:hint="eastAsia"/>
          <w:kern w:val="2"/>
          <w:sz w:val="32"/>
          <w:szCs w:val="32"/>
        </w:rPr>
        <w:t>等特性，管理难度较大，出现制度建设不合理、日常管理不到位</w:t>
      </w:r>
      <w:r w:rsidR="00A34CB5">
        <w:rPr>
          <w:rFonts w:ascii="仿宋_GB2312" w:eastAsia="仿宋_GB2312" w:hAnsi="Songti SC" w:cs="Times New Roman" w:hint="eastAsia"/>
          <w:kern w:val="2"/>
          <w:sz w:val="32"/>
          <w:szCs w:val="32"/>
        </w:rPr>
        <w:t>、风险风范仪式不强，资产管理混乱</w:t>
      </w:r>
      <w:r w:rsidRPr="00B50EE2">
        <w:rPr>
          <w:rFonts w:ascii="仿宋_GB2312" w:eastAsia="仿宋_GB2312" w:hAnsi="Songti SC" w:cs="Times New Roman" w:hint="eastAsia"/>
          <w:kern w:val="2"/>
          <w:sz w:val="32"/>
          <w:szCs w:val="32"/>
        </w:rPr>
        <w:t>等问题</w:t>
      </w:r>
      <w:r>
        <w:rPr>
          <w:rFonts w:ascii="仿宋_GB2312" w:eastAsia="仿宋_GB2312" w:hAnsi="Songti SC" w:cs="Times New Roman" w:hint="eastAsia"/>
          <w:kern w:val="2"/>
          <w:sz w:val="32"/>
          <w:szCs w:val="32"/>
        </w:rPr>
        <w:t>，医院在</w:t>
      </w:r>
      <w:r w:rsidR="00A34CB5">
        <w:rPr>
          <w:rFonts w:ascii="仿宋_GB2312" w:eastAsia="仿宋_GB2312" w:hAnsi="Songti SC" w:cs="Times New Roman" w:hint="eastAsia"/>
          <w:kern w:val="2"/>
          <w:sz w:val="32"/>
          <w:szCs w:val="32"/>
        </w:rPr>
        <w:t>总体</w:t>
      </w:r>
      <w:r>
        <w:rPr>
          <w:rFonts w:ascii="仿宋_GB2312" w:eastAsia="仿宋_GB2312" w:hAnsi="Songti SC" w:cs="Times New Roman" w:hint="eastAsia"/>
          <w:kern w:val="2"/>
          <w:sz w:val="32"/>
          <w:szCs w:val="32"/>
        </w:rPr>
        <w:t>资产管理</w:t>
      </w:r>
      <w:r w:rsidR="00E83A50">
        <w:rPr>
          <w:rFonts w:ascii="仿宋_GB2312" w:eastAsia="仿宋_GB2312" w:hAnsi="Songti SC" w:cs="Times New Roman" w:hint="eastAsia"/>
          <w:kern w:val="2"/>
          <w:sz w:val="32"/>
          <w:szCs w:val="32"/>
        </w:rPr>
        <w:t>和资产</w:t>
      </w:r>
      <w:r>
        <w:rPr>
          <w:rFonts w:ascii="仿宋_GB2312" w:eastAsia="仿宋_GB2312" w:hAnsi="Songti SC" w:cs="Times New Roman" w:hint="eastAsia"/>
          <w:kern w:val="2"/>
          <w:sz w:val="32"/>
          <w:szCs w:val="32"/>
        </w:rPr>
        <w:t>运营</w:t>
      </w:r>
      <w:r w:rsidR="00A34CB5">
        <w:rPr>
          <w:rFonts w:ascii="仿宋_GB2312" w:eastAsia="仿宋_GB2312" w:hAnsi="Songti SC" w:cs="Times New Roman" w:hint="eastAsia"/>
          <w:kern w:val="2"/>
          <w:sz w:val="32"/>
          <w:szCs w:val="32"/>
        </w:rPr>
        <w:t>方面</w:t>
      </w:r>
      <w:r w:rsidR="00E83A50">
        <w:rPr>
          <w:rFonts w:ascii="仿宋_GB2312" w:eastAsia="仿宋_GB2312" w:hAnsi="Songti SC" w:cs="Times New Roman" w:hint="eastAsia"/>
          <w:kern w:val="2"/>
          <w:sz w:val="32"/>
          <w:szCs w:val="32"/>
        </w:rPr>
        <w:t>需要进一步提升</w:t>
      </w:r>
      <w:r w:rsidRPr="00B50EE2">
        <w:rPr>
          <w:rFonts w:ascii="仿宋_GB2312" w:eastAsia="仿宋_GB2312" w:hAnsi="Songti SC" w:cs="Times New Roman" w:hint="eastAsia"/>
          <w:kern w:val="2"/>
          <w:sz w:val="32"/>
          <w:szCs w:val="32"/>
        </w:rPr>
        <w:t>。</w:t>
      </w:r>
    </w:p>
    <w:p w14:paraId="43AC07B4" w14:textId="4D1367C2" w:rsidR="008806C6" w:rsidRDefault="008806C6" w:rsidP="00560B2C">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lastRenderedPageBreak/>
        <w:t>上海国家会计学院作为财政部直属的事业单位，常年坚持高层次、应用型的办学理念，通过对高水平财会人员的培养，积极服务财政中心工作，服务于现代化经济建设。现拟于</w:t>
      </w:r>
      <w:r w:rsidRPr="00811E9C">
        <w:rPr>
          <w:rFonts w:ascii="仿宋_GB2312" w:eastAsia="仿宋_GB2312" w:hAnsi="Songti SC" w:cs="Times New Roman" w:hint="eastAsia"/>
          <w:kern w:val="2"/>
          <w:sz w:val="32"/>
          <w:szCs w:val="32"/>
        </w:rPr>
        <w:t>202</w:t>
      </w:r>
      <w:r w:rsidR="0020655E" w:rsidRPr="00811E9C">
        <w:rPr>
          <w:rFonts w:ascii="仿宋_GB2312" w:eastAsia="仿宋_GB2312" w:hAnsi="Songti SC" w:cs="Times New Roman"/>
          <w:kern w:val="2"/>
          <w:sz w:val="32"/>
          <w:szCs w:val="32"/>
        </w:rPr>
        <w:t>4</w:t>
      </w:r>
      <w:r w:rsidRPr="00811E9C">
        <w:rPr>
          <w:rFonts w:ascii="仿宋_GB2312" w:eastAsia="仿宋_GB2312" w:hAnsi="Songti SC" w:cs="Times New Roman" w:hint="eastAsia"/>
          <w:kern w:val="2"/>
          <w:sz w:val="32"/>
          <w:szCs w:val="32"/>
        </w:rPr>
        <w:t>年</w:t>
      </w:r>
      <w:r w:rsidR="004B2466" w:rsidRPr="00811E9C">
        <w:rPr>
          <w:rFonts w:ascii="仿宋_GB2312" w:eastAsia="仿宋_GB2312" w:hAnsi="Songti SC" w:cs="Times New Roman"/>
          <w:kern w:val="2"/>
          <w:sz w:val="32"/>
          <w:szCs w:val="32"/>
        </w:rPr>
        <w:t>3</w:t>
      </w:r>
      <w:r w:rsidR="00CF7D99" w:rsidRPr="00811E9C">
        <w:rPr>
          <w:rFonts w:ascii="仿宋_GB2312" w:eastAsia="仿宋_GB2312" w:hAnsi="Songti SC" w:cs="Times New Roman" w:hint="eastAsia"/>
          <w:kern w:val="2"/>
          <w:sz w:val="32"/>
          <w:szCs w:val="32"/>
        </w:rPr>
        <w:t>月1</w:t>
      </w:r>
      <w:r w:rsidR="00CF7D99" w:rsidRPr="00811E9C">
        <w:rPr>
          <w:rFonts w:ascii="仿宋_GB2312" w:eastAsia="仿宋_GB2312" w:hAnsi="Songti SC" w:cs="Times New Roman"/>
          <w:kern w:val="2"/>
          <w:sz w:val="32"/>
          <w:szCs w:val="32"/>
        </w:rPr>
        <w:t>5-17</w:t>
      </w:r>
      <w:r w:rsidR="00CF7D99" w:rsidRPr="00811E9C">
        <w:rPr>
          <w:rFonts w:ascii="仿宋_GB2312" w:eastAsia="仿宋_GB2312" w:hAnsi="Songti SC" w:cs="Times New Roman" w:hint="eastAsia"/>
          <w:kern w:val="2"/>
          <w:sz w:val="32"/>
          <w:szCs w:val="32"/>
        </w:rPr>
        <w:t>日</w:t>
      </w:r>
      <w:r w:rsidRPr="00811E9C">
        <w:rPr>
          <w:rFonts w:ascii="仿宋_GB2312" w:eastAsia="仿宋_GB2312" w:hAnsi="Songti SC" w:cs="Times New Roman" w:hint="eastAsia"/>
          <w:kern w:val="2"/>
          <w:sz w:val="32"/>
          <w:szCs w:val="32"/>
        </w:rPr>
        <w:t>推出</w:t>
      </w:r>
      <w:r w:rsidRPr="004007F4">
        <w:rPr>
          <w:rFonts w:ascii="仿宋_GB2312" w:eastAsia="仿宋_GB2312" w:hAnsi="Songti SC" w:cs="Times New Roman" w:hint="eastAsia"/>
          <w:kern w:val="2"/>
          <w:sz w:val="32"/>
          <w:szCs w:val="32"/>
        </w:rPr>
        <w:t>“</w:t>
      </w:r>
      <w:r w:rsidR="00560B2C" w:rsidRPr="004007F4">
        <w:rPr>
          <w:rFonts w:ascii="仿宋_GB2312" w:eastAsia="仿宋_GB2312" w:hAnsi="Songti SC" w:cs="Times New Roman" w:hint="eastAsia"/>
          <w:kern w:val="2"/>
          <w:sz w:val="32"/>
          <w:szCs w:val="32"/>
        </w:rPr>
        <w:t>公立医院招标采购与资产运营管理</w:t>
      </w:r>
      <w:r w:rsidR="00D1666F">
        <w:rPr>
          <w:rFonts w:ascii="仿宋_GB2312" w:eastAsia="仿宋_GB2312" w:hAnsi="Songti SC" w:cs="Times New Roman" w:hint="eastAsia"/>
          <w:kern w:val="2"/>
          <w:sz w:val="32"/>
          <w:szCs w:val="32"/>
        </w:rPr>
        <w:t>”</w:t>
      </w:r>
      <w:r w:rsidR="00560B2C" w:rsidRPr="004007F4">
        <w:rPr>
          <w:rFonts w:ascii="仿宋_GB2312" w:eastAsia="仿宋_GB2312" w:hAnsi="Songti SC" w:cs="Times New Roman" w:hint="eastAsia"/>
          <w:kern w:val="2"/>
          <w:sz w:val="32"/>
          <w:szCs w:val="32"/>
        </w:rPr>
        <w:t>高级研修班</w:t>
      </w:r>
      <w:r w:rsidRPr="004007F4">
        <w:rPr>
          <w:rFonts w:ascii="仿宋_GB2312" w:eastAsia="仿宋_GB2312" w:hAnsi="Songti SC" w:cs="Times New Roman" w:hint="eastAsia"/>
          <w:kern w:val="2"/>
          <w:sz w:val="32"/>
          <w:szCs w:val="32"/>
        </w:rPr>
        <w:t>，旨在通过系统化的梳理，更好的总结政策层面的要求，推广公立医院资产精细化管理实践中的经验和成熟做法，帮助公立医院建立一整套涵盖</w:t>
      </w:r>
      <w:r w:rsidR="009A098F">
        <w:rPr>
          <w:rFonts w:ascii="仿宋_GB2312" w:eastAsia="仿宋_GB2312" w:hAnsi="Songti SC" w:cs="Times New Roman" w:hint="eastAsia"/>
          <w:kern w:val="2"/>
          <w:sz w:val="32"/>
          <w:szCs w:val="32"/>
        </w:rPr>
        <w:t>政府</w:t>
      </w:r>
      <w:r w:rsidRPr="004007F4">
        <w:rPr>
          <w:rFonts w:ascii="仿宋_GB2312" w:eastAsia="仿宋_GB2312" w:hAnsi="Songti SC" w:cs="Times New Roman" w:hint="eastAsia"/>
          <w:kern w:val="2"/>
          <w:sz w:val="32"/>
          <w:szCs w:val="32"/>
        </w:rPr>
        <w:t>采购、预算、审批、使用、维护、监督、考评在内的资产运营与资产管理制度，提高公立医院资产使用效率和管理效能，进而助力深化公立医院改革及医药卫生体制改革。</w:t>
      </w:r>
    </w:p>
    <w:p w14:paraId="1B92F43B" w14:textId="77777777" w:rsidR="00C4000F" w:rsidRDefault="00C4000F" w:rsidP="00C4000F">
      <w:pPr>
        <w:spacing w:line="560" w:lineRule="exact"/>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现将本专题培训方案予以印发，欢迎各相关单位组织人员参加培训学习。</w:t>
      </w:r>
    </w:p>
    <w:p w14:paraId="1E03609F" w14:textId="77777777" w:rsidR="00C4000F" w:rsidRPr="00D62949" w:rsidRDefault="00C4000F" w:rsidP="00C4000F">
      <w:pPr>
        <w:pStyle w:val="2"/>
        <w:spacing w:line="360" w:lineRule="auto"/>
        <w:ind w:firstLineChars="0" w:firstLine="640"/>
        <w:rPr>
          <w:rFonts w:ascii="黑体" w:eastAsia="黑体" w:hAnsi="黑体" w:cs="Times New Roman"/>
          <w:sz w:val="32"/>
        </w:rPr>
      </w:pPr>
      <w:r w:rsidRPr="00D62949">
        <w:rPr>
          <w:rFonts w:ascii="黑体" w:eastAsia="黑体" w:hAnsi="黑体" w:cs="Times New Roman" w:hint="eastAsia"/>
          <w:b w:val="0"/>
          <w:bCs w:val="0"/>
          <w:sz w:val="32"/>
        </w:rPr>
        <w:t>一、</w:t>
      </w:r>
      <w:r w:rsidRPr="00D62949">
        <w:rPr>
          <w:rFonts w:ascii="黑体" w:eastAsia="黑体" w:hAnsi="黑体" w:cs="Times New Roman" w:hint="eastAsia"/>
          <w:sz w:val="32"/>
        </w:rPr>
        <w:t>培训时间、地点</w:t>
      </w:r>
    </w:p>
    <w:p w14:paraId="029E7434" w14:textId="017FFC0F" w:rsidR="00C4000F" w:rsidRDefault="00C4000F" w:rsidP="00C4000F">
      <w:pPr>
        <w:spacing w:line="360" w:lineRule="auto"/>
        <w:ind w:firstLineChars="200" w:firstLine="640"/>
        <w:jc w:val="left"/>
        <w:rPr>
          <w:rFonts w:ascii="仿宋_GB2312" w:eastAsia="仿宋_GB2312" w:hAnsi="Songti SC" w:cs="Times New Roman"/>
          <w:sz w:val="32"/>
          <w:szCs w:val="32"/>
        </w:rPr>
      </w:pPr>
      <w:r>
        <w:rPr>
          <w:rFonts w:ascii="仿宋_GB2312" w:eastAsia="仿宋_GB2312" w:hAnsi="Songti SC" w:cs="Times New Roman" w:hint="eastAsia"/>
          <w:sz w:val="32"/>
          <w:szCs w:val="32"/>
        </w:rPr>
        <w:t>培训</w:t>
      </w:r>
      <w:r w:rsidRPr="00BF5612">
        <w:rPr>
          <w:rFonts w:ascii="仿宋_GB2312" w:eastAsia="仿宋_GB2312" w:hAnsi="Songti SC" w:cs="Times New Roman" w:hint="eastAsia"/>
          <w:sz w:val="32"/>
          <w:szCs w:val="32"/>
        </w:rPr>
        <w:t>时间：</w:t>
      </w:r>
      <w:r w:rsidRPr="00811E9C">
        <w:rPr>
          <w:rFonts w:ascii="仿宋_GB2312" w:eastAsia="仿宋_GB2312" w:hAnsi="Songti SC" w:cs="Times New Roman" w:hint="eastAsia"/>
          <w:sz w:val="32"/>
          <w:szCs w:val="32"/>
        </w:rPr>
        <w:t>2</w:t>
      </w:r>
      <w:r w:rsidRPr="00811E9C">
        <w:rPr>
          <w:rFonts w:ascii="仿宋_GB2312" w:eastAsia="仿宋_GB2312" w:hAnsi="Songti SC" w:cs="Times New Roman"/>
          <w:sz w:val="32"/>
          <w:szCs w:val="32"/>
        </w:rPr>
        <w:t>02</w:t>
      </w:r>
      <w:r w:rsidR="000B67F8" w:rsidRPr="00811E9C">
        <w:rPr>
          <w:rFonts w:ascii="仿宋_GB2312" w:eastAsia="仿宋_GB2312" w:hAnsi="Songti SC" w:cs="Times New Roman"/>
          <w:sz w:val="32"/>
          <w:szCs w:val="32"/>
        </w:rPr>
        <w:t>4</w:t>
      </w:r>
      <w:r w:rsidRPr="00811E9C">
        <w:rPr>
          <w:rFonts w:ascii="仿宋_GB2312" w:eastAsia="仿宋_GB2312" w:hAnsi="Songti SC" w:cs="Times New Roman" w:hint="eastAsia"/>
          <w:sz w:val="32"/>
          <w:szCs w:val="32"/>
        </w:rPr>
        <w:t>年</w:t>
      </w:r>
      <w:r w:rsidR="000B67F8" w:rsidRPr="00811E9C">
        <w:rPr>
          <w:rFonts w:ascii="仿宋_GB2312" w:eastAsia="仿宋_GB2312" w:hAnsi="Songti SC" w:cs="Times New Roman"/>
          <w:sz w:val="32"/>
          <w:szCs w:val="32"/>
        </w:rPr>
        <w:t>3</w:t>
      </w:r>
      <w:r w:rsidRPr="00811E9C">
        <w:rPr>
          <w:rFonts w:ascii="仿宋_GB2312" w:eastAsia="仿宋_GB2312" w:hAnsi="Songti SC" w:cs="Times New Roman" w:hint="eastAsia"/>
          <w:sz w:val="32"/>
          <w:szCs w:val="32"/>
        </w:rPr>
        <w:t>月1</w:t>
      </w:r>
      <w:r w:rsidRPr="00811E9C">
        <w:rPr>
          <w:rFonts w:ascii="仿宋_GB2312" w:eastAsia="仿宋_GB2312" w:hAnsi="Songti SC" w:cs="Times New Roman"/>
          <w:sz w:val="32"/>
          <w:szCs w:val="32"/>
        </w:rPr>
        <w:t>5</w:t>
      </w:r>
      <w:r w:rsidRPr="00811E9C">
        <w:rPr>
          <w:rFonts w:ascii="仿宋_GB2312" w:eastAsia="仿宋_GB2312" w:hAnsi="Songti SC" w:cs="Times New Roman" w:hint="eastAsia"/>
          <w:sz w:val="32"/>
          <w:szCs w:val="32"/>
        </w:rPr>
        <w:t>日-</w:t>
      </w:r>
      <w:r w:rsidRPr="00811E9C">
        <w:rPr>
          <w:rFonts w:ascii="仿宋_GB2312" w:eastAsia="仿宋_GB2312" w:hAnsi="Songti SC" w:cs="Times New Roman"/>
          <w:sz w:val="32"/>
          <w:szCs w:val="32"/>
        </w:rPr>
        <w:t>17</w:t>
      </w:r>
      <w:r w:rsidRPr="00811E9C">
        <w:rPr>
          <w:rFonts w:ascii="仿宋_GB2312" w:eastAsia="仿宋_GB2312" w:hAnsi="Songti SC" w:cs="Times New Roman" w:hint="eastAsia"/>
          <w:sz w:val="32"/>
          <w:szCs w:val="32"/>
        </w:rPr>
        <w:t>日，其中1</w:t>
      </w:r>
      <w:r w:rsidRPr="00811E9C">
        <w:rPr>
          <w:rFonts w:ascii="仿宋_GB2312" w:eastAsia="仿宋_GB2312" w:hAnsi="Songti SC" w:cs="Times New Roman"/>
          <w:sz w:val="32"/>
          <w:szCs w:val="32"/>
        </w:rPr>
        <w:t>4</w:t>
      </w:r>
      <w:r w:rsidRPr="00811E9C">
        <w:rPr>
          <w:rFonts w:ascii="仿宋_GB2312" w:eastAsia="仿宋_GB2312" w:hAnsi="Songti SC" w:cs="Times New Roman" w:hint="eastAsia"/>
          <w:sz w:val="32"/>
          <w:szCs w:val="32"/>
        </w:rPr>
        <w:t>日全天报到，1</w:t>
      </w:r>
      <w:r w:rsidRPr="00811E9C">
        <w:rPr>
          <w:rFonts w:ascii="仿宋_GB2312" w:eastAsia="仿宋_GB2312" w:hAnsi="Songti SC" w:cs="Times New Roman"/>
          <w:sz w:val="32"/>
          <w:szCs w:val="32"/>
        </w:rPr>
        <w:t>8</w:t>
      </w:r>
      <w:r w:rsidRPr="00811E9C">
        <w:rPr>
          <w:rFonts w:ascii="仿宋_GB2312" w:eastAsia="仿宋_GB2312" w:hAnsi="Songti SC" w:cs="Times New Roman" w:hint="eastAsia"/>
          <w:sz w:val="32"/>
          <w:szCs w:val="32"/>
        </w:rPr>
        <w:t>日全天返程</w:t>
      </w:r>
      <w:r w:rsidR="000B67F8" w:rsidRPr="00811E9C">
        <w:rPr>
          <w:rFonts w:ascii="仿宋_GB2312" w:eastAsia="仿宋_GB2312" w:hAnsi="Songti SC" w:cs="Times New Roman" w:hint="eastAsia"/>
          <w:sz w:val="32"/>
          <w:szCs w:val="32"/>
        </w:rPr>
        <w:t>。</w:t>
      </w:r>
    </w:p>
    <w:p w14:paraId="138433DC" w14:textId="76129EDF" w:rsidR="00C4000F" w:rsidRDefault="00C4000F" w:rsidP="00C4000F">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上课地点：</w:t>
      </w:r>
      <w:r>
        <w:rPr>
          <w:rFonts w:ascii="仿宋_GB2312" w:eastAsia="仿宋_GB2312" w:hAnsi="Songti SC" w:cs="Times New Roman" w:hint="eastAsia"/>
          <w:sz w:val="32"/>
          <w:szCs w:val="32"/>
        </w:rPr>
        <w:t>上海国家会计学院</w:t>
      </w:r>
      <w:r w:rsidR="0089730D">
        <w:rPr>
          <w:rFonts w:ascii="仿宋_GB2312" w:eastAsia="仿宋_GB2312" w:hAnsi="Songti SC" w:cs="Times New Roman" w:hint="eastAsia"/>
          <w:sz w:val="32"/>
          <w:szCs w:val="32"/>
        </w:rPr>
        <w:t>，</w:t>
      </w:r>
      <w:r>
        <w:rPr>
          <w:rFonts w:ascii="仿宋_GB2312" w:eastAsia="仿宋_GB2312" w:hAnsi="Songti SC" w:cs="Times New Roman" w:hint="eastAsia"/>
          <w:sz w:val="32"/>
          <w:szCs w:val="32"/>
        </w:rPr>
        <w:t>上海市青浦区蟠龙路2</w:t>
      </w:r>
      <w:r>
        <w:rPr>
          <w:rFonts w:ascii="仿宋_GB2312" w:eastAsia="仿宋_GB2312" w:hAnsi="Songti SC" w:cs="Times New Roman"/>
          <w:sz w:val="32"/>
          <w:szCs w:val="32"/>
        </w:rPr>
        <w:t>00</w:t>
      </w:r>
      <w:r>
        <w:rPr>
          <w:rFonts w:ascii="仿宋_GB2312" w:eastAsia="仿宋_GB2312" w:hAnsi="Songti SC" w:cs="Times New Roman" w:hint="eastAsia"/>
          <w:sz w:val="32"/>
          <w:szCs w:val="32"/>
        </w:rPr>
        <w:t>号（靠近虹桥枢纽）</w:t>
      </w:r>
      <w:r w:rsidRPr="00BF5612">
        <w:rPr>
          <w:rFonts w:ascii="仿宋_GB2312" w:eastAsia="仿宋_GB2312" w:hAnsi="Songti SC" w:cs="Times New Roman" w:hint="eastAsia"/>
          <w:sz w:val="32"/>
          <w:szCs w:val="32"/>
        </w:rPr>
        <w:t>。</w:t>
      </w:r>
    </w:p>
    <w:p w14:paraId="51C631DF" w14:textId="1FED985B" w:rsidR="00C4000F" w:rsidRDefault="00C4000F" w:rsidP="00C4000F">
      <w:pPr>
        <w:spacing w:line="360" w:lineRule="auto"/>
        <w:ind w:firstLineChars="200" w:firstLine="640"/>
        <w:jc w:val="left"/>
        <w:rPr>
          <w:rFonts w:ascii="仿宋_GB2312" w:eastAsia="仿宋_GB2312" w:hAnsi="Songti SC" w:cs="Times New Roman"/>
          <w:sz w:val="32"/>
          <w:szCs w:val="32"/>
        </w:rPr>
      </w:pPr>
      <w:r w:rsidRPr="00C4000F">
        <w:rPr>
          <w:rFonts w:ascii="仿宋_GB2312" w:eastAsia="仿宋_GB2312" w:hAnsi="Songti SC" w:cs="Times New Roman" w:hint="eastAsia"/>
          <w:sz w:val="32"/>
          <w:szCs w:val="32"/>
        </w:rPr>
        <w:t>上课形式：</w:t>
      </w:r>
      <w:r w:rsidR="00E0158B" w:rsidRPr="00E0158B">
        <w:rPr>
          <w:rFonts w:ascii="仿宋_GB2312" w:eastAsia="仿宋_GB2312" w:hAnsi="Songti SC" w:cs="Times New Roman"/>
          <w:sz w:val="32"/>
          <w:szCs w:val="32"/>
        </w:rPr>
        <w:t>线下培训+线上同步直播</w:t>
      </w:r>
      <w:r w:rsidRPr="00C4000F">
        <w:rPr>
          <w:rFonts w:ascii="仿宋_GB2312" w:eastAsia="仿宋_GB2312" w:hAnsi="Songti SC" w:cs="Times New Roman" w:hint="eastAsia"/>
          <w:sz w:val="32"/>
          <w:szCs w:val="32"/>
        </w:rPr>
        <w:t>。</w:t>
      </w:r>
      <w:r w:rsidRPr="009C5331">
        <w:rPr>
          <w:rFonts w:ascii="仿宋_GB2312" w:eastAsia="仿宋_GB2312" w:hAnsi="Songti SC" w:cs="Times New Roman"/>
          <w:sz w:val="32"/>
          <w:szCs w:val="32"/>
        </w:rPr>
        <w:t xml:space="preserve"> </w:t>
      </w:r>
    </w:p>
    <w:p w14:paraId="03ACEC12" w14:textId="049FADEB" w:rsidR="002B707D" w:rsidRPr="00D62949" w:rsidRDefault="002B707D" w:rsidP="00D62949">
      <w:pPr>
        <w:pStyle w:val="2"/>
        <w:spacing w:line="360" w:lineRule="auto"/>
        <w:ind w:firstLineChars="0" w:firstLine="640"/>
        <w:rPr>
          <w:rFonts w:ascii="黑体" w:eastAsia="黑体" w:hAnsi="黑体" w:cs="Times New Roman"/>
          <w:b w:val="0"/>
          <w:bCs w:val="0"/>
          <w:sz w:val="32"/>
        </w:rPr>
      </w:pPr>
      <w:r w:rsidRPr="00D62949">
        <w:rPr>
          <w:rFonts w:ascii="黑体" w:eastAsia="黑体" w:hAnsi="黑体" w:cs="Times New Roman" w:hint="eastAsia"/>
          <w:b w:val="0"/>
          <w:bCs w:val="0"/>
          <w:sz w:val="32"/>
        </w:rPr>
        <w:t>二、培训对象</w:t>
      </w:r>
    </w:p>
    <w:p w14:paraId="1BE9210B" w14:textId="0F3BC542" w:rsidR="002B707D" w:rsidRPr="00BF5612" w:rsidRDefault="002B707D" w:rsidP="002B707D">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1、各省、市卫健委（局）主管财会、审计</w:t>
      </w:r>
      <w:r>
        <w:rPr>
          <w:rFonts w:ascii="仿宋_GB2312" w:eastAsia="仿宋_GB2312" w:hAnsi="Songti SC" w:cs="Times New Roman" w:hint="eastAsia"/>
          <w:sz w:val="32"/>
          <w:szCs w:val="32"/>
        </w:rPr>
        <w:t>、资产、采购</w:t>
      </w:r>
      <w:r w:rsidRPr="00BF5612">
        <w:rPr>
          <w:rFonts w:ascii="仿宋_GB2312" w:eastAsia="仿宋_GB2312" w:hAnsi="Songti SC" w:cs="Times New Roman" w:hint="eastAsia"/>
          <w:sz w:val="32"/>
          <w:szCs w:val="32"/>
        </w:rPr>
        <w:t>的负责人或业务骨干；</w:t>
      </w:r>
      <w:r w:rsidRPr="00BF5612">
        <w:rPr>
          <w:rFonts w:ascii="仿宋_GB2312" w:eastAsia="仿宋_GB2312" w:hAnsi="Songti SC" w:cs="Times New Roman" w:hint="eastAsia"/>
          <w:sz w:val="32"/>
          <w:szCs w:val="32"/>
        </w:rPr>
        <w:t>  </w:t>
      </w:r>
    </w:p>
    <w:p w14:paraId="59A566CE" w14:textId="030B1BDE" w:rsidR="002B707D" w:rsidRPr="00BF5612" w:rsidRDefault="002B707D" w:rsidP="002B707D">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lastRenderedPageBreak/>
        <w:t>2、全国各医院书记、院长、分管财务</w:t>
      </w:r>
      <w:r>
        <w:rPr>
          <w:rFonts w:ascii="仿宋_GB2312" w:eastAsia="仿宋_GB2312" w:hAnsi="Songti SC" w:cs="Times New Roman" w:hint="eastAsia"/>
          <w:sz w:val="32"/>
          <w:szCs w:val="32"/>
        </w:rPr>
        <w:t>资产</w:t>
      </w:r>
      <w:r w:rsidRPr="00BF5612">
        <w:rPr>
          <w:rFonts w:ascii="仿宋_GB2312" w:eastAsia="仿宋_GB2312" w:hAnsi="Songti SC" w:cs="Times New Roman" w:hint="eastAsia"/>
          <w:sz w:val="32"/>
          <w:szCs w:val="32"/>
        </w:rPr>
        <w:t>副院长、总会计师、总审计师；</w:t>
      </w:r>
      <w:r w:rsidRPr="00BF5612">
        <w:rPr>
          <w:rFonts w:ascii="仿宋_GB2312" w:eastAsia="仿宋_GB2312" w:hAnsi="Songti SC" w:cs="Times New Roman" w:hint="eastAsia"/>
          <w:sz w:val="32"/>
          <w:szCs w:val="32"/>
        </w:rPr>
        <w:t>  </w:t>
      </w:r>
    </w:p>
    <w:p w14:paraId="3965D570" w14:textId="61630E56" w:rsidR="002B707D" w:rsidRPr="00BF5612" w:rsidRDefault="002B707D" w:rsidP="002B707D">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3、</w:t>
      </w:r>
      <w:r w:rsidRPr="002F1E8C">
        <w:rPr>
          <w:rFonts w:ascii="仿宋_GB2312" w:eastAsia="仿宋_GB2312" w:hAnsi="Songti SC" w:cs="Times New Roman" w:hint="eastAsia"/>
          <w:sz w:val="32"/>
          <w:szCs w:val="32"/>
        </w:rPr>
        <w:t>全国各医院财务、</w:t>
      </w:r>
      <w:r>
        <w:rPr>
          <w:rFonts w:ascii="仿宋_GB2312" w:eastAsia="仿宋_GB2312" w:hAnsi="Songti SC" w:cs="Times New Roman" w:hint="eastAsia"/>
          <w:sz w:val="32"/>
          <w:szCs w:val="32"/>
        </w:rPr>
        <w:t>资产、</w:t>
      </w:r>
      <w:r w:rsidRPr="002F1E8C">
        <w:rPr>
          <w:rFonts w:ascii="仿宋_GB2312" w:eastAsia="仿宋_GB2312" w:hAnsi="Songti SC" w:cs="Times New Roman" w:hint="eastAsia"/>
          <w:sz w:val="32"/>
          <w:szCs w:val="32"/>
        </w:rPr>
        <w:t>运营、经管、绩效、成本核算、内控、审计、物价、信息、资产、设备、医学工程、招标采购</w:t>
      </w:r>
      <w:r>
        <w:rPr>
          <w:rFonts w:ascii="仿宋_GB2312" w:eastAsia="仿宋_GB2312" w:hAnsi="Songti SC" w:cs="Times New Roman" w:hint="eastAsia"/>
          <w:sz w:val="32"/>
          <w:szCs w:val="32"/>
        </w:rPr>
        <w:t>、</w:t>
      </w:r>
      <w:r w:rsidRPr="002F1E8C">
        <w:rPr>
          <w:rFonts w:ascii="仿宋_GB2312" w:eastAsia="仿宋_GB2312" w:hAnsi="Songti SC" w:cs="Times New Roman" w:hint="eastAsia"/>
          <w:sz w:val="32"/>
          <w:szCs w:val="32"/>
        </w:rPr>
        <w:t>后勤保障等职能部门负责人与业务骨干</w:t>
      </w:r>
      <w:r w:rsidRPr="00BF5612">
        <w:rPr>
          <w:rFonts w:ascii="仿宋_GB2312" w:eastAsia="仿宋_GB2312" w:hAnsi="Songti SC" w:cs="Times New Roman" w:hint="eastAsia"/>
          <w:sz w:val="32"/>
          <w:szCs w:val="32"/>
        </w:rPr>
        <w:t>；</w:t>
      </w:r>
      <w:r w:rsidRPr="00BF5612">
        <w:rPr>
          <w:rFonts w:ascii="仿宋_GB2312" w:eastAsia="仿宋_GB2312" w:hAnsi="Songti SC" w:cs="Times New Roman" w:hint="eastAsia"/>
          <w:sz w:val="32"/>
          <w:szCs w:val="32"/>
        </w:rPr>
        <w:t> </w:t>
      </w:r>
    </w:p>
    <w:p w14:paraId="12B9F30C" w14:textId="5237A160" w:rsidR="002B707D" w:rsidRPr="00BF5612" w:rsidRDefault="002B707D" w:rsidP="002B707D">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4、医学类高校财务、会计专业骨干师资，</w:t>
      </w:r>
      <w:r>
        <w:rPr>
          <w:rFonts w:ascii="仿宋_GB2312" w:eastAsia="仿宋_GB2312" w:hAnsi="Songti SC" w:cs="Times New Roman" w:hint="eastAsia"/>
          <w:sz w:val="32"/>
          <w:szCs w:val="32"/>
        </w:rPr>
        <w:t>研究资产管理的高校研究人员。</w:t>
      </w:r>
    </w:p>
    <w:p w14:paraId="41FB3859" w14:textId="7224BBFB" w:rsidR="009A098F" w:rsidRPr="00D62949" w:rsidRDefault="002B707D" w:rsidP="00D62949">
      <w:pPr>
        <w:pStyle w:val="2"/>
        <w:spacing w:line="360" w:lineRule="auto"/>
        <w:ind w:firstLineChars="0" w:firstLine="640"/>
        <w:rPr>
          <w:rFonts w:ascii="黑体" w:eastAsia="黑体" w:hAnsi="黑体" w:cs="Times New Roman"/>
          <w:b w:val="0"/>
          <w:bCs w:val="0"/>
          <w:sz w:val="32"/>
        </w:rPr>
      </w:pPr>
      <w:r w:rsidRPr="00D62949">
        <w:rPr>
          <w:rFonts w:ascii="黑体" w:eastAsia="黑体" w:hAnsi="黑体" w:cs="Times New Roman" w:hint="eastAsia"/>
          <w:b w:val="0"/>
          <w:bCs w:val="0"/>
          <w:sz w:val="32"/>
        </w:rPr>
        <w:t>三、课程内容</w:t>
      </w:r>
    </w:p>
    <w:p w14:paraId="1DDFA978" w14:textId="77777777" w:rsidR="008806C6" w:rsidRPr="00D62949" w:rsidRDefault="008806C6" w:rsidP="008806C6">
      <w:pPr>
        <w:pStyle w:val="a3"/>
        <w:shd w:val="clear" w:color="auto" w:fill="FFFFFF"/>
        <w:spacing w:before="0" w:beforeAutospacing="0" w:after="0" w:afterAutospacing="0"/>
        <w:textAlignment w:val="center"/>
        <w:rPr>
          <w:rFonts w:ascii="仿宋_GB2312" w:eastAsia="仿宋_GB2312" w:hAnsi="Songti SC" w:cs="Times New Roman"/>
          <w:b/>
          <w:bCs/>
          <w:kern w:val="2"/>
          <w:sz w:val="32"/>
          <w:szCs w:val="32"/>
        </w:rPr>
      </w:pPr>
      <w:r w:rsidRPr="00D62949">
        <w:rPr>
          <w:rFonts w:ascii="仿宋_GB2312" w:eastAsia="仿宋_GB2312" w:hAnsi="Songti SC" w:cs="Times New Roman" w:hint="eastAsia"/>
          <w:b/>
          <w:bCs/>
          <w:kern w:val="2"/>
          <w:sz w:val="32"/>
          <w:szCs w:val="32"/>
        </w:rPr>
        <w:t>专题一：公立医院国有资产管理现状及对策研究</w:t>
      </w:r>
    </w:p>
    <w:p w14:paraId="287535A4"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1、公立医院国有资产管理现存问题</w:t>
      </w:r>
    </w:p>
    <w:p w14:paraId="33978E46"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（1）国有资产管理体制尚待理顺</w:t>
      </w:r>
      <w:r w:rsidRPr="004007F4">
        <w:rPr>
          <w:rFonts w:ascii="仿宋_GB2312" w:eastAsia="仿宋_GB2312" w:hAnsi="Songti SC" w:cs="Times New Roman" w:hint="eastAsia"/>
          <w:kern w:val="2"/>
          <w:sz w:val="32"/>
          <w:szCs w:val="32"/>
        </w:rPr>
        <w:t> </w:t>
      </w:r>
    </w:p>
    <w:p w14:paraId="5839E806"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（2）国有资产管理制度尚待完善</w:t>
      </w:r>
    </w:p>
    <w:p w14:paraId="40870ACB"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（3）国有资产管理基础尚待夯实</w:t>
      </w:r>
    </w:p>
    <w:p w14:paraId="17B5D4B5"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（4）国有资产核算工作尚待规范</w:t>
      </w:r>
    </w:p>
    <w:p w14:paraId="35ADD7C1"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（5）国有资产绩效管理尚待推进</w:t>
      </w:r>
    </w:p>
    <w:p w14:paraId="693AE333"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2、公立医院国有资产管理制度体系解读</w:t>
      </w:r>
    </w:p>
    <w:p w14:paraId="132AFE70"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3、公立医院国有资产配置管理的思考与实践</w:t>
      </w:r>
    </w:p>
    <w:p w14:paraId="736FB92B"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（1）资产配置的定义和目的</w:t>
      </w:r>
    </w:p>
    <w:p w14:paraId="201FA673"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（2）资产配置标准体系的建立</w:t>
      </w:r>
    </w:p>
    <w:p w14:paraId="79415F1E"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（3）资产配置的程序</w:t>
      </w:r>
    </w:p>
    <w:p w14:paraId="5BEAFDD4"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（4）资产配置管理中的风险控制</w:t>
      </w:r>
    </w:p>
    <w:p w14:paraId="611898A3"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4、公立医院国有资产使用管理的思考与实践</w:t>
      </w:r>
    </w:p>
    <w:p w14:paraId="07A49144"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lastRenderedPageBreak/>
        <w:t>（1）资产内部管理控制风险及对策</w:t>
      </w:r>
    </w:p>
    <w:p w14:paraId="4F658E55"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（2）资产出租出借管理控制风险及对策</w:t>
      </w:r>
    </w:p>
    <w:p w14:paraId="0612284D"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（3）对外投资控制风险及对策</w:t>
      </w:r>
    </w:p>
    <w:p w14:paraId="01A0C826"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5、公立医院国有资产处置管理的思考与实践</w:t>
      </w:r>
    </w:p>
    <w:p w14:paraId="102B19CC"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（1）资产处置的定义和形式</w:t>
      </w:r>
    </w:p>
    <w:p w14:paraId="60895F3B"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（2）资产处置的审批程序</w:t>
      </w:r>
    </w:p>
    <w:p w14:paraId="111741A7"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（3）资产处置管理中的风险控制</w:t>
      </w:r>
    </w:p>
    <w:p w14:paraId="443E4BFB"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6、公立医院国有资产清查核实政策解读及精典案例</w:t>
      </w:r>
    </w:p>
    <w:p w14:paraId="24F5AB63"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（1）资产清查核实的情形</w:t>
      </w:r>
    </w:p>
    <w:p w14:paraId="7FBCA836"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（2）资产清查核实的内容</w:t>
      </w:r>
    </w:p>
    <w:p w14:paraId="038E291D"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（3）资产清查核实的程序</w:t>
      </w:r>
    </w:p>
    <w:p w14:paraId="7FCBFCFF"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（4）资产清查核实账务处理</w:t>
      </w:r>
    </w:p>
    <w:p w14:paraId="4FB5BD12"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7、公立医院国有资产评估管理的政策解读</w:t>
      </w:r>
    </w:p>
    <w:p w14:paraId="0A232DE4"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8、公立医院国有资产管理中的难点及案例解析</w:t>
      </w:r>
    </w:p>
    <w:p w14:paraId="02A428D9"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（1）存货管理的难点分析</w:t>
      </w:r>
    </w:p>
    <w:p w14:paraId="6EBFB5F7"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（2）应收款项管理的难点分析</w:t>
      </w:r>
    </w:p>
    <w:p w14:paraId="4BB4BA38"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（3）固定资产管理的难点分析</w:t>
      </w:r>
    </w:p>
    <w:p w14:paraId="6F58E011"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（4）无形资产管理的难点分析</w:t>
      </w:r>
    </w:p>
    <w:p w14:paraId="3F98D154" w14:textId="3932ACF4"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D62949">
        <w:rPr>
          <w:rFonts w:ascii="仿宋_GB2312" w:eastAsia="仿宋_GB2312" w:hAnsi="Songti SC" w:cs="Times New Roman" w:hint="eastAsia"/>
          <w:b/>
          <w:bCs/>
          <w:kern w:val="2"/>
          <w:sz w:val="32"/>
          <w:szCs w:val="32"/>
        </w:rPr>
        <w:t>专题二：</w:t>
      </w:r>
      <w:r w:rsidR="00502F7B" w:rsidRPr="00D62949">
        <w:rPr>
          <w:rFonts w:ascii="仿宋_GB2312" w:eastAsia="仿宋_GB2312" w:hAnsi="Songti SC" w:cs="Times New Roman" w:hint="eastAsia"/>
          <w:b/>
          <w:bCs/>
          <w:kern w:val="2"/>
          <w:sz w:val="32"/>
          <w:szCs w:val="32"/>
        </w:rPr>
        <w:t>预算和</w:t>
      </w:r>
      <w:r w:rsidRPr="00D62949">
        <w:rPr>
          <w:rFonts w:ascii="仿宋_GB2312" w:eastAsia="仿宋_GB2312" w:hAnsi="Songti SC" w:cs="Times New Roman" w:hint="eastAsia"/>
          <w:b/>
          <w:bCs/>
          <w:kern w:val="2"/>
          <w:sz w:val="32"/>
          <w:szCs w:val="32"/>
        </w:rPr>
        <w:t>成本管控视角下公立医院资产管理</w:t>
      </w:r>
    </w:p>
    <w:p w14:paraId="64A365BF" w14:textId="3C6A6D74"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1、公立医院资产管理现存问题</w:t>
      </w:r>
    </w:p>
    <w:p w14:paraId="6B832F3E"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 xml:space="preserve">（1）固定资产购置申请规范性不足 </w:t>
      </w:r>
      <w:r w:rsidRPr="004007F4">
        <w:rPr>
          <w:rFonts w:ascii="仿宋_GB2312" w:eastAsia="仿宋_GB2312" w:hAnsi="Songti SC" w:cs="Times New Roman" w:hint="eastAsia"/>
          <w:kern w:val="2"/>
          <w:sz w:val="32"/>
          <w:szCs w:val="32"/>
        </w:rPr>
        <w:t> </w:t>
      </w:r>
    </w:p>
    <w:p w14:paraId="22B85C14"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（2）资产运营维护成本过高</w:t>
      </w:r>
    </w:p>
    <w:p w14:paraId="15B13D2A"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lastRenderedPageBreak/>
        <w:t>（3）处置随意性不断提高</w:t>
      </w:r>
    </w:p>
    <w:p w14:paraId="4B843C30"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（4）信息化管理职能作用弱化</w:t>
      </w:r>
    </w:p>
    <w:p w14:paraId="2B05E5AA" w14:textId="59F5E11E"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2、公立医院资产管理路径优化</w:t>
      </w:r>
    </w:p>
    <w:p w14:paraId="1C4877A3"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（1）强化预算管理控制</w:t>
      </w:r>
    </w:p>
    <w:p w14:paraId="232269A1"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（2）完善固定资产考核体系</w:t>
      </w:r>
    </w:p>
    <w:p w14:paraId="7A3B0EEA"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（3）医疗设备管控流程优化，对医疗设备生命周期环节中的重要成本风险成因分析及管控重点进行分析</w:t>
      </w:r>
    </w:p>
    <w:p w14:paraId="46B82782"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（4）对设备重要运行指标进行数据收集、统计，并根据一定规则进行归纳，设置设备成本风险指标阀值</w:t>
      </w:r>
    </w:p>
    <w:p w14:paraId="21D093D9"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（5）案例分享：以病种检查收费、设备工作量和成本费用的模型示例</w:t>
      </w:r>
    </w:p>
    <w:p w14:paraId="59C4BBB4"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3、价值链视角下的医院资产成本管理实践</w:t>
      </w:r>
    </w:p>
    <w:p w14:paraId="6B61DA5B"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（1）资产管理流程优化：基于作业成本动因</w:t>
      </w:r>
    </w:p>
    <w:p w14:paraId="2402B977"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（2）成本管理策略：基于执行性成本动因</w:t>
      </w:r>
    </w:p>
    <w:p w14:paraId="1791CCFF"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（3）绩效管理体系：基于战略性成本动因</w:t>
      </w:r>
    </w:p>
    <w:p w14:paraId="69BCEC84" w14:textId="3DA4D279" w:rsidR="008806C6" w:rsidRPr="00D62949" w:rsidRDefault="008806C6" w:rsidP="008806C6">
      <w:pPr>
        <w:pStyle w:val="a3"/>
        <w:shd w:val="clear" w:color="auto" w:fill="FFFFFF"/>
        <w:spacing w:before="0" w:beforeAutospacing="0" w:after="0" w:afterAutospacing="0"/>
        <w:textAlignment w:val="center"/>
        <w:rPr>
          <w:rFonts w:ascii="仿宋_GB2312" w:eastAsia="仿宋_GB2312" w:hAnsi="Songti SC" w:cs="Times New Roman"/>
          <w:b/>
          <w:bCs/>
          <w:kern w:val="2"/>
          <w:sz w:val="32"/>
          <w:szCs w:val="32"/>
        </w:rPr>
      </w:pPr>
      <w:r w:rsidRPr="00D62949">
        <w:rPr>
          <w:rFonts w:ascii="仿宋_GB2312" w:eastAsia="仿宋_GB2312" w:hAnsi="Songti SC" w:cs="Times New Roman" w:hint="eastAsia"/>
          <w:b/>
          <w:bCs/>
          <w:kern w:val="2"/>
          <w:sz w:val="32"/>
          <w:szCs w:val="32"/>
        </w:rPr>
        <w:t>专题</w:t>
      </w:r>
      <w:r w:rsidR="002B707D" w:rsidRPr="00D62949">
        <w:rPr>
          <w:rFonts w:ascii="仿宋_GB2312" w:eastAsia="仿宋_GB2312" w:hAnsi="Songti SC" w:cs="Times New Roman" w:hint="eastAsia"/>
          <w:b/>
          <w:bCs/>
          <w:kern w:val="2"/>
          <w:sz w:val="32"/>
          <w:szCs w:val="32"/>
        </w:rPr>
        <w:t>三</w:t>
      </w:r>
      <w:r w:rsidRPr="00D62949">
        <w:rPr>
          <w:rFonts w:ascii="仿宋_GB2312" w:eastAsia="仿宋_GB2312" w:hAnsi="Songti SC" w:cs="Times New Roman" w:hint="eastAsia"/>
          <w:b/>
          <w:bCs/>
          <w:kern w:val="2"/>
          <w:sz w:val="32"/>
          <w:szCs w:val="32"/>
        </w:rPr>
        <w:t>：公立医院固定资产精细化管理实践</w:t>
      </w:r>
    </w:p>
    <w:p w14:paraId="0FCA71A7" w14:textId="3AA66274"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1、介绍公立医院固定资产管理现状及现阶段行业和主管部门对公立医院固定资产管理方面政策文件的要求，阐述高质量发展背景下公立医院加强固定资产精细化管理迫切性。</w:t>
      </w:r>
    </w:p>
    <w:p w14:paraId="6476C425"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2、医院固定资产精细化管理实践分享：从医院固定资产综合管理和日常管理两个方面介绍我院固定资产精细化管理</w:t>
      </w:r>
      <w:r w:rsidRPr="004007F4">
        <w:rPr>
          <w:rFonts w:ascii="仿宋_GB2312" w:eastAsia="仿宋_GB2312" w:hAnsi="Songti SC" w:cs="Times New Roman" w:hint="eastAsia"/>
          <w:kern w:val="2"/>
          <w:sz w:val="32"/>
          <w:szCs w:val="32"/>
        </w:rPr>
        <w:lastRenderedPageBreak/>
        <w:t>的具体做法。用案例的形式分享某类大型设备的管理措施。</w:t>
      </w:r>
    </w:p>
    <w:p w14:paraId="3B4FAD49" w14:textId="77777777"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3、思考和展望：分享在加强公立医院运营管理的背景下，推动固定资产精细化管理化管理方面的思考和展望。</w:t>
      </w:r>
    </w:p>
    <w:p w14:paraId="2399D83F" w14:textId="6CACD60A" w:rsidR="008806C6" w:rsidRPr="00D62949" w:rsidRDefault="008806C6" w:rsidP="008806C6">
      <w:pPr>
        <w:pStyle w:val="a3"/>
        <w:shd w:val="clear" w:color="auto" w:fill="FFFFFF"/>
        <w:spacing w:before="0" w:beforeAutospacing="0" w:after="0" w:afterAutospacing="0"/>
        <w:textAlignment w:val="center"/>
        <w:rPr>
          <w:rFonts w:ascii="仿宋_GB2312" w:eastAsia="仿宋_GB2312" w:hAnsi="Songti SC" w:cs="Times New Roman"/>
          <w:b/>
          <w:bCs/>
          <w:kern w:val="2"/>
          <w:sz w:val="32"/>
          <w:szCs w:val="32"/>
        </w:rPr>
      </w:pPr>
      <w:r w:rsidRPr="00D62949">
        <w:rPr>
          <w:rFonts w:ascii="仿宋_GB2312" w:eastAsia="仿宋_GB2312" w:hAnsi="Songti SC" w:cs="Times New Roman" w:hint="eastAsia"/>
          <w:b/>
          <w:bCs/>
          <w:kern w:val="2"/>
          <w:sz w:val="32"/>
          <w:szCs w:val="32"/>
        </w:rPr>
        <w:t>专题</w:t>
      </w:r>
      <w:r w:rsidR="002B707D" w:rsidRPr="00D62949">
        <w:rPr>
          <w:rFonts w:ascii="仿宋_GB2312" w:eastAsia="仿宋_GB2312" w:hAnsi="Songti SC" w:cs="Times New Roman" w:hint="eastAsia"/>
          <w:b/>
          <w:bCs/>
          <w:kern w:val="2"/>
          <w:sz w:val="32"/>
          <w:szCs w:val="32"/>
        </w:rPr>
        <w:t>四</w:t>
      </w:r>
      <w:r w:rsidRPr="00D62949">
        <w:rPr>
          <w:rFonts w:ascii="仿宋_GB2312" w:eastAsia="仿宋_GB2312" w:hAnsi="Songti SC" w:cs="Times New Roman" w:hint="eastAsia"/>
          <w:b/>
          <w:bCs/>
          <w:kern w:val="2"/>
          <w:sz w:val="32"/>
          <w:szCs w:val="32"/>
        </w:rPr>
        <w:t>：医疗卫生机构开展采购招标政策要点、合同管理及案例分析</w:t>
      </w:r>
    </w:p>
    <w:p w14:paraId="0BA3A3CF" w14:textId="28CA5F74" w:rsidR="008806C6" w:rsidRPr="004007F4" w:rsidRDefault="008806C6"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w:t>
      </w:r>
      <w:r w:rsidR="00E86BD2">
        <w:rPr>
          <w:rFonts w:ascii="仿宋_GB2312" w:eastAsia="仿宋_GB2312" w:hAnsi="Songti SC" w:cs="Times New Roman" w:hint="eastAsia"/>
          <w:kern w:val="2"/>
          <w:sz w:val="32"/>
          <w:szCs w:val="32"/>
        </w:rPr>
        <w:t>、</w:t>
      </w:r>
      <w:r w:rsidRPr="004007F4">
        <w:rPr>
          <w:rFonts w:ascii="仿宋_GB2312" w:eastAsia="仿宋_GB2312" w:hAnsi="Songti SC" w:cs="Times New Roman" w:hint="eastAsia"/>
          <w:kern w:val="2"/>
          <w:sz w:val="32"/>
          <w:szCs w:val="32"/>
        </w:rPr>
        <w:t>政府采购六种方式的规范流程讲解（公开招标、邀请招标、单一来源、竞争性磋商、竞争性谈判、询价）</w:t>
      </w:r>
    </w:p>
    <w:p w14:paraId="1FCFEDCE" w14:textId="29B7B446" w:rsidR="008806C6" w:rsidRPr="004007F4" w:rsidRDefault="00E1376B"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kern w:val="2"/>
          <w:sz w:val="32"/>
          <w:szCs w:val="32"/>
        </w:rPr>
        <w:t>2</w:t>
      </w:r>
      <w:r w:rsidR="008806C6" w:rsidRPr="004007F4">
        <w:rPr>
          <w:rFonts w:ascii="仿宋_GB2312" w:eastAsia="仿宋_GB2312" w:hAnsi="Songti SC" w:cs="Times New Roman" w:hint="eastAsia"/>
          <w:kern w:val="2"/>
          <w:sz w:val="32"/>
          <w:szCs w:val="32"/>
        </w:rPr>
        <w:t>、政府采购范围（集中、分散）、类型及方式应用与对比</w:t>
      </w:r>
    </w:p>
    <w:p w14:paraId="06E2B4C2" w14:textId="1269081C" w:rsidR="008806C6" w:rsidRPr="004007F4" w:rsidRDefault="00E1376B"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kern w:val="2"/>
          <w:sz w:val="32"/>
          <w:szCs w:val="32"/>
        </w:rPr>
        <w:t>3</w:t>
      </w:r>
      <w:r w:rsidR="008806C6" w:rsidRPr="004007F4">
        <w:rPr>
          <w:rFonts w:ascii="仿宋_GB2312" w:eastAsia="仿宋_GB2312" w:hAnsi="Songti SC" w:cs="Times New Roman" w:hint="eastAsia"/>
          <w:kern w:val="2"/>
          <w:sz w:val="32"/>
          <w:szCs w:val="32"/>
        </w:rPr>
        <w:t>、集中采购、协议供货、定点采购、网上竞价的规定与操作</w:t>
      </w:r>
    </w:p>
    <w:p w14:paraId="423D1D71" w14:textId="6A97A01C" w:rsidR="008806C6" w:rsidRPr="004007F4" w:rsidRDefault="00E1376B"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kern w:val="2"/>
          <w:sz w:val="32"/>
          <w:szCs w:val="32"/>
        </w:rPr>
        <w:t>4</w:t>
      </w:r>
      <w:r w:rsidR="008806C6" w:rsidRPr="004007F4">
        <w:rPr>
          <w:rFonts w:ascii="仿宋_GB2312" w:eastAsia="仿宋_GB2312" w:hAnsi="Songti SC" w:cs="Times New Roman" w:hint="eastAsia"/>
          <w:kern w:val="2"/>
          <w:sz w:val="32"/>
          <w:szCs w:val="32"/>
        </w:rPr>
        <w:t>、采购文件编制的要点和案例分析</w:t>
      </w:r>
    </w:p>
    <w:p w14:paraId="3D9F3CE9" w14:textId="7FBF40DF" w:rsidR="008806C6" w:rsidRPr="004007F4" w:rsidRDefault="00E1376B"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kern w:val="2"/>
          <w:sz w:val="32"/>
          <w:szCs w:val="32"/>
        </w:rPr>
        <w:t>5</w:t>
      </w:r>
      <w:r w:rsidR="008806C6" w:rsidRPr="004007F4">
        <w:rPr>
          <w:rFonts w:ascii="仿宋_GB2312" w:eastAsia="仿宋_GB2312" w:hAnsi="Songti SC" w:cs="Times New Roman" w:hint="eastAsia"/>
          <w:kern w:val="2"/>
          <w:sz w:val="32"/>
          <w:szCs w:val="32"/>
        </w:rPr>
        <w:t>、医院采购环节专项审计重点及监督要点</w:t>
      </w:r>
    </w:p>
    <w:p w14:paraId="20F08DB7" w14:textId="7135EA4D" w:rsidR="008806C6" w:rsidRDefault="00E1376B"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4007F4">
        <w:rPr>
          <w:rFonts w:ascii="仿宋_GB2312" w:eastAsia="仿宋_GB2312" w:hAnsi="Songti SC" w:cs="Times New Roman"/>
          <w:kern w:val="2"/>
          <w:sz w:val="32"/>
          <w:szCs w:val="32"/>
        </w:rPr>
        <w:t>6</w:t>
      </w:r>
      <w:r w:rsidR="008806C6" w:rsidRPr="004007F4">
        <w:rPr>
          <w:rFonts w:ascii="仿宋_GB2312" w:eastAsia="仿宋_GB2312" w:hAnsi="Songti SC" w:cs="Times New Roman" w:hint="eastAsia"/>
          <w:kern w:val="2"/>
          <w:sz w:val="32"/>
          <w:szCs w:val="32"/>
        </w:rPr>
        <w:t>、合同签订及履约验收内控风险点（包括签订采购合同、履约与验收等）</w:t>
      </w:r>
    </w:p>
    <w:p w14:paraId="61B48D8A" w14:textId="7B0E6B2F" w:rsidR="00C12CB1" w:rsidRPr="004007F4" w:rsidRDefault="00C12CB1" w:rsidP="008806C6">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t>7、医院政府采购实务</w:t>
      </w:r>
    </w:p>
    <w:p w14:paraId="0A3B2404" w14:textId="484587A5" w:rsidR="00357DF2" w:rsidRPr="00D62949" w:rsidRDefault="00E1376B" w:rsidP="00357DF2">
      <w:pPr>
        <w:pStyle w:val="a3"/>
        <w:shd w:val="clear" w:color="auto" w:fill="FFFFFF"/>
        <w:spacing w:before="0" w:beforeAutospacing="0" w:after="0" w:afterAutospacing="0"/>
        <w:textAlignment w:val="center"/>
        <w:rPr>
          <w:rFonts w:ascii="仿宋_GB2312" w:eastAsia="仿宋_GB2312" w:hAnsi="Songti SC" w:cs="Times New Roman"/>
          <w:b/>
          <w:bCs/>
          <w:kern w:val="2"/>
          <w:sz w:val="32"/>
          <w:szCs w:val="32"/>
        </w:rPr>
      </w:pPr>
      <w:r w:rsidRPr="00D62949">
        <w:rPr>
          <w:rFonts w:ascii="仿宋_GB2312" w:eastAsia="仿宋_GB2312" w:hAnsi="Songti SC" w:cs="Times New Roman"/>
          <w:b/>
          <w:bCs/>
          <w:kern w:val="2"/>
          <w:sz w:val="32"/>
          <w:szCs w:val="32"/>
        </w:rPr>
        <w:t>专题</w:t>
      </w:r>
      <w:r w:rsidR="00D62949" w:rsidRPr="00D62949">
        <w:rPr>
          <w:rFonts w:ascii="仿宋_GB2312" w:eastAsia="仿宋_GB2312" w:hAnsi="Songti SC" w:cs="Times New Roman" w:hint="eastAsia"/>
          <w:b/>
          <w:bCs/>
          <w:kern w:val="2"/>
          <w:sz w:val="32"/>
          <w:szCs w:val="32"/>
        </w:rPr>
        <w:t>五</w:t>
      </w:r>
      <w:r w:rsidRPr="00D62949">
        <w:rPr>
          <w:rFonts w:ascii="仿宋_GB2312" w:eastAsia="仿宋_GB2312" w:hAnsi="Songti SC" w:cs="Times New Roman"/>
          <w:b/>
          <w:bCs/>
          <w:kern w:val="2"/>
          <w:sz w:val="32"/>
          <w:szCs w:val="32"/>
        </w:rPr>
        <w:t>：</w:t>
      </w:r>
      <w:r w:rsidR="00357DF2" w:rsidRPr="00D62949">
        <w:rPr>
          <w:rFonts w:ascii="仿宋_GB2312" w:eastAsia="仿宋_GB2312" w:hAnsi="Songti SC" w:cs="Times New Roman" w:hint="eastAsia"/>
          <w:b/>
          <w:bCs/>
          <w:kern w:val="2"/>
          <w:sz w:val="32"/>
          <w:szCs w:val="32"/>
        </w:rPr>
        <w:t>大型医疗设备配置需求管理</w:t>
      </w:r>
    </w:p>
    <w:p w14:paraId="6ECF0F82" w14:textId="77777777" w:rsidR="00811E9C" w:rsidRDefault="00811E9C" w:rsidP="00811E9C">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811E9C">
        <w:rPr>
          <w:rFonts w:ascii="仿宋_GB2312" w:eastAsia="仿宋_GB2312" w:hAnsi="Songti SC" w:cs="Times New Roman" w:hint="eastAsia"/>
          <w:kern w:val="2"/>
          <w:sz w:val="32"/>
          <w:szCs w:val="32"/>
        </w:rPr>
        <w:t>1、</w:t>
      </w:r>
      <w:r w:rsidR="00357DF2" w:rsidRPr="004007F4">
        <w:rPr>
          <w:rFonts w:ascii="仿宋_GB2312" w:eastAsia="仿宋_GB2312" w:hAnsi="Songti SC" w:cs="Times New Roman" w:hint="eastAsia"/>
          <w:kern w:val="2"/>
          <w:sz w:val="32"/>
          <w:szCs w:val="32"/>
        </w:rPr>
        <w:t>大型医疗设备配置需求管理及流程：预算管理、院内论证、院外论证</w:t>
      </w:r>
    </w:p>
    <w:p w14:paraId="46DBC1D0" w14:textId="1892D69B" w:rsidR="00357DF2" w:rsidRDefault="00811E9C" w:rsidP="00811E9C">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t>2、</w:t>
      </w:r>
      <w:r w:rsidR="00357DF2" w:rsidRPr="00D62949">
        <w:rPr>
          <w:rFonts w:ascii="仿宋_GB2312" w:eastAsia="仿宋_GB2312" w:hAnsi="Songti SC" w:cs="Times New Roman" w:hint="eastAsia"/>
          <w:kern w:val="2"/>
          <w:sz w:val="32"/>
          <w:szCs w:val="32"/>
        </w:rPr>
        <w:t>大型医疗设备的维护保养与质量控制、风险评估、日常安全检查</w:t>
      </w:r>
    </w:p>
    <w:p w14:paraId="77ADAF97" w14:textId="271E1056" w:rsidR="00357DF2" w:rsidRDefault="00811E9C" w:rsidP="00811E9C">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t>3、</w:t>
      </w:r>
      <w:r w:rsidR="00357DF2" w:rsidRPr="00D62949">
        <w:rPr>
          <w:rFonts w:ascii="仿宋_GB2312" w:eastAsia="仿宋_GB2312" w:hAnsi="Songti SC" w:cs="Times New Roman" w:hint="eastAsia"/>
          <w:kern w:val="2"/>
          <w:sz w:val="32"/>
          <w:szCs w:val="32"/>
        </w:rPr>
        <w:t>大型医疗设备</w:t>
      </w:r>
      <w:proofErr w:type="gramStart"/>
      <w:r w:rsidR="00357DF2" w:rsidRPr="00D62949">
        <w:rPr>
          <w:rFonts w:ascii="仿宋_GB2312" w:eastAsia="仿宋_GB2312" w:hAnsi="Songti SC" w:cs="Times New Roman" w:hint="eastAsia"/>
          <w:kern w:val="2"/>
          <w:sz w:val="32"/>
          <w:szCs w:val="32"/>
        </w:rPr>
        <w:t>的维保合同</w:t>
      </w:r>
      <w:proofErr w:type="gramEnd"/>
      <w:r w:rsidR="00357DF2" w:rsidRPr="00D62949">
        <w:rPr>
          <w:rFonts w:ascii="仿宋_GB2312" w:eastAsia="仿宋_GB2312" w:hAnsi="Songti SC" w:cs="Times New Roman" w:hint="eastAsia"/>
          <w:kern w:val="2"/>
          <w:sz w:val="32"/>
          <w:szCs w:val="32"/>
        </w:rPr>
        <w:t>、流程</w:t>
      </w:r>
    </w:p>
    <w:p w14:paraId="1D5B79AA" w14:textId="49981CF4" w:rsidR="00357DF2" w:rsidRDefault="00357DF2" w:rsidP="00E86BD2">
      <w:pPr>
        <w:pStyle w:val="a3"/>
        <w:numPr>
          <w:ilvl w:val="0"/>
          <w:numId w:val="16"/>
        </w:numPr>
        <w:shd w:val="clear" w:color="auto" w:fill="FFFFFF"/>
        <w:spacing w:before="0" w:beforeAutospacing="0" w:after="0" w:afterAutospacing="0"/>
        <w:textAlignment w:val="center"/>
        <w:rPr>
          <w:rFonts w:ascii="仿宋_GB2312" w:eastAsia="仿宋_GB2312" w:hAnsi="Songti SC" w:cs="Times New Roman"/>
          <w:kern w:val="2"/>
          <w:sz w:val="32"/>
          <w:szCs w:val="32"/>
        </w:rPr>
      </w:pPr>
      <w:r w:rsidRPr="00D62949">
        <w:rPr>
          <w:rFonts w:ascii="仿宋_GB2312" w:eastAsia="仿宋_GB2312" w:hAnsi="Songti SC" w:cs="Times New Roman" w:hint="eastAsia"/>
          <w:kern w:val="2"/>
          <w:sz w:val="32"/>
          <w:szCs w:val="32"/>
        </w:rPr>
        <w:lastRenderedPageBreak/>
        <w:t>大型医疗设备的使用评价及综合分析</w:t>
      </w:r>
    </w:p>
    <w:p w14:paraId="51197091" w14:textId="08BCD3AD" w:rsidR="00357DF2" w:rsidRPr="00D62949" w:rsidRDefault="00E86BD2" w:rsidP="00E86BD2">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t>5、</w:t>
      </w:r>
      <w:r w:rsidR="00357DF2" w:rsidRPr="00D62949">
        <w:rPr>
          <w:rFonts w:ascii="仿宋_GB2312" w:eastAsia="仿宋_GB2312" w:hAnsi="Songti SC" w:cs="Times New Roman" w:hint="eastAsia"/>
          <w:kern w:val="2"/>
          <w:sz w:val="32"/>
          <w:szCs w:val="32"/>
        </w:rPr>
        <w:t>大型医疗设备的报废流程、国有资产处置流程</w:t>
      </w:r>
    </w:p>
    <w:p w14:paraId="7248A8DC" w14:textId="77777777" w:rsidR="00811E9C" w:rsidRDefault="00357DF2" w:rsidP="00811E9C">
      <w:pPr>
        <w:pStyle w:val="a3"/>
        <w:shd w:val="clear" w:color="auto" w:fill="FFFFFF"/>
        <w:spacing w:before="0" w:beforeAutospacing="0" w:after="0" w:afterAutospacing="0"/>
        <w:textAlignment w:val="center"/>
        <w:rPr>
          <w:rFonts w:ascii="仿宋_GB2312" w:eastAsia="仿宋_GB2312" w:hAnsi="Songti SC" w:cs="Times New Roman"/>
          <w:b/>
          <w:bCs/>
          <w:kern w:val="2"/>
          <w:sz w:val="32"/>
          <w:szCs w:val="32"/>
        </w:rPr>
      </w:pPr>
      <w:r w:rsidRPr="000B67F8">
        <w:rPr>
          <w:rFonts w:ascii="仿宋_GB2312" w:eastAsia="仿宋_GB2312" w:hAnsi="Songti SC" w:cs="Times New Roman"/>
          <w:b/>
          <w:bCs/>
          <w:kern w:val="2"/>
          <w:sz w:val="32"/>
          <w:szCs w:val="32"/>
        </w:rPr>
        <w:t>专题</w:t>
      </w:r>
      <w:r w:rsidR="00D62949" w:rsidRPr="000B67F8">
        <w:rPr>
          <w:rFonts w:ascii="仿宋_GB2312" w:eastAsia="仿宋_GB2312" w:hAnsi="Songti SC" w:cs="Times New Roman" w:hint="eastAsia"/>
          <w:b/>
          <w:bCs/>
          <w:kern w:val="2"/>
          <w:sz w:val="32"/>
          <w:szCs w:val="32"/>
        </w:rPr>
        <w:t>六</w:t>
      </w:r>
      <w:r w:rsidRPr="000B67F8">
        <w:rPr>
          <w:rFonts w:ascii="仿宋_GB2312" w:eastAsia="仿宋_GB2312" w:hAnsi="Songti SC" w:cs="Times New Roman"/>
          <w:b/>
          <w:bCs/>
          <w:kern w:val="2"/>
          <w:sz w:val="32"/>
          <w:szCs w:val="32"/>
        </w:rPr>
        <w:t>：</w:t>
      </w:r>
      <w:r w:rsidRPr="000B67F8">
        <w:rPr>
          <w:rFonts w:ascii="仿宋_GB2312" w:eastAsia="仿宋_GB2312" w:hAnsi="Songti SC" w:cs="Times New Roman" w:hint="eastAsia"/>
          <w:b/>
          <w:bCs/>
          <w:kern w:val="2"/>
          <w:sz w:val="32"/>
          <w:szCs w:val="32"/>
        </w:rPr>
        <w:t>大数据和信息系统支撑设备运营管理效益提升</w:t>
      </w:r>
    </w:p>
    <w:p w14:paraId="5DBD0A55" w14:textId="0E9DDA9A" w:rsidR="00357DF2" w:rsidRPr="00811E9C" w:rsidRDefault="00811E9C" w:rsidP="00811E9C">
      <w:pPr>
        <w:pStyle w:val="a3"/>
        <w:shd w:val="clear" w:color="auto" w:fill="FFFFFF"/>
        <w:spacing w:before="0" w:beforeAutospacing="0" w:after="0" w:afterAutospacing="0"/>
        <w:textAlignment w:val="center"/>
        <w:rPr>
          <w:rFonts w:ascii="仿宋_GB2312" w:eastAsia="仿宋_GB2312" w:hAnsi="Songti SC" w:cs="Times New Roman"/>
          <w:b/>
          <w:bCs/>
          <w:kern w:val="2"/>
          <w:sz w:val="32"/>
          <w:szCs w:val="32"/>
        </w:rPr>
      </w:pPr>
      <w:r w:rsidRPr="00E86BD2">
        <w:rPr>
          <w:rFonts w:ascii="仿宋_GB2312" w:eastAsia="仿宋_GB2312" w:hAnsi="Songti SC" w:cs="Times New Roman" w:hint="eastAsia"/>
          <w:kern w:val="2"/>
          <w:sz w:val="32"/>
          <w:szCs w:val="32"/>
        </w:rPr>
        <w:t>1、</w:t>
      </w:r>
      <w:r w:rsidR="00357DF2" w:rsidRPr="00D62949">
        <w:rPr>
          <w:rFonts w:ascii="仿宋_GB2312" w:eastAsia="仿宋_GB2312" w:hAnsi="Songti SC" w:cs="Times New Roman" w:hint="eastAsia"/>
          <w:kern w:val="2"/>
          <w:sz w:val="32"/>
          <w:szCs w:val="32"/>
        </w:rPr>
        <w:t>大型医疗设备成本效益智能互联管理平台建设</w:t>
      </w:r>
    </w:p>
    <w:p w14:paraId="57BD38E8" w14:textId="432A0EE2" w:rsidR="00357DF2" w:rsidRPr="00D62949" w:rsidRDefault="00357DF2" w:rsidP="00811E9C">
      <w:pPr>
        <w:pStyle w:val="a3"/>
        <w:numPr>
          <w:ilvl w:val="0"/>
          <w:numId w:val="15"/>
        </w:numPr>
        <w:shd w:val="clear" w:color="auto" w:fill="FFFFFF"/>
        <w:spacing w:before="0" w:beforeAutospacing="0" w:after="0" w:afterAutospacing="0"/>
        <w:textAlignment w:val="center"/>
        <w:rPr>
          <w:rFonts w:hAnsi="Songti SC" w:cs="Times New Roman"/>
          <w:b/>
          <w:bCs/>
          <w:kern w:val="2"/>
          <w:sz w:val="32"/>
          <w:szCs w:val="32"/>
        </w:rPr>
      </w:pPr>
      <w:r w:rsidRPr="00D62949">
        <w:rPr>
          <w:rFonts w:ascii="仿宋_GB2312" w:eastAsia="仿宋_GB2312" w:hAnsi="Songti SC" w:cs="Times New Roman" w:hint="eastAsia"/>
          <w:kern w:val="2"/>
          <w:sz w:val="32"/>
          <w:szCs w:val="32"/>
        </w:rPr>
        <w:t>设备运营管理平台</w:t>
      </w:r>
      <w:r w:rsidR="00811E9C">
        <w:rPr>
          <w:rFonts w:ascii="仿宋_GB2312" w:eastAsia="仿宋_GB2312" w:hAnsi="Songti SC" w:cs="Times New Roman" w:hint="eastAsia"/>
          <w:kern w:val="2"/>
          <w:sz w:val="32"/>
          <w:szCs w:val="32"/>
        </w:rPr>
        <w:t>和数据化支撑</w:t>
      </w:r>
    </w:p>
    <w:p w14:paraId="52534DEE" w14:textId="260B79CF" w:rsidR="00357DF2" w:rsidRDefault="00811E9C" w:rsidP="00811E9C">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t>3、</w:t>
      </w:r>
      <w:r w:rsidR="00357DF2" w:rsidRPr="00D62949">
        <w:rPr>
          <w:rFonts w:ascii="仿宋_GB2312" w:eastAsia="仿宋_GB2312" w:hAnsi="Songti SC" w:cs="Times New Roman" w:hint="eastAsia"/>
          <w:kern w:val="2"/>
          <w:sz w:val="32"/>
          <w:szCs w:val="32"/>
        </w:rPr>
        <w:t>成果转化和效果评估报表</w:t>
      </w:r>
    </w:p>
    <w:p w14:paraId="28FA87A1" w14:textId="2A2F2B6C" w:rsidR="00357DF2" w:rsidRPr="00D62949" w:rsidRDefault="00811E9C" w:rsidP="00811E9C">
      <w:pPr>
        <w:pStyle w:val="a3"/>
        <w:shd w:val="clear" w:color="auto" w:fill="FFFFFF"/>
        <w:spacing w:before="0" w:beforeAutospacing="0" w:after="0" w:afterAutospacing="0"/>
        <w:textAlignment w:val="center"/>
        <w:rPr>
          <w:rFonts w:hAnsi="Songti SC" w:cs="Times New Roman"/>
          <w:b/>
          <w:bCs/>
          <w:kern w:val="2"/>
          <w:sz w:val="32"/>
          <w:szCs w:val="32"/>
        </w:rPr>
      </w:pPr>
      <w:r>
        <w:rPr>
          <w:rFonts w:ascii="仿宋_GB2312" w:eastAsia="仿宋_GB2312" w:hAnsi="Songti SC" w:cs="Times New Roman" w:hint="eastAsia"/>
          <w:kern w:val="2"/>
          <w:sz w:val="32"/>
          <w:szCs w:val="32"/>
        </w:rPr>
        <w:t>4、</w:t>
      </w:r>
      <w:r w:rsidR="00357DF2" w:rsidRPr="00D62949">
        <w:rPr>
          <w:rFonts w:ascii="仿宋_GB2312" w:eastAsia="仿宋_GB2312" w:hAnsi="Songti SC" w:cs="Times New Roman" w:hint="eastAsia"/>
          <w:kern w:val="2"/>
          <w:sz w:val="32"/>
          <w:szCs w:val="32"/>
        </w:rPr>
        <w:t>设备间使用质量交叉对比、运营效率、工作量、运营质量等</w:t>
      </w:r>
    </w:p>
    <w:p w14:paraId="559D4112" w14:textId="647F8A6A" w:rsidR="000B67F8" w:rsidRPr="00B95AFC" w:rsidRDefault="00811E9C" w:rsidP="00811E9C">
      <w:pPr>
        <w:pStyle w:val="a3"/>
        <w:shd w:val="clear" w:color="auto" w:fill="FFFFFF"/>
        <w:spacing w:before="0" w:beforeAutospacing="0" w:after="0" w:afterAutospacing="0"/>
        <w:textAlignment w:val="center"/>
        <w:rPr>
          <w:rFonts w:hAnsi="Songti SC" w:cs="Times New Roman"/>
          <w:b/>
          <w:bCs/>
          <w:kern w:val="2"/>
          <w:sz w:val="32"/>
          <w:szCs w:val="32"/>
        </w:rPr>
      </w:pPr>
      <w:r>
        <w:rPr>
          <w:rFonts w:ascii="仿宋_GB2312" w:eastAsia="仿宋_GB2312" w:hAnsi="Songti SC" w:cs="Times New Roman"/>
          <w:kern w:val="2"/>
          <w:sz w:val="32"/>
          <w:szCs w:val="32"/>
        </w:rPr>
        <w:t>5</w:t>
      </w:r>
      <w:r>
        <w:rPr>
          <w:rFonts w:ascii="仿宋_GB2312" w:eastAsia="仿宋_GB2312" w:hAnsi="Songti SC" w:cs="Times New Roman" w:hint="eastAsia"/>
          <w:kern w:val="2"/>
          <w:sz w:val="32"/>
          <w:szCs w:val="32"/>
        </w:rPr>
        <w:t>、</w:t>
      </w:r>
      <w:r w:rsidR="00357DF2" w:rsidRPr="00D62949">
        <w:rPr>
          <w:rFonts w:ascii="仿宋_GB2312" w:eastAsia="仿宋_GB2312" w:hAnsi="Songti SC" w:cs="Times New Roman" w:hint="eastAsia"/>
          <w:kern w:val="2"/>
          <w:sz w:val="32"/>
          <w:szCs w:val="32"/>
        </w:rPr>
        <w:t>提高大型医疗设备运营效益管理措施</w:t>
      </w:r>
    </w:p>
    <w:p w14:paraId="7CAACC37" w14:textId="73C7656D" w:rsidR="00E1376B" w:rsidRPr="0081753A" w:rsidRDefault="00D62949" w:rsidP="0081753A">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四</w:t>
      </w:r>
      <w:r w:rsidRPr="00D62949">
        <w:rPr>
          <w:rFonts w:ascii="黑体" w:eastAsia="黑体" w:hAnsi="黑体" w:cs="Times New Roman" w:hint="eastAsia"/>
          <w:b w:val="0"/>
          <w:bCs w:val="0"/>
          <w:sz w:val="32"/>
        </w:rPr>
        <w:t>、拟邀师资</w:t>
      </w:r>
    </w:p>
    <w:p w14:paraId="027895F6" w14:textId="1607B496" w:rsidR="001A35ED" w:rsidRDefault="001A35ED" w:rsidP="001A35ED">
      <w:pPr>
        <w:pStyle w:val="a3"/>
        <w:shd w:val="clear" w:color="auto" w:fill="FFFFFF"/>
        <w:ind w:firstLineChars="200" w:firstLine="640"/>
        <w:textAlignment w:val="center"/>
        <w:rPr>
          <w:rFonts w:ascii="仿宋_GB2312" w:eastAsia="仿宋_GB2312" w:hAnsi="Songti SC" w:cs="Times New Roman"/>
          <w:kern w:val="2"/>
          <w:sz w:val="32"/>
          <w:szCs w:val="32"/>
        </w:rPr>
      </w:pPr>
      <w:r w:rsidRPr="001A35ED">
        <w:rPr>
          <w:rFonts w:ascii="仿宋_GB2312" w:eastAsia="仿宋_GB2312" w:hAnsi="Songti SC" w:cs="Times New Roman" w:hint="eastAsia"/>
          <w:kern w:val="2"/>
          <w:sz w:val="32"/>
          <w:szCs w:val="32"/>
        </w:rPr>
        <w:t>刘雅娟</w:t>
      </w:r>
      <w:r w:rsidR="00300803">
        <w:rPr>
          <w:rFonts w:ascii="仿宋_GB2312" w:eastAsia="仿宋_GB2312" w:hAnsi="Songti SC" w:cs="Times New Roman" w:hint="eastAsia"/>
          <w:kern w:val="2"/>
          <w:sz w:val="32"/>
          <w:szCs w:val="32"/>
        </w:rPr>
        <w:t>：</w:t>
      </w:r>
      <w:r w:rsidRPr="001A35ED">
        <w:rPr>
          <w:rFonts w:ascii="仿宋_GB2312" w:eastAsia="仿宋_GB2312" w:hAnsi="Songti SC" w:cs="Times New Roman"/>
          <w:kern w:val="2"/>
          <w:sz w:val="32"/>
          <w:szCs w:val="32"/>
        </w:rPr>
        <w:t>正高级会计师</w:t>
      </w:r>
      <w:r>
        <w:rPr>
          <w:rFonts w:ascii="仿宋_GB2312" w:eastAsia="仿宋_GB2312" w:hAnsi="Songti SC" w:cs="Times New Roman" w:hint="eastAsia"/>
          <w:kern w:val="2"/>
          <w:sz w:val="32"/>
          <w:szCs w:val="32"/>
        </w:rPr>
        <w:t>、</w:t>
      </w:r>
      <w:r w:rsidRPr="001A35ED">
        <w:rPr>
          <w:rFonts w:ascii="仿宋_GB2312" w:eastAsia="仿宋_GB2312" w:hAnsi="Songti SC" w:cs="Times New Roman"/>
          <w:kern w:val="2"/>
          <w:sz w:val="32"/>
          <w:szCs w:val="32"/>
        </w:rPr>
        <w:t>特级管理会计师</w:t>
      </w:r>
      <w:r>
        <w:rPr>
          <w:rFonts w:ascii="仿宋_GB2312" w:eastAsia="仿宋_GB2312" w:hAnsi="Songti SC" w:cs="Times New Roman" w:hint="eastAsia"/>
          <w:kern w:val="2"/>
          <w:sz w:val="32"/>
          <w:szCs w:val="32"/>
        </w:rPr>
        <w:t>。</w:t>
      </w:r>
      <w:r w:rsidRPr="001A35ED">
        <w:rPr>
          <w:rFonts w:ascii="仿宋_GB2312" w:eastAsia="仿宋_GB2312" w:hAnsi="Songti SC" w:cs="Times New Roman"/>
          <w:kern w:val="2"/>
          <w:sz w:val="32"/>
          <w:szCs w:val="32"/>
        </w:rPr>
        <w:t>上海申康中心市级医院总会计师管理办公室轮值主任，申康中心委派上海交通大学医学院附属新华医院总会计师，财政部全国高端会计人才，上海市会计领军人才，国家卫生健康委员会绩效考评专家，中国医学装备协会第一届运营与绩效分会副会长，上海市医院协会第一届医院财务管理专委会副主任委员</w:t>
      </w:r>
      <w:r>
        <w:rPr>
          <w:rFonts w:ascii="仿宋_GB2312" w:eastAsia="仿宋_GB2312" w:hAnsi="Songti SC" w:cs="Times New Roman" w:hint="eastAsia"/>
          <w:kern w:val="2"/>
          <w:sz w:val="32"/>
          <w:szCs w:val="32"/>
        </w:rPr>
        <w:t>。</w:t>
      </w:r>
      <w:r w:rsidRPr="001A35ED">
        <w:rPr>
          <w:rFonts w:ascii="仿宋_GB2312" w:eastAsia="仿宋_GB2312" w:hAnsi="Songti SC" w:cs="Times New Roman" w:hint="eastAsia"/>
          <w:kern w:val="2"/>
          <w:sz w:val="32"/>
          <w:szCs w:val="32"/>
        </w:rPr>
        <w:t>中国卫生经济学会卫生财会分会常务理事、副秘书长</w:t>
      </w:r>
      <w:r>
        <w:rPr>
          <w:rFonts w:ascii="仿宋_GB2312" w:eastAsia="仿宋_GB2312" w:hAnsi="Songti SC" w:cs="Times New Roman" w:hint="eastAsia"/>
          <w:kern w:val="2"/>
          <w:sz w:val="32"/>
          <w:szCs w:val="32"/>
        </w:rPr>
        <w:t>、</w:t>
      </w:r>
      <w:r w:rsidRPr="001A35ED">
        <w:rPr>
          <w:rFonts w:ascii="仿宋_GB2312" w:eastAsia="仿宋_GB2312" w:hAnsi="Songti SC" w:cs="Times New Roman" w:hint="eastAsia"/>
          <w:kern w:val="2"/>
          <w:sz w:val="32"/>
          <w:szCs w:val="32"/>
        </w:rPr>
        <w:t>国家卫健委能力建设专家委员会委员</w:t>
      </w:r>
      <w:r>
        <w:rPr>
          <w:rFonts w:ascii="仿宋_GB2312" w:eastAsia="仿宋_GB2312" w:hAnsi="Songti SC" w:cs="Times New Roman" w:hint="eastAsia"/>
          <w:kern w:val="2"/>
          <w:sz w:val="32"/>
          <w:szCs w:val="32"/>
        </w:rPr>
        <w:t>、</w:t>
      </w:r>
      <w:r w:rsidRPr="001A35ED">
        <w:rPr>
          <w:rFonts w:ascii="仿宋_GB2312" w:eastAsia="仿宋_GB2312" w:hAnsi="Songti SC" w:cs="Times New Roman" w:hint="eastAsia"/>
          <w:kern w:val="2"/>
          <w:sz w:val="32"/>
          <w:szCs w:val="32"/>
        </w:rPr>
        <w:t>中国医院协会医院经济专委会委员、上海市成本研究会理事</w:t>
      </w:r>
      <w:r>
        <w:rPr>
          <w:rFonts w:ascii="仿宋_GB2312" w:eastAsia="仿宋_GB2312" w:hAnsi="Songti SC" w:cs="Times New Roman" w:hint="eastAsia"/>
          <w:kern w:val="2"/>
          <w:sz w:val="32"/>
          <w:szCs w:val="32"/>
        </w:rPr>
        <w:t>、</w:t>
      </w:r>
      <w:r w:rsidRPr="001A35ED">
        <w:rPr>
          <w:rFonts w:ascii="仿宋_GB2312" w:eastAsia="仿宋_GB2312" w:hAnsi="Songti SC" w:cs="Times New Roman" w:hint="eastAsia"/>
          <w:kern w:val="2"/>
          <w:sz w:val="32"/>
          <w:szCs w:val="32"/>
        </w:rPr>
        <w:t>上海财经大学、上海国家会计学院、中央财经大学等高校硕士研究生兼职导师</w:t>
      </w:r>
      <w:r>
        <w:rPr>
          <w:rFonts w:ascii="仿宋_GB2312" w:eastAsia="仿宋_GB2312" w:hAnsi="Songti SC" w:cs="Times New Roman" w:hint="eastAsia"/>
          <w:kern w:val="2"/>
          <w:sz w:val="32"/>
          <w:szCs w:val="32"/>
        </w:rPr>
        <w:t>。</w:t>
      </w:r>
    </w:p>
    <w:p w14:paraId="01A756DF" w14:textId="7B43DCB3" w:rsidR="001A35ED" w:rsidRDefault="001A35ED" w:rsidP="001A35ED">
      <w:pPr>
        <w:pStyle w:val="a3"/>
        <w:shd w:val="clear" w:color="auto" w:fill="FFFFFF"/>
        <w:ind w:firstLineChars="200" w:firstLine="64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lastRenderedPageBreak/>
        <w:t>操礼庆：</w:t>
      </w:r>
      <w:r w:rsidRPr="001A35ED">
        <w:rPr>
          <w:rFonts w:ascii="仿宋_GB2312" w:eastAsia="仿宋_GB2312" w:hAnsi="Songti SC" w:cs="Times New Roman" w:hint="eastAsia"/>
          <w:kern w:val="2"/>
          <w:sz w:val="32"/>
          <w:szCs w:val="32"/>
        </w:rPr>
        <w:t>安徽省立医院党委委员、总会计师，正高级会计师。全国先进会计工作者（</w:t>
      </w:r>
      <w:r w:rsidRPr="001A35ED">
        <w:rPr>
          <w:rFonts w:ascii="仿宋_GB2312" w:eastAsia="仿宋_GB2312" w:hAnsi="Songti SC" w:cs="Times New Roman"/>
          <w:kern w:val="2"/>
          <w:sz w:val="32"/>
          <w:szCs w:val="32"/>
        </w:rPr>
        <w:t>2015），2016中国CFO年度人物（国内卫生行业唯一一个）。全国会计领军（后备）人才、安徽省首批会计领军人才。财政部内部控制标准委员会咨询专家、国务院医改办综合医改效果评价考核专家、安徽省卫计委医改专家委员会委员、安徽省人社厅专家咨询委员会委员。中国卫生经济学会理事兼卫生财会分会常务理事、安徽省总会计师协会副会长兼会计信息化专业委员会主任委员。安徽省卫生经济学会常务理事。</w:t>
      </w:r>
    </w:p>
    <w:p w14:paraId="67598EC4" w14:textId="40A7A620" w:rsidR="001A35ED" w:rsidRDefault="001A35ED" w:rsidP="001A35ED">
      <w:pPr>
        <w:pStyle w:val="a3"/>
        <w:shd w:val="clear" w:color="auto" w:fill="FFFFFF"/>
        <w:ind w:firstLineChars="200" w:firstLine="640"/>
        <w:textAlignment w:val="center"/>
        <w:rPr>
          <w:rFonts w:ascii="仿宋_GB2312" w:eastAsia="仿宋_GB2312" w:hAnsi="Songti SC" w:cs="Times New Roman"/>
          <w:kern w:val="2"/>
          <w:sz w:val="32"/>
          <w:szCs w:val="32"/>
        </w:rPr>
      </w:pPr>
      <w:r>
        <w:rPr>
          <w:rFonts w:ascii="仿宋_GB2312" w:eastAsia="仿宋_GB2312" w:hAnsi="Songti SC" w:cs="Times New Roman" w:hint="eastAsia"/>
          <w:kern w:val="2"/>
          <w:sz w:val="32"/>
          <w:szCs w:val="32"/>
        </w:rPr>
        <w:t>章伟：</w:t>
      </w:r>
      <w:r w:rsidRPr="001A35ED">
        <w:rPr>
          <w:rFonts w:ascii="仿宋_GB2312" w:eastAsia="仿宋_GB2312" w:hAnsi="Songti SC" w:cs="Times New Roman" w:hint="eastAsia"/>
          <w:kern w:val="2"/>
          <w:sz w:val="32"/>
          <w:szCs w:val="32"/>
        </w:rPr>
        <w:t>资深财资管理专家，上海国家会计学院、上海财经大学继续教育学院兼职讲师，上海杰乾企业管理咨询有限公司执行董事。长期从事和研究行政事业单位国资管理、预算管理和财务管理等工作，并作为专家组成员，经常受邀参与财政部组织的国资管理制度制订、报表设计及课题研究等任务。公司团队攻坚克难，出色地完成了大量行政事业单位撤销、划转、合并以及改制转企等改革性项目以及较多历史问题，并帮助各单位建立健全了国有资产管理制度体系及风险防控体系，取得了财政部门和主管部门的高度评价。</w:t>
      </w:r>
    </w:p>
    <w:p w14:paraId="29A02C8F" w14:textId="77777777" w:rsidR="001A35ED" w:rsidRDefault="001A35ED" w:rsidP="001A35ED">
      <w:pPr>
        <w:pStyle w:val="a3"/>
        <w:shd w:val="clear" w:color="auto" w:fill="FFFFFF"/>
        <w:ind w:firstLineChars="200" w:firstLine="640"/>
        <w:textAlignment w:val="center"/>
        <w:rPr>
          <w:rFonts w:ascii="仿宋_GB2312" w:eastAsia="仿宋_GB2312" w:hAnsi="Songti SC" w:cs="Times New Roman"/>
          <w:kern w:val="2"/>
          <w:sz w:val="32"/>
          <w:szCs w:val="32"/>
        </w:rPr>
      </w:pPr>
      <w:r w:rsidRPr="001A35ED">
        <w:rPr>
          <w:rFonts w:ascii="仿宋_GB2312" w:eastAsia="仿宋_GB2312" w:hAnsi="Songti SC" w:cs="Times New Roman"/>
          <w:kern w:val="2"/>
          <w:sz w:val="32"/>
          <w:szCs w:val="32"/>
        </w:rPr>
        <w:t xml:space="preserve">温林 </w:t>
      </w:r>
      <w:r>
        <w:rPr>
          <w:rFonts w:ascii="仿宋_GB2312" w:eastAsia="仿宋_GB2312" w:hAnsi="Songti SC" w:cs="Times New Roman" w:hint="eastAsia"/>
          <w:kern w:val="2"/>
          <w:sz w:val="32"/>
          <w:szCs w:val="32"/>
        </w:rPr>
        <w:t>：</w:t>
      </w:r>
      <w:r w:rsidRPr="001A35ED">
        <w:rPr>
          <w:rFonts w:ascii="仿宋_GB2312" w:eastAsia="仿宋_GB2312" w:hAnsi="Songti SC" w:cs="Times New Roman" w:hint="eastAsia"/>
          <w:kern w:val="2"/>
          <w:sz w:val="32"/>
          <w:szCs w:val="32"/>
        </w:rPr>
        <w:t>四川省人民医院（东院）常务副院长</w:t>
      </w:r>
      <w:r>
        <w:rPr>
          <w:rFonts w:ascii="仿宋_GB2312" w:eastAsia="仿宋_GB2312" w:hAnsi="Songti SC" w:cs="Times New Roman" w:hint="eastAsia"/>
          <w:kern w:val="2"/>
          <w:sz w:val="32"/>
          <w:szCs w:val="32"/>
        </w:rPr>
        <w:t>，</w:t>
      </w:r>
      <w:r w:rsidRPr="001A35ED">
        <w:rPr>
          <w:rFonts w:ascii="仿宋_GB2312" w:eastAsia="仿宋_GB2312" w:hAnsi="Songti SC" w:cs="Times New Roman"/>
          <w:kern w:val="2"/>
          <w:sz w:val="32"/>
          <w:szCs w:val="32"/>
        </w:rPr>
        <w:t>高级工程师，国家卫生健康委员会政府采购专家，国家卫生健康</w:t>
      </w:r>
      <w:r w:rsidRPr="001A35ED">
        <w:rPr>
          <w:rFonts w:ascii="仿宋_GB2312" w:eastAsia="仿宋_GB2312" w:hAnsi="Songti SC" w:cs="Times New Roman"/>
          <w:kern w:val="2"/>
          <w:sz w:val="32"/>
          <w:szCs w:val="32"/>
        </w:rPr>
        <w:lastRenderedPageBreak/>
        <w:t>委员会（政府采购）经济管理讲师，中国医学装备协会运营与绩效分会常委，中国医师协会临床工程师分会委员</w:t>
      </w:r>
      <w:r>
        <w:rPr>
          <w:rFonts w:ascii="仿宋_GB2312" w:eastAsia="仿宋_GB2312" w:hAnsi="Songti SC" w:cs="Times New Roman" w:hint="eastAsia"/>
          <w:kern w:val="2"/>
          <w:sz w:val="32"/>
          <w:szCs w:val="32"/>
        </w:rPr>
        <w:t>。</w:t>
      </w:r>
    </w:p>
    <w:p w14:paraId="075C2CC8" w14:textId="49C9EA3F" w:rsidR="00025692" w:rsidRDefault="00025692" w:rsidP="00025692">
      <w:pPr>
        <w:pStyle w:val="a3"/>
        <w:shd w:val="clear" w:color="auto" w:fill="FFFFFF"/>
        <w:ind w:firstLineChars="200" w:firstLine="640"/>
        <w:textAlignment w:val="center"/>
        <w:rPr>
          <w:rFonts w:ascii="仿宋_GB2312" w:eastAsia="仿宋_GB2312" w:hAnsi="Songti SC" w:cs="Times New Roman"/>
          <w:kern w:val="2"/>
          <w:sz w:val="32"/>
          <w:szCs w:val="32"/>
        </w:rPr>
      </w:pPr>
      <w:r w:rsidRPr="00025692">
        <w:rPr>
          <w:rFonts w:ascii="仿宋_GB2312" w:eastAsia="仿宋_GB2312" w:hAnsi="Songti SC" w:cs="Times New Roman"/>
          <w:kern w:val="2"/>
          <w:sz w:val="32"/>
          <w:szCs w:val="32"/>
        </w:rPr>
        <w:t>史加海</w:t>
      </w:r>
      <w:r>
        <w:rPr>
          <w:rFonts w:ascii="仿宋_GB2312" w:eastAsia="仿宋_GB2312" w:hAnsi="Songti SC" w:cs="Times New Roman" w:hint="eastAsia"/>
          <w:kern w:val="2"/>
          <w:sz w:val="32"/>
          <w:szCs w:val="32"/>
        </w:rPr>
        <w:t>：</w:t>
      </w:r>
      <w:r w:rsidRPr="00025692">
        <w:rPr>
          <w:rFonts w:ascii="仿宋_GB2312" w:eastAsia="仿宋_GB2312" w:hAnsi="Songti SC" w:cs="Times New Roman" w:hint="eastAsia"/>
          <w:kern w:val="2"/>
          <w:sz w:val="32"/>
          <w:szCs w:val="32"/>
        </w:rPr>
        <w:t>南通大学附属医院副院长</w:t>
      </w:r>
      <w:r>
        <w:rPr>
          <w:rFonts w:ascii="仿宋_GB2312" w:eastAsia="仿宋_GB2312" w:hAnsi="Songti SC" w:cs="Times New Roman" w:hint="eastAsia"/>
          <w:kern w:val="2"/>
          <w:sz w:val="32"/>
          <w:szCs w:val="32"/>
        </w:rPr>
        <w:t>，</w:t>
      </w:r>
      <w:r w:rsidRPr="00025692">
        <w:rPr>
          <w:rFonts w:ascii="仿宋_GB2312" w:eastAsia="仿宋_GB2312" w:hAnsi="Songti SC" w:cs="Times New Roman" w:hint="eastAsia"/>
          <w:kern w:val="2"/>
          <w:sz w:val="32"/>
          <w:szCs w:val="32"/>
        </w:rPr>
        <w:t>主任医师，教授，医学博士，博士生、博士后导师，江苏省有突出贡献中青年专家，江苏省微创技术质控中心主任。江苏省医院协会设备专委会主委、江苏省国产大型医用设备应用与评价中心专委会副主任委员，江苏医师协会胸外科医师分会副会长、机器人医师分会副主委、江苏省医学会胸外科分会常委、江苏省首批卫生拔尖人才、第四、第五期“</w:t>
      </w:r>
      <w:r w:rsidRPr="00025692">
        <w:rPr>
          <w:rFonts w:ascii="仿宋_GB2312" w:eastAsia="仿宋_GB2312" w:hAnsi="Songti SC" w:cs="Times New Roman"/>
          <w:kern w:val="2"/>
          <w:sz w:val="32"/>
          <w:szCs w:val="32"/>
        </w:rPr>
        <w:t>333工程</w:t>
      </w:r>
      <w:r w:rsidRPr="00025692">
        <w:rPr>
          <w:rFonts w:ascii="仿宋_GB2312" w:eastAsia="仿宋_GB2312" w:hAnsi="Songti SC" w:cs="Times New Roman"/>
          <w:kern w:val="2"/>
          <w:sz w:val="32"/>
          <w:szCs w:val="32"/>
        </w:rPr>
        <w:t>”</w:t>
      </w:r>
      <w:r w:rsidRPr="00025692">
        <w:rPr>
          <w:rFonts w:ascii="仿宋_GB2312" w:eastAsia="仿宋_GB2312" w:hAnsi="Songti SC" w:cs="Times New Roman"/>
          <w:kern w:val="2"/>
          <w:sz w:val="32"/>
          <w:szCs w:val="32"/>
        </w:rPr>
        <w:t>培养对象、</w:t>
      </w:r>
      <w:r w:rsidRPr="00025692">
        <w:rPr>
          <w:rFonts w:ascii="仿宋_GB2312" w:eastAsia="仿宋_GB2312" w:hAnsi="Songti SC" w:cs="Times New Roman"/>
          <w:kern w:val="2"/>
          <w:sz w:val="32"/>
          <w:szCs w:val="32"/>
        </w:rPr>
        <w:t>“</w:t>
      </w:r>
      <w:r w:rsidRPr="00025692">
        <w:rPr>
          <w:rFonts w:ascii="仿宋_GB2312" w:eastAsia="仿宋_GB2312" w:hAnsi="Songti SC" w:cs="Times New Roman"/>
          <w:kern w:val="2"/>
          <w:sz w:val="32"/>
          <w:szCs w:val="32"/>
        </w:rPr>
        <w:t>六大人才高峰</w:t>
      </w:r>
      <w:r w:rsidRPr="00025692">
        <w:rPr>
          <w:rFonts w:ascii="仿宋_GB2312" w:eastAsia="仿宋_GB2312" w:hAnsi="Songti SC" w:cs="Times New Roman"/>
          <w:kern w:val="2"/>
          <w:sz w:val="32"/>
          <w:szCs w:val="32"/>
        </w:rPr>
        <w:t>”</w:t>
      </w:r>
      <w:r w:rsidRPr="00025692">
        <w:rPr>
          <w:rFonts w:ascii="仿宋_GB2312" w:eastAsia="仿宋_GB2312" w:hAnsi="Songti SC" w:cs="Times New Roman"/>
          <w:kern w:val="2"/>
          <w:sz w:val="32"/>
          <w:szCs w:val="32"/>
        </w:rPr>
        <w:t>培养对象，以第一或通讯作者发表SCI论文30</w:t>
      </w:r>
      <w:r w:rsidRPr="00025692">
        <w:rPr>
          <w:rFonts w:ascii="仿宋_GB2312" w:eastAsia="仿宋_GB2312" w:hAnsi="Songti SC" w:cs="Times New Roman" w:hint="eastAsia"/>
          <w:kern w:val="2"/>
          <w:sz w:val="32"/>
          <w:szCs w:val="32"/>
        </w:rPr>
        <w:t>余篇，中华系列论文多篇，主持国家自然科学基金面上项目</w:t>
      </w:r>
      <w:r w:rsidRPr="00025692">
        <w:rPr>
          <w:rFonts w:ascii="仿宋_GB2312" w:eastAsia="仿宋_GB2312" w:hAnsi="Songti SC" w:cs="Times New Roman"/>
          <w:kern w:val="2"/>
          <w:sz w:val="32"/>
          <w:szCs w:val="32"/>
        </w:rPr>
        <w:t>1项，其他各级课题多项。</w:t>
      </w:r>
    </w:p>
    <w:p w14:paraId="046331A0" w14:textId="30E8059B" w:rsidR="000F6C57" w:rsidRPr="000F6C57" w:rsidRDefault="000F6C57" w:rsidP="000F6C57">
      <w:pPr>
        <w:ind w:firstLineChars="200" w:firstLine="640"/>
        <w:rPr>
          <w:rFonts w:ascii="仿宋_GB2312" w:eastAsia="仿宋_GB2312" w:hAnsi="Songti SC" w:cs="Times New Roman"/>
          <w:sz w:val="32"/>
          <w:szCs w:val="32"/>
        </w:rPr>
      </w:pPr>
      <w:r w:rsidRPr="000F6C57">
        <w:rPr>
          <w:rFonts w:ascii="仿宋_GB2312" w:eastAsia="仿宋_GB2312" w:hAnsi="Songti SC" w:cs="Times New Roman"/>
          <w:sz w:val="32"/>
          <w:szCs w:val="32"/>
        </w:rPr>
        <w:t>许晔：华东疗养院财务处处长、正高级会计师</w:t>
      </w:r>
      <w:r w:rsidR="00D0746E">
        <w:rPr>
          <w:rFonts w:ascii="仿宋_GB2312" w:eastAsia="仿宋_GB2312" w:hAnsi="Songti SC" w:cs="Times New Roman" w:hint="eastAsia"/>
          <w:sz w:val="32"/>
          <w:szCs w:val="32"/>
        </w:rPr>
        <w:t>，</w:t>
      </w:r>
      <w:r w:rsidRPr="000F6C57">
        <w:rPr>
          <w:rFonts w:ascii="仿宋_GB2312" w:eastAsia="仿宋_GB2312" w:hAnsi="Songti SC" w:cs="Times New Roman" w:hint="eastAsia"/>
          <w:sz w:val="32"/>
          <w:szCs w:val="32"/>
        </w:rPr>
        <w:t>上海师范大学兼职教授；华东师范大学、上海大学、南京理工大学、上海对外经贸大学等高校硕士生导师；曾荣获“上海市新长征突击手”；国家卫健委大型医院巡查专家、国家卫健委政府采购管理专家；上海市会计系列高级专业技术职务任职资格评审委员会评审专家、江苏省政府采购评审专家等等；负责医院财务管理工作</w:t>
      </w:r>
      <w:r w:rsidRPr="000F6C57">
        <w:rPr>
          <w:rFonts w:ascii="仿宋_GB2312" w:eastAsia="仿宋_GB2312" w:hAnsi="Songti SC" w:cs="Times New Roman"/>
          <w:sz w:val="32"/>
          <w:szCs w:val="32"/>
        </w:rPr>
        <w:t>20余年，在医院财务管理、采购管理、科研项目管理、运营、绩效考核等方面具有丰富的理论研究和实战经验。在《财会通讯》、《中国卫生资源》、《卫生经济研</w:t>
      </w:r>
      <w:r w:rsidRPr="000F6C57">
        <w:rPr>
          <w:rFonts w:ascii="仿宋_GB2312" w:eastAsia="仿宋_GB2312" w:hAnsi="Songti SC" w:cs="Times New Roman"/>
          <w:sz w:val="32"/>
          <w:szCs w:val="32"/>
        </w:rPr>
        <w:lastRenderedPageBreak/>
        <w:t>究》等核心期刊发表论文10余篇，主持或</w:t>
      </w:r>
      <w:r w:rsidRPr="000F6C57">
        <w:rPr>
          <w:rFonts w:ascii="仿宋_GB2312" w:eastAsia="仿宋_GB2312" w:hAnsi="Songti SC" w:cs="Times New Roman" w:hint="eastAsia"/>
          <w:sz w:val="32"/>
          <w:szCs w:val="32"/>
        </w:rPr>
        <w:t>参与省部级、局级课题</w:t>
      </w:r>
      <w:r w:rsidRPr="000F6C57">
        <w:rPr>
          <w:rFonts w:ascii="仿宋_GB2312" w:eastAsia="仿宋_GB2312" w:hAnsi="Songti SC" w:cs="Times New Roman"/>
          <w:sz w:val="32"/>
          <w:szCs w:val="32"/>
        </w:rPr>
        <w:t>8项。长期为公立医院进行财务各专题授课，获得学员一致好评。</w:t>
      </w:r>
    </w:p>
    <w:p w14:paraId="45C4CCE9" w14:textId="5AF8112D" w:rsidR="0081753A" w:rsidRPr="004007F4" w:rsidRDefault="008806C6" w:rsidP="0081753A">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以上仅为拟聘请师资，最终授课师资以课表为准。</w:t>
      </w:r>
    </w:p>
    <w:p w14:paraId="69EECE5B" w14:textId="609E3A6D" w:rsidR="008806C6" w:rsidRPr="0081753A" w:rsidRDefault="0081753A" w:rsidP="0081753A">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五、</w:t>
      </w:r>
      <w:r w:rsidR="008806C6" w:rsidRPr="0081753A">
        <w:rPr>
          <w:rFonts w:ascii="黑体" w:eastAsia="黑体" w:hAnsi="黑体" w:cs="Times New Roman" w:hint="eastAsia"/>
          <w:b w:val="0"/>
          <w:bCs w:val="0"/>
          <w:sz w:val="32"/>
        </w:rPr>
        <w:t>收费标准</w:t>
      </w:r>
    </w:p>
    <w:p w14:paraId="096F78BD" w14:textId="129663EB" w:rsidR="008806C6" w:rsidRPr="004007F4" w:rsidRDefault="008806C6" w:rsidP="0081753A">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1、培训费：人民币3600元/人</w:t>
      </w:r>
      <w:r w:rsidR="00811E9C">
        <w:rPr>
          <w:rFonts w:ascii="仿宋_GB2312" w:eastAsia="仿宋_GB2312" w:hAnsi="Songti SC" w:cs="Times New Roman" w:hint="eastAsia"/>
          <w:kern w:val="2"/>
          <w:sz w:val="32"/>
          <w:szCs w:val="32"/>
        </w:rPr>
        <w:t>（不含食宿）</w:t>
      </w:r>
    </w:p>
    <w:p w14:paraId="1461C376" w14:textId="33796D24" w:rsidR="0081753A" w:rsidRDefault="008806C6" w:rsidP="00811E9C">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kern w:val="2"/>
          <w:sz w:val="32"/>
          <w:szCs w:val="32"/>
        </w:rPr>
      </w:pPr>
      <w:r w:rsidRPr="004007F4">
        <w:rPr>
          <w:rFonts w:ascii="仿宋_GB2312" w:eastAsia="仿宋_GB2312" w:hAnsi="Songti SC" w:cs="Times New Roman" w:hint="eastAsia"/>
          <w:kern w:val="2"/>
          <w:sz w:val="32"/>
          <w:szCs w:val="32"/>
        </w:rPr>
        <w:t>2、</w:t>
      </w:r>
      <w:r w:rsidR="00811E9C">
        <w:rPr>
          <w:rFonts w:ascii="仿宋_GB2312" w:eastAsia="仿宋_GB2312" w:hAnsi="Songti SC" w:cs="Times New Roman" w:hint="eastAsia"/>
          <w:kern w:val="2"/>
          <w:sz w:val="32"/>
          <w:szCs w:val="32"/>
        </w:rPr>
        <w:t>食宿标准，另行通知。</w:t>
      </w:r>
    </w:p>
    <w:p w14:paraId="6E0DBDE4" w14:textId="60EDD848" w:rsidR="0081753A" w:rsidRDefault="00811E9C" w:rsidP="0081753A">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kern w:val="2"/>
          <w:sz w:val="32"/>
          <w:szCs w:val="32"/>
        </w:rPr>
      </w:pPr>
      <w:r>
        <w:rPr>
          <w:rFonts w:ascii="仿宋_GB2312" w:eastAsia="仿宋_GB2312" w:hAnsi="Songti SC" w:cs="Times New Roman"/>
          <w:kern w:val="2"/>
          <w:sz w:val="32"/>
          <w:szCs w:val="32"/>
        </w:rPr>
        <w:t>3</w:t>
      </w:r>
      <w:r w:rsidR="0081753A">
        <w:rPr>
          <w:rFonts w:ascii="仿宋_GB2312" w:eastAsia="仿宋_GB2312" w:hAnsi="Songti SC" w:cs="Times New Roman" w:hint="eastAsia"/>
          <w:kern w:val="2"/>
          <w:sz w:val="32"/>
          <w:szCs w:val="32"/>
        </w:rPr>
        <w:t>、 培训费发票由学院开具，据实开票结算。</w:t>
      </w:r>
    </w:p>
    <w:p w14:paraId="5A1CCCAF" w14:textId="4983D0CB" w:rsidR="0081753A" w:rsidRPr="00BF5612" w:rsidRDefault="00811E9C" w:rsidP="0081753A">
      <w:pPr>
        <w:pStyle w:val="a3"/>
        <w:shd w:val="clear" w:color="auto" w:fill="FFFFFF"/>
        <w:spacing w:before="0" w:beforeAutospacing="0" w:after="0" w:afterAutospacing="0"/>
        <w:ind w:firstLineChars="200" w:firstLine="640"/>
        <w:textAlignment w:val="center"/>
        <w:rPr>
          <w:rFonts w:ascii="仿宋_GB2312" w:eastAsia="仿宋_GB2312" w:hAnsi="Songti SC" w:cs="Times New Roman"/>
          <w:sz w:val="32"/>
          <w:szCs w:val="32"/>
        </w:rPr>
      </w:pPr>
      <w:r>
        <w:rPr>
          <w:rFonts w:ascii="仿宋_GB2312" w:eastAsia="仿宋_GB2312" w:hAnsi="Songti SC" w:cs="Times New Roman"/>
          <w:kern w:val="2"/>
          <w:sz w:val="32"/>
          <w:szCs w:val="32"/>
        </w:rPr>
        <w:t>4</w:t>
      </w:r>
      <w:r w:rsidR="0081753A">
        <w:rPr>
          <w:rFonts w:ascii="仿宋_GB2312" w:eastAsia="仿宋_GB2312" w:hAnsi="Songti SC" w:cs="Times New Roman" w:hint="eastAsia"/>
          <w:kern w:val="2"/>
          <w:sz w:val="32"/>
          <w:szCs w:val="32"/>
        </w:rPr>
        <w:t>、</w:t>
      </w:r>
      <w:r w:rsidR="0081753A" w:rsidRPr="00BF5612">
        <w:rPr>
          <w:rFonts w:ascii="仿宋_GB2312" w:eastAsia="仿宋_GB2312" w:hAnsi="Songti SC" w:cs="Times New Roman" w:hint="eastAsia"/>
          <w:sz w:val="32"/>
          <w:szCs w:val="32"/>
        </w:rPr>
        <w:t>请将培训费汇至以下账户：</w:t>
      </w:r>
    </w:p>
    <w:p w14:paraId="1DE532DD" w14:textId="77777777" w:rsidR="0081753A" w:rsidRPr="00BF5612" w:rsidRDefault="0081753A" w:rsidP="0081753A">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学院开户行：中国建设银行上海徐泾支行</w:t>
      </w:r>
    </w:p>
    <w:p w14:paraId="7CDD013A" w14:textId="77777777" w:rsidR="0081753A" w:rsidRPr="00BF5612" w:rsidRDefault="0081753A" w:rsidP="0081753A">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单位名称：上海国家会计学院</w:t>
      </w:r>
    </w:p>
    <w:p w14:paraId="45851012" w14:textId="77777777" w:rsidR="0081753A" w:rsidRPr="00BF5612" w:rsidRDefault="0081753A" w:rsidP="0081753A">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汇款账号：31001984300059768088</w:t>
      </w:r>
    </w:p>
    <w:p w14:paraId="1CC66213" w14:textId="2FF7C400" w:rsidR="0081753A" w:rsidRPr="00BF5612" w:rsidRDefault="0081753A" w:rsidP="0081753A">
      <w:pPr>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汇款请备注好：</w:t>
      </w:r>
      <w:r>
        <w:rPr>
          <w:rFonts w:ascii="仿宋_GB2312" w:eastAsia="仿宋_GB2312" w:hAnsi="Songti SC" w:cs="Times New Roman" w:hint="eastAsia"/>
          <w:sz w:val="32"/>
          <w:szCs w:val="32"/>
        </w:rPr>
        <w:t>单位或学员</w:t>
      </w:r>
      <w:r w:rsidRPr="00BF5612">
        <w:rPr>
          <w:rFonts w:ascii="仿宋_GB2312" w:eastAsia="仿宋_GB2312" w:hAnsi="Songti SC" w:cs="Times New Roman" w:hint="eastAsia"/>
          <w:sz w:val="32"/>
          <w:szCs w:val="32"/>
        </w:rPr>
        <w:t>姓名+课程简称，例如“张三+</w:t>
      </w:r>
      <w:r w:rsidR="00FD5AB9">
        <w:rPr>
          <w:rFonts w:ascii="仿宋_GB2312" w:eastAsia="仿宋_GB2312" w:hAnsi="Songti SC" w:cs="Times New Roman" w:hint="eastAsia"/>
          <w:sz w:val="32"/>
          <w:szCs w:val="32"/>
        </w:rPr>
        <w:t>医院</w:t>
      </w:r>
      <w:r>
        <w:rPr>
          <w:rFonts w:ascii="仿宋_GB2312" w:eastAsia="仿宋_GB2312" w:hAnsi="Songti SC" w:cs="Times New Roman" w:hint="eastAsia"/>
          <w:sz w:val="32"/>
          <w:szCs w:val="32"/>
        </w:rPr>
        <w:t>资产</w:t>
      </w:r>
      <w:r w:rsidRPr="00BF5612">
        <w:rPr>
          <w:rFonts w:ascii="仿宋_GB2312" w:eastAsia="仿宋_GB2312" w:hAnsi="Songti SC" w:cs="Times New Roman" w:hint="eastAsia"/>
          <w:sz w:val="32"/>
          <w:szCs w:val="32"/>
        </w:rPr>
        <w:t>公开课”</w:t>
      </w:r>
    </w:p>
    <w:p w14:paraId="01AD3D16" w14:textId="2E4F5549" w:rsidR="0081753A" w:rsidRPr="0081753A" w:rsidRDefault="0081753A" w:rsidP="0081753A">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六</w:t>
      </w:r>
      <w:r w:rsidRPr="0081753A">
        <w:rPr>
          <w:rFonts w:ascii="黑体" w:eastAsia="黑体" w:hAnsi="黑体" w:cs="Times New Roman" w:hint="eastAsia"/>
          <w:b w:val="0"/>
          <w:bCs w:val="0"/>
          <w:sz w:val="32"/>
        </w:rPr>
        <w:t>、结业及考核</w:t>
      </w:r>
    </w:p>
    <w:p w14:paraId="6E0D21B9" w14:textId="77777777" w:rsidR="0081753A" w:rsidRPr="00BF5612" w:rsidRDefault="0081753A" w:rsidP="0081753A">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完成全部课程，颁发上海国家会计学院结业证书（标注学时）。</w:t>
      </w:r>
    </w:p>
    <w:p w14:paraId="337F7E41" w14:textId="7E04658F" w:rsidR="0081753A" w:rsidRPr="0081753A" w:rsidRDefault="0081753A" w:rsidP="0081753A">
      <w:pPr>
        <w:pStyle w:val="2"/>
        <w:spacing w:line="360" w:lineRule="auto"/>
        <w:ind w:firstLineChars="0" w:firstLine="640"/>
        <w:rPr>
          <w:rFonts w:ascii="黑体" w:eastAsia="黑体" w:hAnsi="黑体" w:cs="Times New Roman"/>
          <w:b w:val="0"/>
          <w:bCs w:val="0"/>
          <w:sz w:val="32"/>
        </w:rPr>
      </w:pPr>
      <w:r>
        <w:rPr>
          <w:rFonts w:ascii="黑体" w:eastAsia="黑体" w:hAnsi="黑体" w:cs="Times New Roman" w:hint="eastAsia"/>
          <w:b w:val="0"/>
          <w:bCs w:val="0"/>
          <w:sz w:val="32"/>
        </w:rPr>
        <w:t>七、</w:t>
      </w:r>
      <w:r w:rsidRPr="0081753A">
        <w:rPr>
          <w:rFonts w:ascii="黑体" w:eastAsia="黑体" w:hAnsi="黑体" w:cs="Times New Roman" w:hint="eastAsia"/>
          <w:b w:val="0"/>
          <w:bCs w:val="0"/>
          <w:sz w:val="32"/>
        </w:rPr>
        <w:t xml:space="preserve">报名咨询 </w:t>
      </w:r>
    </w:p>
    <w:p w14:paraId="3D1B4148" w14:textId="1F9364F9" w:rsidR="0081753A" w:rsidRPr="00BF5612" w:rsidRDefault="0081753A" w:rsidP="0081753A">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会务组联系方式：</w:t>
      </w:r>
    </w:p>
    <w:p w14:paraId="59A42D70" w14:textId="77777777" w:rsidR="0081753A" w:rsidRDefault="0081753A" w:rsidP="0081753A">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电 话：</w:t>
      </w:r>
      <w:r w:rsidRPr="00BF5612">
        <w:rPr>
          <w:rFonts w:ascii="仿宋_GB2312" w:eastAsia="仿宋_GB2312" w:hAnsi="Songti SC" w:cs="Times New Roman"/>
          <w:sz w:val="32"/>
          <w:szCs w:val="32"/>
        </w:rPr>
        <w:t>18906415326</w:t>
      </w:r>
      <w:r w:rsidRPr="00BF5612">
        <w:rPr>
          <w:rFonts w:ascii="仿宋_GB2312" w:eastAsia="仿宋_GB2312" w:hAnsi="Songti SC" w:cs="Times New Roman" w:hint="eastAsia"/>
          <w:sz w:val="32"/>
          <w:szCs w:val="32"/>
        </w:rPr>
        <w:t>（</w:t>
      </w:r>
      <w:proofErr w:type="gramStart"/>
      <w:r w:rsidRPr="00BF5612">
        <w:rPr>
          <w:rFonts w:ascii="仿宋_GB2312" w:eastAsia="仿宋_GB2312" w:hAnsi="Songti SC" w:cs="Times New Roman" w:hint="eastAsia"/>
          <w:sz w:val="32"/>
          <w:szCs w:val="32"/>
        </w:rPr>
        <w:t>微信同</w:t>
      </w:r>
      <w:proofErr w:type="gramEnd"/>
      <w:r w:rsidRPr="00BF5612">
        <w:rPr>
          <w:rFonts w:ascii="仿宋_GB2312" w:eastAsia="仿宋_GB2312" w:hAnsi="Songti SC" w:cs="Times New Roman" w:hint="eastAsia"/>
          <w:sz w:val="32"/>
          <w:szCs w:val="32"/>
        </w:rPr>
        <w:t>号）</w:t>
      </w:r>
      <w:r w:rsidRPr="00BF5612">
        <w:rPr>
          <w:rFonts w:ascii="仿宋_GB2312" w:eastAsia="仿宋_GB2312" w:hAnsi="Songti SC" w:cs="Times New Roman"/>
          <w:sz w:val="32"/>
          <w:szCs w:val="32"/>
        </w:rPr>
        <w:t xml:space="preserve">   </w:t>
      </w:r>
      <w:r w:rsidRPr="00BF5612">
        <w:rPr>
          <w:rFonts w:ascii="仿宋_GB2312" w:eastAsia="仿宋_GB2312" w:hAnsi="Songti SC" w:cs="Times New Roman" w:hint="eastAsia"/>
          <w:sz w:val="32"/>
          <w:szCs w:val="32"/>
        </w:rPr>
        <w:t>联系人：李老师</w:t>
      </w:r>
    </w:p>
    <w:p w14:paraId="6FCD5171" w14:textId="77777777" w:rsidR="00811E9C" w:rsidRDefault="00811E9C" w:rsidP="0081753A">
      <w:pPr>
        <w:widowControl/>
        <w:spacing w:line="360" w:lineRule="auto"/>
        <w:ind w:firstLineChars="200" w:firstLine="640"/>
        <w:jc w:val="left"/>
        <w:rPr>
          <w:rFonts w:ascii="仿宋_GB2312" w:eastAsia="仿宋_GB2312" w:hAnsi="Songti SC" w:cs="Times New Roman"/>
          <w:sz w:val="32"/>
          <w:szCs w:val="32"/>
        </w:rPr>
      </w:pPr>
    </w:p>
    <w:p w14:paraId="750EE53A" w14:textId="77777777" w:rsidR="00470081" w:rsidRPr="00BF5612" w:rsidRDefault="00470081" w:rsidP="0081753A">
      <w:pPr>
        <w:widowControl/>
        <w:spacing w:line="360" w:lineRule="auto"/>
        <w:ind w:firstLineChars="200" w:firstLine="640"/>
        <w:jc w:val="left"/>
        <w:rPr>
          <w:rFonts w:ascii="仿宋_GB2312" w:eastAsia="仿宋_GB2312" w:hAnsi="Songti SC" w:cs="Times New Roman"/>
          <w:sz w:val="32"/>
          <w:szCs w:val="32"/>
        </w:rPr>
      </w:pPr>
    </w:p>
    <w:p w14:paraId="0A700A11" w14:textId="09B91B42" w:rsidR="0081753A" w:rsidRPr="00BF5612" w:rsidRDefault="0081753A" w:rsidP="0081753A">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lastRenderedPageBreak/>
        <w:t>上海国家会计学院</w:t>
      </w:r>
      <w:r>
        <w:rPr>
          <w:rFonts w:ascii="仿宋_GB2312" w:eastAsia="仿宋_GB2312" w:hAnsi="Songti SC" w:cs="Times New Roman" w:hint="eastAsia"/>
          <w:sz w:val="32"/>
          <w:szCs w:val="32"/>
        </w:rPr>
        <w:t>项目组</w:t>
      </w:r>
    </w:p>
    <w:p w14:paraId="073EE2A1" w14:textId="577CC69F" w:rsidR="0081753A" w:rsidRDefault="0081753A" w:rsidP="0081753A">
      <w:pPr>
        <w:widowControl/>
        <w:spacing w:line="360" w:lineRule="auto"/>
        <w:ind w:firstLineChars="200" w:firstLine="640"/>
        <w:jc w:val="lef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 xml:space="preserve">手 机：18121168081 </w:t>
      </w:r>
      <w:r w:rsidRPr="00BF5612">
        <w:rPr>
          <w:rFonts w:ascii="仿宋_GB2312" w:eastAsia="仿宋_GB2312" w:hAnsi="Songti SC" w:cs="Times New Roman"/>
          <w:sz w:val="32"/>
          <w:szCs w:val="32"/>
        </w:rPr>
        <w:t xml:space="preserve">            </w:t>
      </w:r>
      <w:r w:rsidRPr="00BF5612">
        <w:rPr>
          <w:rFonts w:ascii="仿宋_GB2312" w:eastAsia="仿宋_GB2312" w:hAnsi="Songti SC" w:cs="Times New Roman" w:hint="eastAsia"/>
          <w:sz w:val="32"/>
          <w:szCs w:val="32"/>
        </w:rPr>
        <w:t xml:space="preserve">联系人：赵老师 </w:t>
      </w:r>
      <w:r w:rsidRPr="00BF5612">
        <w:rPr>
          <w:rFonts w:ascii="仿宋_GB2312" w:eastAsia="仿宋_GB2312" w:hAnsi="Songti SC" w:cs="Times New Roman"/>
          <w:sz w:val="32"/>
          <w:szCs w:val="32"/>
        </w:rPr>
        <w:t xml:space="preserve">  </w:t>
      </w:r>
    </w:p>
    <w:p w14:paraId="7F106823" w14:textId="77777777" w:rsidR="008B09AA" w:rsidRPr="00470081" w:rsidRDefault="008B09AA" w:rsidP="004368CF">
      <w:pPr>
        <w:widowControl/>
        <w:spacing w:line="360" w:lineRule="auto"/>
        <w:jc w:val="left"/>
        <w:rPr>
          <w:rFonts w:ascii="仿宋_GB2312" w:eastAsia="仿宋_GB2312" w:hAnsi="Songti SC" w:cs="Times New Roman"/>
          <w:sz w:val="32"/>
          <w:szCs w:val="32"/>
        </w:rPr>
      </w:pPr>
    </w:p>
    <w:p w14:paraId="5211E1B6" w14:textId="77777777" w:rsidR="00811E9C" w:rsidRDefault="00811E9C" w:rsidP="004368CF">
      <w:pPr>
        <w:widowControl/>
        <w:spacing w:line="360" w:lineRule="auto"/>
        <w:jc w:val="left"/>
        <w:rPr>
          <w:rFonts w:ascii="仿宋_GB2312" w:eastAsia="仿宋_GB2312" w:hAnsi="Songti SC" w:cs="Times New Roman"/>
          <w:sz w:val="32"/>
          <w:szCs w:val="32"/>
        </w:rPr>
      </w:pPr>
    </w:p>
    <w:p w14:paraId="061E2E04" w14:textId="77777777" w:rsidR="004160CA" w:rsidRPr="004160CA" w:rsidRDefault="004160CA" w:rsidP="004160CA">
      <w:pPr>
        <w:pStyle w:val="2"/>
        <w:spacing w:line="360" w:lineRule="auto"/>
        <w:ind w:firstLine="640"/>
        <w:rPr>
          <w:rFonts w:ascii="仿宋_GB2312" w:eastAsia="仿宋_GB2312" w:hAnsi="Songti SC" w:cs="Times New Roman"/>
          <w:b w:val="0"/>
          <w:bCs w:val="0"/>
          <w:sz w:val="32"/>
        </w:rPr>
      </w:pPr>
      <w:r w:rsidRPr="004160CA">
        <w:rPr>
          <w:rFonts w:ascii="仿宋_GB2312" w:eastAsia="仿宋_GB2312" w:hAnsi="Songti SC" w:cs="Times New Roman" w:hint="eastAsia"/>
          <w:b w:val="0"/>
          <w:bCs w:val="0"/>
          <w:sz w:val="32"/>
        </w:rPr>
        <w:t>附件：报名回执表</w:t>
      </w:r>
    </w:p>
    <w:p w14:paraId="3044369C" w14:textId="77777777" w:rsidR="0081753A" w:rsidRPr="00BF5612" w:rsidRDefault="0081753A" w:rsidP="00300803">
      <w:pPr>
        <w:widowControl/>
        <w:spacing w:line="360" w:lineRule="auto"/>
        <w:jc w:val="left"/>
        <w:rPr>
          <w:rFonts w:ascii="仿宋_GB2312" w:eastAsia="仿宋_GB2312" w:hAnsi="Songti SC" w:cs="Times New Roman"/>
          <w:sz w:val="32"/>
          <w:szCs w:val="32"/>
        </w:rPr>
      </w:pPr>
    </w:p>
    <w:p w14:paraId="78FB6877" w14:textId="77777777" w:rsidR="00470081" w:rsidRDefault="0081753A" w:rsidP="0081753A">
      <w:pPr>
        <w:widowControl/>
        <w:spacing w:line="360" w:lineRule="auto"/>
        <w:ind w:firstLineChars="200" w:firstLine="640"/>
        <w:jc w:val="righ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上海国家会计学院</w:t>
      </w:r>
    </w:p>
    <w:p w14:paraId="0AA60FCD" w14:textId="202650ED" w:rsidR="0081753A" w:rsidRPr="00BF5612" w:rsidRDefault="0081753A" w:rsidP="0081753A">
      <w:pPr>
        <w:widowControl/>
        <w:spacing w:line="360" w:lineRule="auto"/>
        <w:ind w:firstLineChars="200" w:firstLine="640"/>
        <w:jc w:val="right"/>
        <w:rPr>
          <w:rFonts w:ascii="仿宋_GB2312" w:eastAsia="仿宋_GB2312" w:hAnsi="Songti SC" w:cs="Times New Roman"/>
          <w:sz w:val="32"/>
          <w:szCs w:val="32"/>
        </w:rPr>
      </w:pPr>
      <w:r>
        <w:rPr>
          <w:rFonts w:ascii="仿宋_GB2312" w:eastAsia="仿宋_GB2312" w:hAnsi="Songti SC" w:cs="Times New Roman" w:hint="eastAsia"/>
          <w:sz w:val="32"/>
          <w:szCs w:val="32"/>
        </w:rPr>
        <w:t>教务二部</w:t>
      </w:r>
    </w:p>
    <w:p w14:paraId="2E1C8327" w14:textId="7C7DFE18" w:rsidR="0081753A" w:rsidRDefault="0081753A" w:rsidP="0081753A">
      <w:pPr>
        <w:widowControl/>
        <w:spacing w:line="360" w:lineRule="auto"/>
        <w:ind w:firstLineChars="200" w:firstLine="640"/>
        <w:jc w:val="right"/>
        <w:rPr>
          <w:rFonts w:ascii="仿宋_GB2312" w:eastAsia="仿宋_GB2312" w:hAnsi="Songti SC" w:cs="Times New Roman"/>
          <w:sz w:val="32"/>
          <w:szCs w:val="32"/>
        </w:rPr>
      </w:pPr>
      <w:r w:rsidRPr="00BF5612">
        <w:rPr>
          <w:rFonts w:ascii="仿宋_GB2312" w:eastAsia="仿宋_GB2312" w:hAnsi="Songti SC" w:cs="Times New Roman" w:hint="eastAsia"/>
          <w:sz w:val="32"/>
          <w:szCs w:val="32"/>
        </w:rPr>
        <w:t>202</w:t>
      </w:r>
      <w:r w:rsidR="00C02106">
        <w:rPr>
          <w:rFonts w:ascii="仿宋_GB2312" w:eastAsia="仿宋_GB2312" w:hAnsi="Songti SC" w:cs="Times New Roman"/>
          <w:sz w:val="32"/>
          <w:szCs w:val="32"/>
        </w:rPr>
        <w:t>4</w:t>
      </w:r>
      <w:r w:rsidRPr="00BF5612">
        <w:rPr>
          <w:rFonts w:ascii="仿宋_GB2312" w:eastAsia="仿宋_GB2312" w:hAnsi="Songti SC" w:cs="Times New Roman" w:hint="eastAsia"/>
          <w:sz w:val="32"/>
          <w:szCs w:val="32"/>
        </w:rPr>
        <w:t>年</w:t>
      </w:r>
      <w:r>
        <w:rPr>
          <w:rFonts w:ascii="仿宋_GB2312" w:eastAsia="仿宋_GB2312" w:hAnsi="Songti SC" w:cs="Times New Roman"/>
          <w:sz w:val="32"/>
          <w:szCs w:val="32"/>
        </w:rPr>
        <w:t>1</w:t>
      </w:r>
      <w:r w:rsidRPr="00BF5612">
        <w:rPr>
          <w:rFonts w:ascii="仿宋_GB2312" w:eastAsia="仿宋_GB2312" w:hAnsi="Songti SC" w:cs="Times New Roman" w:hint="eastAsia"/>
          <w:sz w:val="32"/>
          <w:szCs w:val="32"/>
        </w:rPr>
        <w:t>月</w:t>
      </w:r>
      <w:bookmarkStart w:id="0" w:name="_Hlk8036622"/>
    </w:p>
    <w:p w14:paraId="76B101EB" w14:textId="77777777" w:rsidR="00470081" w:rsidRDefault="00470081" w:rsidP="0081753A">
      <w:pPr>
        <w:widowControl/>
        <w:spacing w:line="360" w:lineRule="auto"/>
        <w:ind w:firstLineChars="200" w:firstLine="640"/>
        <w:jc w:val="right"/>
        <w:rPr>
          <w:rFonts w:ascii="仿宋_GB2312" w:eastAsia="仿宋_GB2312" w:hAnsi="Songti SC" w:cs="Times New Roman"/>
          <w:sz w:val="32"/>
          <w:szCs w:val="32"/>
        </w:rPr>
      </w:pPr>
    </w:p>
    <w:p w14:paraId="40D5652B" w14:textId="77777777" w:rsidR="00470081" w:rsidRDefault="00470081" w:rsidP="0081753A">
      <w:pPr>
        <w:widowControl/>
        <w:spacing w:line="360" w:lineRule="auto"/>
        <w:ind w:firstLineChars="200" w:firstLine="640"/>
        <w:jc w:val="right"/>
        <w:rPr>
          <w:rFonts w:ascii="仿宋_GB2312" w:eastAsia="仿宋_GB2312" w:hAnsi="Songti SC" w:cs="Times New Roman"/>
          <w:sz w:val="32"/>
          <w:szCs w:val="32"/>
        </w:rPr>
      </w:pPr>
    </w:p>
    <w:p w14:paraId="1B68D7AA" w14:textId="77777777" w:rsidR="00470081" w:rsidRDefault="00470081" w:rsidP="0081753A">
      <w:pPr>
        <w:widowControl/>
        <w:spacing w:line="360" w:lineRule="auto"/>
        <w:ind w:firstLineChars="200" w:firstLine="640"/>
        <w:jc w:val="right"/>
        <w:rPr>
          <w:rFonts w:ascii="仿宋_GB2312" w:eastAsia="仿宋_GB2312" w:hAnsi="Songti SC" w:cs="Times New Roman"/>
          <w:sz w:val="32"/>
          <w:szCs w:val="32"/>
        </w:rPr>
      </w:pPr>
    </w:p>
    <w:p w14:paraId="1FB8CEFE" w14:textId="5596F604" w:rsidR="0081753A" w:rsidRPr="00542C6D" w:rsidRDefault="0081753A" w:rsidP="0081753A">
      <w:pPr>
        <w:widowControl/>
        <w:spacing w:line="360" w:lineRule="auto"/>
        <w:ind w:firstLineChars="200" w:firstLine="560"/>
        <w:jc w:val="right"/>
        <w:rPr>
          <w:rFonts w:ascii="仿宋_GB2312" w:eastAsia="仿宋_GB2312" w:hAnsi="Songti SC" w:cs="Times New Roman"/>
          <w:sz w:val="32"/>
          <w:szCs w:val="32"/>
        </w:rPr>
      </w:pPr>
      <w:r>
        <w:rPr>
          <w:rFonts w:ascii="微软雅黑" w:eastAsia="微软雅黑" w:hAnsi="微软雅黑"/>
          <w:noProof/>
          <w:sz w:val="28"/>
          <w:szCs w:val="28"/>
        </w:rPr>
        <mc:AlternateContent>
          <mc:Choice Requires="wps">
            <w:drawing>
              <wp:anchor distT="0" distB="0" distL="114300" distR="114300" simplePos="0" relativeHeight="251661312" behindDoc="0" locked="0" layoutInCell="1" allowOverlap="1" wp14:anchorId="4AC1B328" wp14:editId="0402E67E">
                <wp:simplePos x="0" y="0"/>
                <wp:positionH relativeFrom="column">
                  <wp:posOffset>-207010</wp:posOffset>
                </wp:positionH>
                <wp:positionV relativeFrom="paragraph">
                  <wp:posOffset>321945</wp:posOffset>
                </wp:positionV>
                <wp:extent cx="5676900" cy="9525"/>
                <wp:effectExtent l="0" t="0" r="19050" b="285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6900" cy="9525"/>
                        </a:xfrm>
                        <a:prstGeom prst="line">
                          <a:avLst/>
                        </a:prstGeom>
                        <a:noFill/>
                        <a:ln w="19050">
                          <a:solidFill>
                            <a:schemeClr val="dk1">
                              <a:lumMod val="100000"/>
                              <a:lumOff val="0"/>
                            </a:schemeClr>
                          </a:solidFill>
                          <a:miter lim="800000"/>
                        </a:ln>
                      </wps:spPr>
                      <wps:bodyPr/>
                    </wps:wsp>
                  </a:graphicData>
                </a:graphic>
              </wp:anchor>
            </w:drawing>
          </mc:Choice>
          <mc:Fallback>
            <w:pict>
              <v:line w14:anchorId="0563435E" id="Line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6.3pt,25.35pt" to="430.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" strokecolor="black [3200]" strokeweight="1.5pt">
                <v:stroke joinstyle="miter"/>
              </v:line>
            </w:pict>
          </mc:Fallback>
        </mc:AlternateContent>
      </w:r>
    </w:p>
    <w:p w14:paraId="0FE99D80" w14:textId="24013004" w:rsidR="0081753A" w:rsidRPr="0074706A" w:rsidRDefault="0081753A" w:rsidP="0081753A">
      <w:pPr>
        <w:spacing w:line="360" w:lineRule="auto"/>
        <w:jc w:val="left"/>
        <w:rPr>
          <w:rFonts w:ascii="仿宋_GB2312" w:eastAsia="仿宋_GB2312" w:hAnsi="微软雅黑"/>
          <w:sz w:val="28"/>
          <w:szCs w:val="28"/>
        </w:rPr>
      </w:pPr>
      <w:r w:rsidRPr="0074706A">
        <w:rPr>
          <w:rFonts w:ascii="仿宋_GB2312" w:eastAsia="仿宋_GB2312" w:hAnsi="微软雅黑" w:hint="eastAsia"/>
          <w:sz w:val="28"/>
          <w:szCs w:val="28"/>
        </w:rPr>
        <w:t>上海国家会计学院</w:t>
      </w:r>
      <w:r>
        <w:rPr>
          <w:rFonts w:ascii="仿宋_GB2312" w:eastAsia="仿宋_GB2312" w:hAnsi="微软雅黑" w:hint="eastAsia"/>
          <w:sz w:val="28"/>
          <w:szCs w:val="28"/>
        </w:rPr>
        <w:t>教务二部</w:t>
      </w:r>
      <w:r w:rsidRPr="0074706A">
        <w:rPr>
          <w:rFonts w:ascii="仿宋_GB2312" w:eastAsia="仿宋_GB2312" w:hAnsi="微软雅黑" w:hint="eastAsia"/>
          <w:sz w:val="28"/>
          <w:szCs w:val="28"/>
        </w:rPr>
        <w:t xml:space="preserve">              </w:t>
      </w:r>
      <w:r>
        <w:rPr>
          <w:rFonts w:ascii="仿宋_GB2312" w:eastAsia="仿宋_GB2312" w:hAnsi="微软雅黑"/>
          <w:sz w:val="28"/>
          <w:szCs w:val="28"/>
        </w:rPr>
        <w:t xml:space="preserve">       </w:t>
      </w:r>
      <w:r w:rsidRPr="0074706A">
        <w:rPr>
          <w:rFonts w:ascii="仿宋_GB2312" w:eastAsia="仿宋_GB2312" w:hAnsi="微软雅黑" w:hint="eastAsia"/>
          <w:sz w:val="28"/>
          <w:szCs w:val="28"/>
        </w:rPr>
        <w:t>202</w:t>
      </w:r>
      <w:r w:rsidR="00C02106">
        <w:rPr>
          <w:rFonts w:ascii="仿宋_GB2312" w:eastAsia="仿宋_GB2312" w:hAnsi="微软雅黑"/>
          <w:sz w:val="28"/>
          <w:szCs w:val="28"/>
        </w:rPr>
        <w:t>4</w:t>
      </w:r>
      <w:r w:rsidRPr="0074706A">
        <w:rPr>
          <w:rFonts w:ascii="仿宋_GB2312" w:eastAsia="仿宋_GB2312" w:hAnsi="微软雅黑" w:hint="eastAsia"/>
          <w:sz w:val="28"/>
          <w:szCs w:val="28"/>
        </w:rPr>
        <w:t>年</w:t>
      </w:r>
      <w:r>
        <w:rPr>
          <w:rFonts w:ascii="仿宋_GB2312" w:eastAsia="仿宋_GB2312" w:hAnsi="微软雅黑"/>
          <w:sz w:val="28"/>
          <w:szCs w:val="28"/>
        </w:rPr>
        <w:t>1</w:t>
      </w:r>
      <w:r w:rsidRPr="0074706A">
        <w:rPr>
          <w:rFonts w:ascii="仿宋_GB2312" w:eastAsia="仿宋_GB2312" w:hAnsi="微软雅黑" w:hint="eastAsia"/>
          <w:sz w:val="28"/>
          <w:szCs w:val="28"/>
        </w:rPr>
        <w:t>月印</w:t>
      </w:r>
      <w:bookmarkEnd w:id="0"/>
    </w:p>
    <w:p w14:paraId="104BE5F5" w14:textId="1AD3BC05" w:rsidR="0081753A" w:rsidRDefault="0081753A" w:rsidP="0081753A">
      <w:pPr>
        <w:spacing w:line="360" w:lineRule="auto"/>
        <w:jc w:val="left"/>
        <w:rPr>
          <w:rFonts w:ascii="微软雅黑" w:eastAsia="微软雅黑" w:hAnsi="微软雅黑"/>
          <w:color w:val="000000"/>
          <w:sz w:val="28"/>
          <w:szCs w:val="28"/>
        </w:rPr>
      </w:pPr>
      <w:r>
        <w:rPr>
          <w:rFonts w:ascii="微软雅黑" w:eastAsia="微软雅黑" w:hAnsi="微软雅黑" w:cs="宋体"/>
          <w:noProof/>
          <w:kern w:val="0"/>
          <w:sz w:val="28"/>
          <w:szCs w:val="28"/>
        </w:rPr>
        <mc:AlternateContent>
          <mc:Choice Requires="wps">
            <w:drawing>
              <wp:anchor distT="0" distB="0" distL="114300" distR="114300" simplePos="0" relativeHeight="251662336" behindDoc="0" locked="0" layoutInCell="1" allowOverlap="1" wp14:anchorId="7E5124E5" wp14:editId="0A015D15">
                <wp:simplePos x="0" y="0"/>
                <wp:positionH relativeFrom="margin">
                  <wp:align>center</wp:align>
                </wp:positionH>
                <wp:positionV relativeFrom="paragraph">
                  <wp:posOffset>80010</wp:posOffset>
                </wp:positionV>
                <wp:extent cx="5657850" cy="9525"/>
                <wp:effectExtent l="0" t="0" r="19050" b="2857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0" cy="9525"/>
                        </a:xfrm>
                        <a:prstGeom prst="line">
                          <a:avLst/>
                        </a:prstGeom>
                        <a:noFill/>
                        <a:ln w="15875">
                          <a:solidFill>
                            <a:srgbClr val="000000"/>
                          </a:solidFill>
                          <a:round/>
                        </a:ln>
                      </wps:spPr>
                      <wps:bodyPr/>
                    </wps:wsp>
                  </a:graphicData>
                </a:graphic>
              </wp:anchor>
            </w:drawing>
          </mc:Choice>
          <mc:Fallback>
            <w:pict>
              <v:line w14:anchorId="7536C462" id="直接连接符 5" o:spid="_x0000_s1026" style="position:absolute;left:0;text-align:left;flip:y;z-index:251662336;visibility:visible;mso-wrap-style:square;mso-wrap-distance-left:9pt;mso-wrap-distance-top:0;mso-wrap-distance-right:9pt;mso-wrap-distance-bottom:0;mso-position-horizontal:center;mso-position-horizontal-relative:margin;mso-position-vertical:absolute;mso-position-vertical-relative:text" from="0,6.3pt" to="4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" strokeweight="1.25pt">
                <w10:wrap anchorx="margin"/>
              </v:line>
            </w:pict>
          </mc:Fallback>
        </mc:AlternateContent>
      </w:r>
    </w:p>
    <w:p w14:paraId="31D89919" w14:textId="77777777" w:rsidR="0010209E" w:rsidRDefault="0010209E" w:rsidP="004007F4">
      <w:pPr>
        <w:pStyle w:val="a3"/>
        <w:shd w:val="clear" w:color="auto" w:fill="FFFFFF"/>
        <w:spacing w:before="0" w:beforeAutospacing="0" w:after="0" w:afterAutospacing="0"/>
        <w:ind w:firstLineChars="200" w:firstLine="640"/>
        <w:jc w:val="center"/>
        <w:textAlignment w:val="center"/>
        <w:rPr>
          <w:rFonts w:ascii="仿宋_GB2312" w:eastAsia="仿宋_GB2312" w:hAnsi="Songti SC" w:cs="Times New Roman"/>
          <w:kern w:val="2"/>
          <w:sz w:val="32"/>
          <w:szCs w:val="32"/>
        </w:rPr>
      </w:pPr>
    </w:p>
    <w:p w14:paraId="3F0E9EDE" w14:textId="77777777" w:rsidR="008B09AA" w:rsidRDefault="008B09AA" w:rsidP="004007F4">
      <w:pPr>
        <w:pStyle w:val="a3"/>
        <w:shd w:val="clear" w:color="auto" w:fill="FFFFFF"/>
        <w:spacing w:before="0" w:beforeAutospacing="0" w:after="0" w:afterAutospacing="0"/>
        <w:ind w:firstLineChars="200" w:firstLine="640"/>
        <w:jc w:val="center"/>
        <w:textAlignment w:val="center"/>
        <w:rPr>
          <w:rFonts w:ascii="仿宋_GB2312" w:eastAsia="仿宋_GB2312" w:hAnsi="Songti SC" w:cs="Times New Roman"/>
          <w:kern w:val="2"/>
          <w:sz w:val="32"/>
          <w:szCs w:val="32"/>
        </w:rPr>
      </w:pPr>
    </w:p>
    <w:p w14:paraId="1ECB909A" w14:textId="77777777" w:rsidR="00FC4E94" w:rsidRDefault="00FC4E94" w:rsidP="004007F4">
      <w:pPr>
        <w:pStyle w:val="a3"/>
        <w:shd w:val="clear" w:color="auto" w:fill="FFFFFF"/>
        <w:spacing w:before="0" w:beforeAutospacing="0" w:after="0" w:afterAutospacing="0"/>
        <w:ind w:firstLineChars="200" w:firstLine="640"/>
        <w:jc w:val="center"/>
        <w:textAlignment w:val="center"/>
        <w:rPr>
          <w:rFonts w:ascii="仿宋_GB2312" w:eastAsia="仿宋_GB2312" w:hAnsi="Songti SC" w:cs="Times New Roman"/>
          <w:kern w:val="2"/>
          <w:sz w:val="32"/>
          <w:szCs w:val="32"/>
        </w:rPr>
      </w:pPr>
    </w:p>
    <w:p w14:paraId="30487F32" w14:textId="77777777" w:rsidR="00FC4E94" w:rsidRDefault="00FC4E94" w:rsidP="004007F4">
      <w:pPr>
        <w:pStyle w:val="a3"/>
        <w:shd w:val="clear" w:color="auto" w:fill="FFFFFF"/>
        <w:spacing w:before="0" w:beforeAutospacing="0" w:after="0" w:afterAutospacing="0"/>
        <w:ind w:firstLineChars="200" w:firstLine="640"/>
        <w:jc w:val="center"/>
        <w:textAlignment w:val="center"/>
        <w:rPr>
          <w:rFonts w:ascii="仿宋_GB2312" w:eastAsia="仿宋_GB2312" w:hAnsi="Songti SC" w:cs="Times New Roman"/>
          <w:kern w:val="2"/>
          <w:sz w:val="32"/>
          <w:szCs w:val="32"/>
        </w:rPr>
      </w:pPr>
    </w:p>
    <w:p w14:paraId="26FEB4BA" w14:textId="77777777" w:rsidR="00FC4E94" w:rsidRDefault="00FC4E94" w:rsidP="004007F4">
      <w:pPr>
        <w:pStyle w:val="a3"/>
        <w:shd w:val="clear" w:color="auto" w:fill="FFFFFF"/>
        <w:spacing w:before="0" w:beforeAutospacing="0" w:after="0" w:afterAutospacing="0"/>
        <w:ind w:firstLineChars="200" w:firstLine="640"/>
        <w:jc w:val="center"/>
        <w:textAlignment w:val="center"/>
        <w:rPr>
          <w:rFonts w:ascii="仿宋_GB2312" w:eastAsia="仿宋_GB2312" w:hAnsi="Songti SC" w:cs="Times New Roman"/>
          <w:kern w:val="2"/>
          <w:sz w:val="32"/>
          <w:szCs w:val="32"/>
        </w:rPr>
      </w:pPr>
    </w:p>
    <w:p w14:paraId="5FD4003B" w14:textId="77777777" w:rsidR="00470081" w:rsidRDefault="00470081" w:rsidP="004007F4">
      <w:pPr>
        <w:pStyle w:val="a3"/>
        <w:shd w:val="clear" w:color="auto" w:fill="FFFFFF"/>
        <w:spacing w:before="0" w:beforeAutospacing="0" w:after="0" w:afterAutospacing="0"/>
        <w:ind w:firstLineChars="200" w:firstLine="640"/>
        <w:jc w:val="center"/>
        <w:textAlignment w:val="center"/>
        <w:rPr>
          <w:rFonts w:ascii="仿宋_GB2312" w:eastAsia="仿宋_GB2312" w:hAnsi="Songti SC" w:cs="Times New Roman"/>
          <w:kern w:val="2"/>
          <w:sz w:val="32"/>
          <w:szCs w:val="32"/>
        </w:rPr>
      </w:pPr>
    </w:p>
    <w:p w14:paraId="339E31D9" w14:textId="77777777" w:rsidR="00FC4E94" w:rsidRDefault="00FC4E94" w:rsidP="00206EBA">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p>
    <w:p w14:paraId="1294E4AB" w14:textId="6E2258F5" w:rsidR="0037161D" w:rsidRDefault="0037161D" w:rsidP="0037161D">
      <w:pPr>
        <w:pStyle w:val="2"/>
        <w:spacing w:line="360" w:lineRule="auto"/>
        <w:rPr>
          <w:rFonts w:ascii="微软雅黑" w:eastAsia="微软雅黑" w:hAnsi="微软雅黑"/>
        </w:rPr>
      </w:pPr>
      <w:r>
        <w:rPr>
          <w:rFonts w:ascii="微软雅黑" w:eastAsia="微软雅黑" w:hAnsi="微软雅黑" w:hint="eastAsia"/>
        </w:rPr>
        <w:lastRenderedPageBreak/>
        <w:t>附件：报名回执表</w:t>
      </w:r>
    </w:p>
    <w:p w14:paraId="75152FB0" w14:textId="5384CCC4" w:rsidR="0037161D" w:rsidRDefault="0037161D" w:rsidP="0037161D">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上海国家会计学院“</w:t>
      </w:r>
      <w:r w:rsidR="00981007" w:rsidRPr="00981007">
        <w:rPr>
          <w:rFonts w:ascii="微软雅黑" w:eastAsia="微软雅黑" w:hAnsi="微软雅黑" w:cs="Times New Roman" w:hint="eastAsia"/>
          <w:b/>
          <w:sz w:val="24"/>
          <w:szCs w:val="24"/>
        </w:rPr>
        <w:t>公立医院招标采购与资产运营管理</w:t>
      </w:r>
      <w:r>
        <w:rPr>
          <w:rFonts w:ascii="微软雅黑" w:eastAsia="微软雅黑" w:hAnsi="微软雅黑" w:cs="Times New Roman" w:hint="eastAsia"/>
          <w:b/>
          <w:sz w:val="24"/>
          <w:szCs w:val="24"/>
        </w:rPr>
        <w:t>”高级研修班</w:t>
      </w:r>
    </w:p>
    <w:p w14:paraId="48D35C49" w14:textId="77777777" w:rsidR="0037161D" w:rsidRDefault="0037161D" w:rsidP="0037161D">
      <w:pPr>
        <w:widowControl/>
        <w:tabs>
          <w:tab w:val="center" w:pos="4766"/>
          <w:tab w:val="left" w:pos="6716"/>
        </w:tabs>
        <w:spacing w:line="360" w:lineRule="auto"/>
        <w:jc w:val="center"/>
        <w:rPr>
          <w:rFonts w:ascii="微软雅黑" w:eastAsia="微软雅黑" w:hAnsi="微软雅黑" w:cs="Times New Roman"/>
          <w:b/>
          <w:sz w:val="24"/>
          <w:szCs w:val="24"/>
        </w:rPr>
      </w:pPr>
      <w:r>
        <w:rPr>
          <w:rFonts w:ascii="微软雅黑" w:eastAsia="微软雅黑" w:hAnsi="微软雅黑" w:cs="Times New Roman" w:hint="eastAsia"/>
          <w:b/>
          <w:sz w:val="24"/>
          <w:szCs w:val="24"/>
        </w:rPr>
        <w:t>报名回执表</w:t>
      </w:r>
    </w:p>
    <w:tbl>
      <w:tblPr>
        <w:tblpPr w:leftFromText="180" w:rightFromText="180" w:vertAnchor="text" w:horzAnchor="page" w:tblpX="1455" w:tblpY="156"/>
        <w:tblOverlap w:val="never"/>
        <w:tblW w:w="878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150"/>
        <w:gridCol w:w="830"/>
        <w:gridCol w:w="1559"/>
        <w:gridCol w:w="851"/>
        <w:gridCol w:w="1134"/>
        <w:gridCol w:w="396"/>
        <w:gridCol w:w="29"/>
        <w:gridCol w:w="963"/>
        <w:gridCol w:w="1872"/>
      </w:tblGrid>
      <w:tr w:rsidR="0037161D" w14:paraId="201CC98A" w14:textId="77777777" w:rsidTr="00537A9E">
        <w:trPr>
          <w:trHeight w:val="739"/>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84557" w14:textId="77777777" w:rsidR="0037161D" w:rsidRDefault="0037161D" w:rsidP="00537A9E">
            <w:pPr>
              <w:autoSpaceDN w:val="0"/>
              <w:spacing w:line="360" w:lineRule="auto"/>
              <w:rPr>
                <w:rFonts w:ascii="微软雅黑" w:eastAsia="微软雅黑" w:hAnsi="微软雅黑"/>
                <w:color w:val="58595B"/>
                <w:szCs w:val="21"/>
              </w:rPr>
            </w:pPr>
            <w:bookmarkStart w:id="1" w:name="_Hlk82519880"/>
            <w:r>
              <w:rPr>
                <w:rFonts w:ascii="微软雅黑" w:eastAsia="微软雅黑" w:hAnsi="微软雅黑" w:hint="eastAsia"/>
                <w:b/>
                <w:color w:val="000000"/>
                <w:szCs w:val="21"/>
              </w:rPr>
              <w:t>单位名称</w:t>
            </w:r>
          </w:p>
        </w:tc>
        <w:tc>
          <w:tcPr>
            <w:tcW w:w="32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D91F3A" w14:textId="77777777" w:rsidR="0037161D" w:rsidRDefault="0037161D" w:rsidP="00537A9E">
            <w:pPr>
              <w:autoSpaceDN w:val="0"/>
              <w:spacing w:line="360" w:lineRule="auto"/>
              <w:jc w:val="center"/>
              <w:rPr>
                <w:rFonts w:ascii="微软雅黑" w:eastAsia="微软雅黑" w:hAnsi="微软雅黑"/>
                <w:color w:val="58595B"/>
                <w:szCs w:val="21"/>
              </w:rPr>
            </w:pPr>
          </w:p>
        </w:tc>
        <w:tc>
          <w:tcPr>
            <w:tcW w:w="15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8FE163" w14:textId="77777777" w:rsidR="0037161D" w:rsidRDefault="0037161D" w:rsidP="00537A9E">
            <w:pPr>
              <w:autoSpaceDN w:val="0"/>
              <w:spacing w:line="360" w:lineRule="auto"/>
              <w:jc w:val="center"/>
              <w:rPr>
                <w:rFonts w:ascii="微软雅黑" w:eastAsia="微软雅黑" w:hAnsi="微软雅黑"/>
                <w:color w:val="58595B"/>
                <w:szCs w:val="21"/>
              </w:rPr>
            </w:pPr>
            <w:r>
              <w:rPr>
                <w:rFonts w:ascii="微软雅黑" w:eastAsia="微软雅黑" w:hAnsi="微软雅黑" w:hint="eastAsia"/>
                <w:b/>
                <w:color w:val="000000"/>
                <w:szCs w:val="21"/>
              </w:rPr>
              <w:t>纳税人识别号</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C693B2" w14:textId="77777777" w:rsidR="0037161D" w:rsidRDefault="0037161D" w:rsidP="00537A9E">
            <w:pPr>
              <w:autoSpaceDN w:val="0"/>
              <w:spacing w:line="360" w:lineRule="auto"/>
              <w:jc w:val="center"/>
              <w:rPr>
                <w:rFonts w:ascii="微软雅黑" w:eastAsia="微软雅黑" w:hAnsi="微软雅黑"/>
                <w:color w:val="58595B"/>
                <w:szCs w:val="21"/>
              </w:rPr>
            </w:pPr>
          </w:p>
        </w:tc>
      </w:tr>
      <w:tr w:rsidR="0037161D" w14:paraId="38BBBFB4" w14:textId="77777777" w:rsidTr="00537A9E">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C7D9D"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学员姓名</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1BB8A4" w14:textId="77777777" w:rsidR="0037161D" w:rsidRDefault="0037161D" w:rsidP="00537A9E">
            <w:pPr>
              <w:widowControl/>
              <w:spacing w:line="360" w:lineRule="auto"/>
              <w:jc w:val="center"/>
              <w:rPr>
                <w:rFonts w:ascii="微软雅黑" w:eastAsia="微软雅黑" w:hAnsi="微软雅黑" w:cs="Times New Roman (正文 CS 字体)"/>
                <w:sz w:val="24"/>
                <w:szCs w:val="24"/>
              </w:rPr>
            </w:pPr>
            <w:r>
              <w:rPr>
                <w:rFonts w:ascii="微软雅黑" w:eastAsia="微软雅黑" w:hAnsi="微软雅黑" w:cs="Times New Roman (正文 CS 字体)"/>
                <w:b/>
                <w:color w:val="000000"/>
                <w:szCs w:val="21"/>
              </w:rPr>
              <w:t>性别</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745CB"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职务</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68D4AE6"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r>
              <w:rPr>
                <w:rFonts w:ascii="微软雅黑" w:eastAsia="微软雅黑" w:hAnsi="微软雅黑" w:hint="eastAsia"/>
                <w:b/>
                <w:color w:val="000000"/>
                <w:szCs w:val="21"/>
              </w:rPr>
              <w:t>手机号码</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F1E57" w14:textId="77777777" w:rsidR="0037161D" w:rsidRDefault="0037161D" w:rsidP="00537A9E">
            <w:pPr>
              <w:tabs>
                <w:tab w:val="left" w:pos="360"/>
                <w:tab w:val="left" w:pos="540"/>
              </w:tabs>
              <w:autoSpaceDN w:val="0"/>
              <w:spacing w:line="360" w:lineRule="auto"/>
              <w:ind w:left="27"/>
              <w:jc w:val="center"/>
              <w:rPr>
                <w:rFonts w:ascii="微软雅黑" w:eastAsia="微软雅黑" w:hAnsi="微软雅黑"/>
                <w:b/>
                <w:color w:val="000000"/>
                <w:szCs w:val="21"/>
              </w:rPr>
            </w:pPr>
            <w:r>
              <w:rPr>
                <w:rFonts w:ascii="微软雅黑" w:eastAsia="微软雅黑" w:hAnsi="微软雅黑"/>
                <w:b/>
                <w:color w:val="000000"/>
                <w:szCs w:val="21"/>
              </w:rPr>
              <w:t>电子邮箱</w:t>
            </w:r>
          </w:p>
        </w:tc>
      </w:tr>
      <w:tr w:rsidR="0037161D" w14:paraId="4986C04C" w14:textId="77777777" w:rsidTr="00537A9E">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63CE7" w14:textId="77777777" w:rsidR="0037161D" w:rsidRDefault="0037161D" w:rsidP="00537A9E">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4B1B99" w14:textId="77777777" w:rsidR="0037161D" w:rsidRDefault="0037161D" w:rsidP="00537A9E">
            <w:pPr>
              <w:tabs>
                <w:tab w:val="left" w:pos="360"/>
                <w:tab w:val="left" w:pos="540"/>
              </w:tabs>
              <w:autoSpaceDN w:val="0"/>
              <w:spacing w:line="360" w:lineRule="auto"/>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E8077"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94344CD"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331B4" w14:textId="77777777" w:rsidR="0037161D" w:rsidRDefault="0037161D" w:rsidP="00537A9E">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37161D" w14:paraId="4580E01D" w14:textId="77777777" w:rsidTr="00537A9E">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C11C1" w14:textId="77777777" w:rsidR="0037161D" w:rsidRDefault="0037161D" w:rsidP="00537A9E">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1F368" w14:textId="77777777" w:rsidR="0037161D" w:rsidRDefault="0037161D" w:rsidP="00537A9E">
            <w:pPr>
              <w:tabs>
                <w:tab w:val="left" w:pos="360"/>
                <w:tab w:val="left" w:pos="540"/>
              </w:tabs>
              <w:autoSpaceDN w:val="0"/>
              <w:spacing w:line="360" w:lineRule="auto"/>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38B89"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37CEDCD"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B7B95" w14:textId="77777777" w:rsidR="0037161D" w:rsidRDefault="0037161D" w:rsidP="00537A9E">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37161D" w14:paraId="4A7DF327" w14:textId="77777777" w:rsidTr="00537A9E">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2A255" w14:textId="77777777" w:rsidR="0037161D" w:rsidRDefault="0037161D" w:rsidP="00537A9E">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A8300" w14:textId="77777777" w:rsidR="0037161D" w:rsidRDefault="0037161D" w:rsidP="00537A9E">
            <w:pPr>
              <w:tabs>
                <w:tab w:val="left" w:pos="360"/>
                <w:tab w:val="left" w:pos="540"/>
              </w:tabs>
              <w:autoSpaceDN w:val="0"/>
              <w:spacing w:line="360" w:lineRule="auto"/>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07509"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28D6B289"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0A8F" w14:textId="77777777" w:rsidR="0037161D" w:rsidRDefault="0037161D" w:rsidP="00537A9E">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37161D" w14:paraId="494EB773" w14:textId="77777777" w:rsidTr="00537A9E">
        <w:trPr>
          <w:trHeight w:val="616"/>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60BE3" w14:textId="77777777" w:rsidR="0037161D" w:rsidRDefault="0037161D" w:rsidP="00537A9E">
            <w:pPr>
              <w:tabs>
                <w:tab w:val="left" w:pos="360"/>
                <w:tab w:val="left" w:pos="540"/>
              </w:tabs>
              <w:autoSpaceDN w:val="0"/>
              <w:spacing w:line="360" w:lineRule="auto"/>
              <w:rPr>
                <w:rFonts w:ascii="微软雅黑" w:eastAsia="微软雅黑" w:hAnsi="微软雅黑"/>
                <w:b/>
                <w:color w:val="000000"/>
                <w:szCs w:val="21"/>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2F2D0" w14:textId="77777777" w:rsidR="0037161D" w:rsidRDefault="0037161D" w:rsidP="00537A9E">
            <w:pPr>
              <w:tabs>
                <w:tab w:val="left" w:pos="360"/>
                <w:tab w:val="left" w:pos="540"/>
              </w:tabs>
              <w:autoSpaceDN w:val="0"/>
              <w:spacing w:line="360" w:lineRule="auto"/>
              <w:rPr>
                <w:rFonts w:ascii="微软雅黑" w:eastAsia="微软雅黑" w:hAnsi="微软雅黑"/>
                <w:b/>
                <w:color w:val="000000"/>
                <w:spacing w:val="-26"/>
                <w:szCs w:val="21"/>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9C5E4"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64F99BBC" w14:textId="77777777" w:rsidR="0037161D" w:rsidRDefault="0037161D" w:rsidP="00537A9E">
            <w:pPr>
              <w:tabs>
                <w:tab w:val="left" w:pos="360"/>
                <w:tab w:val="left" w:pos="540"/>
              </w:tabs>
              <w:autoSpaceDN w:val="0"/>
              <w:spacing w:line="360" w:lineRule="auto"/>
              <w:jc w:val="center"/>
              <w:rPr>
                <w:rFonts w:ascii="微软雅黑" w:eastAsia="微软雅黑" w:hAnsi="微软雅黑"/>
                <w:b/>
                <w:color w:val="000000"/>
                <w:szCs w:val="21"/>
              </w:rPr>
            </w:pP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D876B4" w14:textId="77777777" w:rsidR="0037161D" w:rsidRDefault="0037161D" w:rsidP="00537A9E">
            <w:pPr>
              <w:tabs>
                <w:tab w:val="left" w:pos="360"/>
                <w:tab w:val="left" w:pos="540"/>
              </w:tabs>
              <w:autoSpaceDN w:val="0"/>
              <w:spacing w:line="360" w:lineRule="auto"/>
              <w:ind w:left="27"/>
              <w:jc w:val="center"/>
              <w:rPr>
                <w:rFonts w:ascii="微软雅黑" w:eastAsia="微软雅黑" w:hAnsi="微软雅黑"/>
                <w:b/>
                <w:color w:val="000000"/>
                <w:szCs w:val="21"/>
              </w:rPr>
            </w:pPr>
          </w:p>
        </w:tc>
      </w:tr>
      <w:tr w:rsidR="0037161D" w14:paraId="6F9F0DDC" w14:textId="77777777" w:rsidTr="00537A9E">
        <w:trPr>
          <w:trHeight w:val="501"/>
        </w:trPr>
        <w:tc>
          <w:tcPr>
            <w:tcW w:w="1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08B5E" w14:textId="77777777" w:rsidR="0037161D" w:rsidRDefault="0037161D" w:rsidP="00537A9E">
            <w:pPr>
              <w:tabs>
                <w:tab w:val="left" w:pos="360"/>
                <w:tab w:val="left" w:pos="540"/>
              </w:tabs>
              <w:autoSpaceDN w:val="0"/>
              <w:spacing w:line="360" w:lineRule="auto"/>
              <w:jc w:val="center"/>
              <w:rPr>
                <w:rFonts w:ascii="微软雅黑" w:eastAsia="微软雅黑" w:hAnsi="微软雅黑"/>
                <w:color w:val="58595B"/>
                <w:szCs w:val="21"/>
              </w:rPr>
            </w:pPr>
            <w:r>
              <w:rPr>
                <w:rFonts w:ascii="微软雅黑" w:eastAsia="微软雅黑" w:hAnsi="微软雅黑"/>
                <w:b/>
                <w:color w:val="000000"/>
                <w:szCs w:val="21"/>
              </w:rPr>
              <w:t>费用总计</w:t>
            </w:r>
          </w:p>
        </w:tc>
        <w:tc>
          <w:tcPr>
            <w:tcW w:w="477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4F9820" w14:textId="77777777" w:rsidR="0037161D" w:rsidRDefault="0037161D" w:rsidP="00537A9E">
            <w:pPr>
              <w:spacing w:line="360" w:lineRule="auto"/>
              <w:jc w:val="center"/>
              <w:rPr>
                <w:rFonts w:ascii="微软雅黑" w:eastAsia="微软雅黑" w:hAnsi="微软雅黑" w:cs="宋体"/>
                <w:bCs/>
                <w:szCs w:val="21"/>
              </w:rPr>
            </w:pPr>
            <w:r>
              <w:rPr>
                <w:rFonts w:ascii="微软雅黑" w:eastAsia="微软雅黑" w:hAnsi="微软雅黑" w:cs="宋体" w:hint="eastAsia"/>
                <w:bCs/>
                <w:szCs w:val="21"/>
              </w:rPr>
              <w:t xml:space="preserve"> 万  仟 </w:t>
            </w:r>
            <w:r>
              <w:rPr>
                <w:rFonts w:ascii="微软雅黑" w:eastAsia="微软雅黑" w:hAnsi="微软雅黑" w:cs="宋体"/>
                <w:bCs/>
                <w:szCs w:val="21"/>
              </w:rPr>
              <w:t xml:space="preserve"> </w:t>
            </w:r>
            <w:r>
              <w:rPr>
                <w:rFonts w:ascii="微软雅黑" w:eastAsia="微软雅黑" w:hAnsi="微软雅黑" w:cs="宋体" w:hint="eastAsia"/>
                <w:bCs/>
                <w:szCs w:val="21"/>
              </w:rPr>
              <w:t>佰元整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88BCA95" w14:textId="77777777" w:rsidR="0037161D" w:rsidRDefault="0037161D" w:rsidP="00537A9E">
            <w:pPr>
              <w:spacing w:line="360" w:lineRule="auto"/>
              <w:jc w:val="center"/>
              <w:rPr>
                <w:rFonts w:ascii="微软雅黑" w:eastAsia="微软雅黑" w:hAnsi="微软雅黑" w:cs="宋体"/>
                <w:b/>
                <w:bCs/>
                <w:szCs w:val="21"/>
              </w:rPr>
            </w:pPr>
            <w:r>
              <w:rPr>
                <w:rFonts w:ascii="微软雅黑" w:eastAsia="微软雅黑" w:hAnsi="微软雅黑" w:cs="宋体" w:hint="eastAsia"/>
                <w:b/>
                <w:bCs/>
                <w:szCs w:val="21"/>
              </w:rPr>
              <w:t>小写</w:t>
            </w:r>
          </w:p>
        </w:tc>
        <w:tc>
          <w:tcPr>
            <w:tcW w:w="1872" w:type="dxa"/>
            <w:tcBorders>
              <w:top w:val="single" w:sz="4" w:space="0" w:color="000000"/>
              <w:left w:val="single" w:sz="4" w:space="0" w:color="000000"/>
              <w:bottom w:val="single" w:sz="4" w:space="0" w:color="000000"/>
              <w:right w:val="single" w:sz="4" w:space="0" w:color="000000"/>
            </w:tcBorders>
            <w:vAlign w:val="center"/>
          </w:tcPr>
          <w:p w14:paraId="15E7907F" w14:textId="77777777" w:rsidR="0037161D" w:rsidRDefault="0037161D" w:rsidP="00537A9E">
            <w:pPr>
              <w:spacing w:line="360" w:lineRule="auto"/>
              <w:rPr>
                <w:rFonts w:ascii="微软雅黑" w:eastAsia="微软雅黑" w:hAnsi="微软雅黑" w:cs="宋体"/>
                <w:bCs/>
                <w:szCs w:val="21"/>
              </w:rPr>
            </w:pPr>
            <w:r>
              <w:rPr>
                <w:rFonts w:ascii="微软雅黑" w:eastAsia="微软雅黑" w:hAnsi="微软雅黑" w:cs="宋体" w:hint="eastAsia"/>
                <w:bCs/>
                <w:szCs w:val="21"/>
              </w:rPr>
              <w:t>￥：</w:t>
            </w:r>
          </w:p>
        </w:tc>
      </w:tr>
      <w:tr w:rsidR="0037161D" w14:paraId="0CAAFCDE" w14:textId="77777777" w:rsidTr="00537A9E">
        <w:trPr>
          <w:trHeight w:val="460"/>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E393D4" w14:textId="14C1DBD5" w:rsidR="0037161D" w:rsidRDefault="0037161D" w:rsidP="00537A9E">
            <w:pPr>
              <w:tabs>
                <w:tab w:val="left" w:pos="360"/>
                <w:tab w:val="left" w:pos="540"/>
              </w:tabs>
              <w:autoSpaceDN w:val="0"/>
              <w:spacing w:line="360" w:lineRule="auto"/>
              <w:jc w:val="left"/>
              <w:rPr>
                <w:rFonts w:ascii="微软雅黑" w:eastAsia="微软雅黑" w:hAnsi="微软雅黑" w:cs="宋体"/>
                <w:b/>
                <w:color w:val="000000"/>
                <w:szCs w:val="21"/>
              </w:rPr>
            </w:pPr>
            <w:r>
              <w:rPr>
                <w:rFonts w:ascii="微软雅黑" w:eastAsia="微软雅黑" w:hAnsi="微软雅黑" w:cs="宋体" w:hint="eastAsia"/>
                <w:b/>
                <w:color w:val="000000"/>
                <w:sz w:val="32"/>
                <w:szCs w:val="32"/>
              </w:rPr>
              <w:t xml:space="preserve"> </w:t>
            </w:r>
            <w:r w:rsidR="00981007" w:rsidRPr="00981007">
              <w:rPr>
                <w:rFonts w:ascii="微软雅黑" w:eastAsia="微软雅黑" w:hAnsi="微软雅黑" w:cs="宋体" w:hint="eastAsia"/>
                <w:bCs/>
                <w:color w:val="000000"/>
                <w:szCs w:val="21"/>
              </w:rPr>
              <w:t>其他备注：</w:t>
            </w:r>
          </w:p>
        </w:tc>
      </w:tr>
      <w:tr w:rsidR="0037161D" w14:paraId="01BB5FA4" w14:textId="77777777" w:rsidTr="00537A9E">
        <w:trPr>
          <w:trHeight w:val="1546"/>
        </w:trPr>
        <w:tc>
          <w:tcPr>
            <w:tcW w:w="43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B383C1" w14:textId="77777777" w:rsidR="0037161D" w:rsidRDefault="0037161D" w:rsidP="00537A9E">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报名程序：</w:t>
            </w:r>
          </w:p>
          <w:p w14:paraId="3DD2D88C" w14:textId="12B2E84E" w:rsidR="0037161D" w:rsidRDefault="0037161D" w:rsidP="00537A9E">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填写好此回执表请发至会务组。</w:t>
            </w:r>
          </w:p>
        </w:tc>
        <w:tc>
          <w:tcPr>
            <w:tcW w:w="43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CA3F36" w14:textId="77777777" w:rsidR="0037161D" w:rsidRDefault="0037161D" w:rsidP="00537A9E">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请将培训费汇至以下账户：</w:t>
            </w:r>
          </w:p>
          <w:p w14:paraId="55E7D7FA" w14:textId="77777777" w:rsidR="0037161D" w:rsidRDefault="0037161D" w:rsidP="00537A9E">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学院开户行：中国建设银行上海徐泾支行</w:t>
            </w:r>
          </w:p>
          <w:p w14:paraId="3A557819" w14:textId="77777777" w:rsidR="0037161D" w:rsidRDefault="0037161D" w:rsidP="00537A9E">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单位名称：上海国家会计学院</w:t>
            </w:r>
          </w:p>
          <w:p w14:paraId="7BED2E98" w14:textId="77777777" w:rsidR="0037161D" w:rsidRDefault="0037161D" w:rsidP="00537A9E">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Cs/>
                <w:color w:val="000000"/>
                <w:szCs w:val="21"/>
              </w:rPr>
              <w:t>汇款账号：31001984300059768088</w:t>
            </w:r>
          </w:p>
          <w:p w14:paraId="5521836A" w14:textId="52BC41DE" w:rsidR="0037161D" w:rsidRDefault="0037161D" w:rsidP="00537A9E">
            <w:pPr>
              <w:tabs>
                <w:tab w:val="left" w:pos="360"/>
                <w:tab w:val="left" w:pos="540"/>
              </w:tabs>
              <w:autoSpaceDN w:val="0"/>
              <w:spacing w:line="360" w:lineRule="auto"/>
              <w:rPr>
                <w:rFonts w:ascii="微软雅黑" w:eastAsia="微软雅黑" w:hAnsi="微软雅黑" w:cs="宋体"/>
                <w:bCs/>
                <w:color w:val="000000"/>
                <w:szCs w:val="21"/>
              </w:rPr>
            </w:pPr>
            <w:r>
              <w:rPr>
                <w:rFonts w:ascii="微软雅黑" w:eastAsia="微软雅黑" w:hAnsi="微软雅黑" w:cs="宋体" w:hint="eastAsia"/>
                <w:b/>
                <w:szCs w:val="21"/>
              </w:rPr>
              <w:t>温馨提示：汇款时请备注“姓名+</w:t>
            </w:r>
            <w:r w:rsidR="00981007">
              <w:rPr>
                <w:rFonts w:ascii="微软雅黑" w:eastAsia="微软雅黑" w:hAnsi="微软雅黑" w:cs="宋体" w:hint="eastAsia"/>
                <w:b/>
                <w:szCs w:val="21"/>
              </w:rPr>
              <w:t>资产公开课</w:t>
            </w:r>
            <w:r>
              <w:rPr>
                <w:rFonts w:ascii="微软雅黑" w:eastAsia="微软雅黑" w:hAnsi="微软雅黑" w:cs="宋体" w:hint="eastAsia"/>
                <w:b/>
                <w:szCs w:val="21"/>
              </w:rPr>
              <w:t>”，并将汇款截图发至会务组。</w:t>
            </w:r>
          </w:p>
        </w:tc>
      </w:tr>
      <w:tr w:rsidR="0037161D" w14:paraId="1AE83E33" w14:textId="77777777" w:rsidTr="00537A9E">
        <w:trPr>
          <w:trHeight w:val="1013"/>
        </w:trPr>
        <w:tc>
          <w:tcPr>
            <w:tcW w:w="878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0B9CC" w14:textId="77777777" w:rsidR="0037161D" w:rsidRDefault="0037161D" w:rsidP="00537A9E">
            <w:pPr>
              <w:tabs>
                <w:tab w:val="left" w:pos="360"/>
                <w:tab w:val="left" w:pos="540"/>
              </w:tabs>
              <w:autoSpaceDN w:val="0"/>
              <w:spacing w:line="360" w:lineRule="auto"/>
              <w:rPr>
                <w:rFonts w:ascii="微软雅黑" w:eastAsia="微软雅黑" w:hAnsi="微软雅黑" w:cs="宋体"/>
                <w:b/>
                <w:color w:val="000000"/>
                <w:szCs w:val="21"/>
              </w:rPr>
            </w:pPr>
            <w:r>
              <w:rPr>
                <w:rFonts w:ascii="微软雅黑" w:eastAsia="微软雅黑" w:hAnsi="微软雅黑" w:cs="宋体" w:hint="eastAsia"/>
                <w:b/>
                <w:color w:val="000000"/>
                <w:szCs w:val="21"/>
              </w:rPr>
              <w:t>报名咨询：</w:t>
            </w:r>
          </w:p>
          <w:p w14:paraId="0FF488D4" w14:textId="77777777" w:rsidR="0037161D" w:rsidRPr="0074706A" w:rsidRDefault="0037161D" w:rsidP="00537A9E">
            <w:pPr>
              <w:tabs>
                <w:tab w:val="left" w:pos="360"/>
                <w:tab w:val="left" w:pos="540"/>
              </w:tabs>
              <w:autoSpaceDN w:val="0"/>
              <w:spacing w:line="360" w:lineRule="auto"/>
              <w:rPr>
                <w:rFonts w:ascii="微软雅黑" w:eastAsia="微软雅黑" w:hAnsi="微软雅黑" w:cs="宋体"/>
                <w:bCs/>
                <w:color w:val="000000"/>
                <w:szCs w:val="21"/>
              </w:rPr>
            </w:pPr>
            <w:r w:rsidRPr="0074706A">
              <w:rPr>
                <w:rFonts w:ascii="微软雅黑" w:eastAsia="微软雅黑" w:hAnsi="微软雅黑" w:cs="宋体" w:hint="eastAsia"/>
                <w:bCs/>
                <w:color w:val="000000"/>
                <w:szCs w:val="21"/>
              </w:rPr>
              <w:t>会务组联系人：</w:t>
            </w:r>
            <w:r w:rsidRPr="0074706A">
              <w:rPr>
                <w:rFonts w:ascii="微软雅黑" w:eastAsia="微软雅黑" w:hAnsi="微软雅黑" w:cs="宋体" w:hint="eastAsia"/>
                <w:kern w:val="0"/>
                <w:szCs w:val="21"/>
              </w:rPr>
              <w:t>李老师</w:t>
            </w:r>
            <w:r w:rsidRPr="0074706A">
              <w:rPr>
                <w:rFonts w:ascii="微软雅黑" w:eastAsia="微软雅黑" w:hAnsi="微软雅黑" w:cs="宋体" w:hint="eastAsia"/>
                <w:bCs/>
                <w:color w:val="000000"/>
                <w:szCs w:val="21"/>
              </w:rPr>
              <w:t xml:space="preserve">   手机：</w:t>
            </w:r>
            <w:r w:rsidRPr="0074706A">
              <w:rPr>
                <w:rFonts w:ascii="微软雅黑" w:eastAsia="微软雅黑" w:hAnsi="微软雅黑" w:cs="宋体"/>
                <w:kern w:val="0"/>
                <w:szCs w:val="21"/>
              </w:rPr>
              <w:t>18906415326</w:t>
            </w:r>
            <w:r w:rsidRPr="0074706A">
              <w:rPr>
                <w:rFonts w:ascii="微软雅黑" w:eastAsia="微软雅黑" w:hAnsi="微软雅黑" w:cs="宋体" w:hint="eastAsia"/>
                <w:kern w:val="0"/>
                <w:szCs w:val="21"/>
              </w:rPr>
              <w:t>（微信同号）</w:t>
            </w:r>
            <w:r w:rsidRPr="0074706A">
              <w:rPr>
                <w:rFonts w:ascii="微软雅黑" w:eastAsia="微软雅黑" w:hAnsi="微软雅黑" w:cs="宋体" w:hint="eastAsia"/>
                <w:bCs/>
                <w:color w:val="000000"/>
                <w:szCs w:val="21"/>
              </w:rPr>
              <w:t xml:space="preserve">   </w:t>
            </w:r>
          </w:p>
          <w:p w14:paraId="3331DC96" w14:textId="77777777" w:rsidR="0037161D" w:rsidRDefault="0037161D" w:rsidP="00537A9E">
            <w:pPr>
              <w:tabs>
                <w:tab w:val="left" w:pos="360"/>
                <w:tab w:val="left" w:pos="540"/>
              </w:tabs>
              <w:autoSpaceDN w:val="0"/>
              <w:spacing w:line="360" w:lineRule="auto"/>
              <w:rPr>
                <w:rFonts w:ascii="微软雅黑" w:eastAsia="微软雅黑" w:hAnsi="微软雅黑" w:cs="宋体"/>
                <w:kern w:val="0"/>
                <w:szCs w:val="21"/>
              </w:rPr>
            </w:pPr>
            <w:r w:rsidRPr="0074706A">
              <w:rPr>
                <w:rFonts w:ascii="微软雅黑" w:eastAsia="微软雅黑" w:hAnsi="微软雅黑" w:cs="宋体" w:hint="eastAsia"/>
                <w:bCs/>
                <w:color w:val="000000"/>
                <w:szCs w:val="21"/>
              </w:rPr>
              <w:t>报名邮箱：</w:t>
            </w:r>
            <w:r w:rsidRPr="0074706A">
              <w:rPr>
                <w:rFonts w:ascii="微软雅黑" w:eastAsia="微软雅黑" w:hAnsi="微软雅黑" w:cs="宋体"/>
                <w:kern w:val="0"/>
                <w:szCs w:val="21"/>
              </w:rPr>
              <w:t>18906415326@163.</w:t>
            </w:r>
            <w:r w:rsidRPr="0074706A">
              <w:rPr>
                <w:rFonts w:ascii="微软雅黑" w:eastAsia="微软雅黑" w:hAnsi="微软雅黑" w:cs="宋体" w:hint="eastAsia"/>
                <w:kern w:val="0"/>
                <w:szCs w:val="21"/>
              </w:rPr>
              <w:t>com</w:t>
            </w:r>
            <w:r>
              <w:rPr>
                <w:rFonts w:ascii="微软雅黑" w:eastAsia="微软雅黑" w:hAnsi="微软雅黑" w:cs="宋体"/>
                <w:kern w:val="0"/>
                <w:szCs w:val="21"/>
              </w:rPr>
              <w:t xml:space="preserve"> </w:t>
            </w:r>
            <w:r>
              <w:rPr>
                <w:rFonts w:ascii="微软雅黑" w:eastAsia="微软雅黑" w:hAnsi="微软雅黑" w:cs="宋体"/>
                <w:kern w:val="0"/>
                <w:sz w:val="24"/>
                <w:szCs w:val="24"/>
              </w:rPr>
              <w:t xml:space="preserve">  </w:t>
            </w:r>
          </w:p>
        </w:tc>
      </w:tr>
      <w:bookmarkEnd w:id="1"/>
    </w:tbl>
    <w:p w14:paraId="158D211C" w14:textId="77777777" w:rsidR="0037161D" w:rsidRPr="0081753A" w:rsidRDefault="0037161D" w:rsidP="00981007">
      <w:pPr>
        <w:pStyle w:val="a3"/>
        <w:shd w:val="clear" w:color="auto" w:fill="FFFFFF"/>
        <w:spacing w:before="0" w:beforeAutospacing="0" w:after="0" w:afterAutospacing="0"/>
        <w:textAlignment w:val="center"/>
        <w:rPr>
          <w:rFonts w:ascii="仿宋_GB2312" w:eastAsia="仿宋_GB2312" w:hAnsi="Songti SC" w:cs="Times New Roman"/>
          <w:kern w:val="2"/>
          <w:sz w:val="32"/>
          <w:szCs w:val="32"/>
        </w:rPr>
      </w:pPr>
    </w:p>
    <w:sectPr w:rsidR="0037161D" w:rsidRPr="008175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1908" w14:textId="77777777" w:rsidR="00A618AE" w:rsidRDefault="00A618AE" w:rsidP="004007F4">
      <w:r>
        <w:separator/>
      </w:r>
    </w:p>
  </w:endnote>
  <w:endnote w:type="continuationSeparator" w:id="0">
    <w:p w14:paraId="5162799C" w14:textId="77777777" w:rsidR="00A618AE" w:rsidRDefault="00A618AE" w:rsidP="0040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Microsoft YaHei"/>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ongti SC">
    <w:altName w:val="微软雅黑"/>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Times New Roman (标题 CS)">
    <w:altName w:val="宋体"/>
    <w:charset w:val="86"/>
    <w:family w:val="auto"/>
    <w:pitch w:val="default"/>
    <w:sig w:usb0="00000000" w:usb1="00000000" w:usb2="00000000"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新宋体">
    <w:altName w:val="NSimSun"/>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 New Roman (正文 CS 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229373"/>
      <w:docPartObj>
        <w:docPartGallery w:val="Page Numbers (Bottom of Page)"/>
        <w:docPartUnique/>
      </w:docPartObj>
    </w:sdtPr>
    <w:sdtContent>
      <w:p w14:paraId="67C9A24E" w14:textId="33CAC5C4" w:rsidR="0081753A" w:rsidRDefault="0081753A">
        <w:pPr>
          <w:pStyle w:val="a7"/>
          <w:jc w:val="center"/>
        </w:pPr>
        <w:r>
          <w:fldChar w:fldCharType="begin"/>
        </w:r>
        <w:r>
          <w:instrText>PAGE   \* MERGEFORMAT</w:instrText>
        </w:r>
        <w:r>
          <w:fldChar w:fldCharType="separate"/>
        </w:r>
        <w:r>
          <w:rPr>
            <w:lang w:val="zh-CN"/>
          </w:rPr>
          <w:t>2</w:t>
        </w:r>
        <w:r>
          <w:fldChar w:fldCharType="end"/>
        </w:r>
      </w:p>
    </w:sdtContent>
  </w:sdt>
  <w:p w14:paraId="1E85BCB4" w14:textId="77777777" w:rsidR="0081753A" w:rsidRDefault="008175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F0D29" w14:textId="77777777" w:rsidR="00A618AE" w:rsidRDefault="00A618AE" w:rsidP="004007F4">
      <w:r>
        <w:separator/>
      </w:r>
    </w:p>
  </w:footnote>
  <w:footnote w:type="continuationSeparator" w:id="0">
    <w:p w14:paraId="5D399C16" w14:textId="77777777" w:rsidR="00A618AE" w:rsidRDefault="00A618AE" w:rsidP="0040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E0F"/>
    <w:multiLevelType w:val="hybridMultilevel"/>
    <w:tmpl w:val="2F9495B4"/>
    <w:lvl w:ilvl="0" w:tplc="B39C16A6">
      <w:start w:val="2"/>
      <w:numFmt w:val="decimal"/>
      <w:lvlText w:val="%1、"/>
      <w:lvlJc w:val="left"/>
      <w:pPr>
        <w:ind w:left="720" w:hanging="720"/>
      </w:pPr>
      <w:rPr>
        <w:rFonts w:ascii="仿宋_GB2312" w:eastAsia="仿宋_GB2312"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EB37F84"/>
    <w:multiLevelType w:val="hybridMultilevel"/>
    <w:tmpl w:val="5C34C154"/>
    <w:lvl w:ilvl="0" w:tplc="69E052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0B9089B"/>
    <w:multiLevelType w:val="hybridMultilevel"/>
    <w:tmpl w:val="3DDA4B78"/>
    <w:lvl w:ilvl="0" w:tplc="4F7A589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9F64DD9"/>
    <w:multiLevelType w:val="hybridMultilevel"/>
    <w:tmpl w:val="714E57A2"/>
    <w:lvl w:ilvl="0" w:tplc="C464DF84">
      <w:start w:val="4"/>
      <w:numFmt w:val="decimal"/>
      <w:lvlText w:val="%1、"/>
      <w:lvlJc w:val="left"/>
      <w:pPr>
        <w:ind w:left="720" w:hanging="720"/>
      </w:pPr>
      <w:rPr>
        <w:rFonts w:ascii="仿宋_GB2312" w:eastAsia="仿宋_GB2312"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A673273"/>
    <w:multiLevelType w:val="hybridMultilevel"/>
    <w:tmpl w:val="3EBAE78E"/>
    <w:lvl w:ilvl="0" w:tplc="BF5EEC8C">
      <w:start w:val="4"/>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BEC0F4F"/>
    <w:multiLevelType w:val="hybridMultilevel"/>
    <w:tmpl w:val="2CB81090"/>
    <w:lvl w:ilvl="0" w:tplc="74208F04">
      <w:start w:val="4"/>
      <w:numFmt w:val="decimal"/>
      <w:lvlText w:val="%1、"/>
      <w:lvlJc w:val="left"/>
      <w:pPr>
        <w:ind w:left="720" w:hanging="720"/>
      </w:pPr>
      <w:rPr>
        <w:rFonts w:ascii="仿宋_GB2312" w:eastAsia="仿宋_GB2312"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DDF599F"/>
    <w:multiLevelType w:val="hybridMultilevel"/>
    <w:tmpl w:val="48BE1C46"/>
    <w:lvl w:ilvl="0" w:tplc="132E182C">
      <w:start w:val="1"/>
      <w:numFmt w:val="decimal"/>
      <w:lvlText w:val="%1、"/>
      <w:lvlJc w:val="left"/>
      <w:pPr>
        <w:ind w:left="113" w:hanging="113"/>
      </w:pPr>
      <w:rPr>
        <w:rFonts w:ascii="仿宋_GB2312" w:eastAsia="仿宋_GB2312" w:hAnsi="Songti SC"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E5B377B"/>
    <w:multiLevelType w:val="hybridMultilevel"/>
    <w:tmpl w:val="63EE2D22"/>
    <w:lvl w:ilvl="0" w:tplc="669278A8">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4341FEE"/>
    <w:multiLevelType w:val="hybridMultilevel"/>
    <w:tmpl w:val="C41A9304"/>
    <w:lvl w:ilvl="0" w:tplc="EF1C96C6">
      <w:start w:val="1"/>
      <w:numFmt w:val="decimal"/>
      <w:lvlText w:val="%1、"/>
      <w:lvlJc w:val="left"/>
      <w:pPr>
        <w:ind w:left="833" w:hanging="720"/>
      </w:pPr>
      <w:rPr>
        <w:rFonts w:hint="default"/>
      </w:rPr>
    </w:lvl>
    <w:lvl w:ilvl="1" w:tplc="04090019" w:tentative="1">
      <w:start w:val="1"/>
      <w:numFmt w:val="lowerLetter"/>
      <w:lvlText w:val="%2)"/>
      <w:lvlJc w:val="left"/>
      <w:pPr>
        <w:ind w:left="993" w:hanging="440"/>
      </w:pPr>
    </w:lvl>
    <w:lvl w:ilvl="2" w:tplc="0409001B" w:tentative="1">
      <w:start w:val="1"/>
      <w:numFmt w:val="lowerRoman"/>
      <w:lvlText w:val="%3."/>
      <w:lvlJc w:val="right"/>
      <w:pPr>
        <w:ind w:left="1433" w:hanging="440"/>
      </w:pPr>
    </w:lvl>
    <w:lvl w:ilvl="3" w:tplc="0409000F" w:tentative="1">
      <w:start w:val="1"/>
      <w:numFmt w:val="decimal"/>
      <w:lvlText w:val="%4."/>
      <w:lvlJc w:val="left"/>
      <w:pPr>
        <w:ind w:left="1873" w:hanging="440"/>
      </w:pPr>
    </w:lvl>
    <w:lvl w:ilvl="4" w:tplc="04090019" w:tentative="1">
      <w:start w:val="1"/>
      <w:numFmt w:val="lowerLetter"/>
      <w:lvlText w:val="%5)"/>
      <w:lvlJc w:val="left"/>
      <w:pPr>
        <w:ind w:left="2313" w:hanging="440"/>
      </w:pPr>
    </w:lvl>
    <w:lvl w:ilvl="5" w:tplc="0409001B" w:tentative="1">
      <w:start w:val="1"/>
      <w:numFmt w:val="lowerRoman"/>
      <w:lvlText w:val="%6."/>
      <w:lvlJc w:val="right"/>
      <w:pPr>
        <w:ind w:left="2753" w:hanging="440"/>
      </w:pPr>
    </w:lvl>
    <w:lvl w:ilvl="6" w:tplc="0409000F" w:tentative="1">
      <w:start w:val="1"/>
      <w:numFmt w:val="decimal"/>
      <w:lvlText w:val="%7."/>
      <w:lvlJc w:val="left"/>
      <w:pPr>
        <w:ind w:left="3193" w:hanging="440"/>
      </w:pPr>
    </w:lvl>
    <w:lvl w:ilvl="7" w:tplc="04090019" w:tentative="1">
      <w:start w:val="1"/>
      <w:numFmt w:val="lowerLetter"/>
      <w:lvlText w:val="%8)"/>
      <w:lvlJc w:val="left"/>
      <w:pPr>
        <w:ind w:left="3633" w:hanging="440"/>
      </w:pPr>
    </w:lvl>
    <w:lvl w:ilvl="8" w:tplc="0409001B" w:tentative="1">
      <w:start w:val="1"/>
      <w:numFmt w:val="lowerRoman"/>
      <w:lvlText w:val="%9."/>
      <w:lvlJc w:val="right"/>
      <w:pPr>
        <w:ind w:left="4073" w:hanging="440"/>
      </w:pPr>
    </w:lvl>
  </w:abstractNum>
  <w:abstractNum w:abstractNumId="9" w15:restartNumberingAfterBreak="0">
    <w:nsid w:val="56E84CC6"/>
    <w:multiLevelType w:val="hybridMultilevel"/>
    <w:tmpl w:val="FFB0C4DA"/>
    <w:lvl w:ilvl="0" w:tplc="831E7976">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64E32C8D"/>
    <w:multiLevelType w:val="hybridMultilevel"/>
    <w:tmpl w:val="16B8D93E"/>
    <w:lvl w:ilvl="0" w:tplc="948EB780">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9D42C8A"/>
    <w:multiLevelType w:val="hybridMultilevel"/>
    <w:tmpl w:val="70E2F9F2"/>
    <w:lvl w:ilvl="0" w:tplc="E3B052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C9F6B17"/>
    <w:multiLevelType w:val="hybridMultilevel"/>
    <w:tmpl w:val="98CC64D0"/>
    <w:lvl w:ilvl="0" w:tplc="C6F41F64">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6EC83E11"/>
    <w:multiLevelType w:val="hybridMultilevel"/>
    <w:tmpl w:val="7974BF06"/>
    <w:lvl w:ilvl="0" w:tplc="29108F2E">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F295911"/>
    <w:multiLevelType w:val="hybridMultilevel"/>
    <w:tmpl w:val="F6801076"/>
    <w:lvl w:ilvl="0" w:tplc="7AB4CB82">
      <w:start w:val="6"/>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1E7064E"/>
    <w:multiLevelType w:val="hybridMultilevel"/>
    <w:tmpl w:val="378EA620"/>
    <w:lvl w:ilvl="0" w:tplc="C7D23E3E">
      <w:start w:val="1"/>
      <w:numFmt w:val="decimal"/>
      <w:lvlText w:val="%1、"/>
      <w:lvlJc w:val="left"/>
      <w:pPr>
        <w:ind w:left="720" w:hanging="720"/>
      </w:pPr>
      <w:rPr>
        <w:rFonts w:hint="default"/>
        <w:b w:val="0"/>
        <w:bCs w:val="0"/>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num w:numId="1" w16cid:durableId="695617813">
    <w:abstractNumId w:val="11"/>
  </w:num>
  <w:num w:numId="2" w16cid:durableId="1586763291">
    <w:abstractNumId w:val="1"/>
  </w:num>
  <w:num w:numId="3" w16cid:durableId="801464220">
    <w:abstractNumId w:val="7"/>
  </w:num>
  <w:num w:numId="4" w16cid:durableId="1677151127">
    <w:abstractNumId w:val="2"/>
  </w:num>
  <w:num w:numId="5" w16cid:durableId="354503100">
    <w:abstractNumId w:val="15"/>
  </w:num>
  <w:num w:numId="6" w16cid:durableId="1242909420">
    <w:abstractNumId w:val="13"/>
  </w:num>
  <w:num w:numId="7" w16cid:durableId="1883707915">
    <w:abstractNumId w:val="10"/>
  </w:num>
  <w:num w:numId="8" w16cid:durableId="49352509">
    <w:abstractNumId w:val="14"/>
  </w:num>
  <w:num w:numId="9" w16cid:durableId="1242564686">
    <w:abstractNumId w:val="6"/>
  </w:num>
  <w:num w:numId="10" w16cid:durableId="1113207745">
    <w:abstractNumId w:val="5"/>
  </w:num>
  <w:num w:numId="11" w16cid:durableId="852643377">
    <w:abstractNumId w:val="8"/>
  </w:num>
  <w:num w:numId="12" w16cid:durableId="274603891">
    <w:abstractNumId w:val="9"/>
  </w:num>
  <w:num w:numId="13" w16cid:durableId="1584333128">
    <w:abstractNumId w:val="3"/>
  </w:num>
  <w:num w:numId="14" w16cid:durableId="311951441">
    <w:abstractNumId w:val="12"/>
  </w:num>
  <w:num w:numId="15" w16cid:durableId="826482838">
    <w:abstractNumId w:val="0"/>
  </w:num>
  <w:num w:numId="16" w16cid:durableId="1924874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DB"/>
    <w:rsid w:val="00025692"/>
    <w:rsid w:val="00097B0C"/>
    <w:rsid w:val="000B67F8"/>
    <w:rsid w:val="000F6C57"/>
    <w:rsid w:val="0010209E"/>
    <w:rsid w:val="001A35ED"/>
    <w:rsid w:val="001D4FFB"/>
    <w:rsid w:val="0020655E"/>
    <w:rsid w:val="00206EBA"/>
    <w:rsid w:val="002242AE"/>
    <w:rsid w:val="002B707D"/>
    <w:rsid w:val="00300803"/>
    <w:rsid w:val="00352761"/>
    <w:rsid w:val="00357DF2"/>
    <w:rsid w:val="0037161D"/>
    <w:rsid w:val="0038186D"/>
    <w:rsid w:val="004007F4"/>
    <w:rsid w:val="004160CA"/>
    <w:rsid w:val="004368CF"/>
    <w:rsid w:val="00470081"/>
    <w:rsid w:val="004B2466"/>
    <w:rsid w:val="004C2971"/>
    <w:rsid w:val="004C592A"/>
    <w:rsid w:val="00502F7B"/>
    <w:rsid w:val="0054254C"/>
    <w:rsid w:val="00545E3D"/>
    <w:rsid w:val="00560B2C"/>
    <w:rsid w:val="00621CAD"/>
    <w:rsid w:val="00720F46"/>
    <w:rsid w:val="00744B65"/>
    <w:rsid w:val="007516DB"/>
    <w:rsid w:val="00811E9C"/>
    <w:rsid w:val="0081753A"/>
    <w:rsid w:val="00822301"/>
    <w:rsid w:val="008404AB"/>
    <w:rsid w:val="008806C6"/>
    <w:rsid w:val="0089730D"/>
    <w:rsid w:val="008B09AA"/>
    <w:rsid w:val="0097718B"/>
    <w:rsid w:val="00981007"/>
    <w:rsid w:val="00990241"/>
    <w:rsid w:val="009A098F"/>
    <w:rsid w:val="00A06A77"/>
    <w:rsid w:val="00A34CB5"/>
    <w:rsid w:val="00A618AE"/>
    <w:rsid w:val="00AF1C18"/>
    <w:rsid w:val="00B50EE2"/>
    <w:rsid w:val="00B95AFC"/>
    <w:rsid w:val="00BA07C6"/>
    <w:rsid w:val="00BD27B8"/>
    <w:rsid w:val="00C02106"/>
    <w:rsid w:val="00C12CB1"/>
    <w:rsid w:val="00C4000F"/>
    <w:rsid w:val="00CC465B"/>
    <w:rsid w:val="00CF7D99"/>
    <w:rsid w:val="00D0746E"/>
    <w:rsid w:val="00D1666F"/>
    <w:rsid w:val="00D616E8"/>
    <w:rsid w:val="00D62949"/>
    <w:rsid w:val="00DA2740"/>
    <w:rsid w:val="00E0158B"/>
    <w:rsid w:val="00E0560C"/>
    <w:rsid w:val="00E1376B"/>
    <w:rsid w:val="00E66869"/>
    <w:rsid w:val="00E83A50"/>
    <w:rsid w:val="00E86BD2"/>
    <w:rsid w:val="00E944BA"/>
    <w:rsid w:val="00FC4E94"/>
    <w:rsid w:val="00FD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725F"/>
  <w15:chartTrackingRefBased/>
  <w15:docId w15:val="{13283AB7-889D-409A-B38D-882965F3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C4000F"/>
    <w:pPr>
      <w:keepNext/>
      <w:keepLines/>
      <w:spacing w:line="480" w:lineRule="exact"/>
      <w:ind w:firstLineChars="200" w:firstLine="480"/>
      <w:outlineLvl w:val="1"/>
    </w:pPr>
    <w:rPr>
      <w:rFonts w:asciiTheme="majorHAnsi" w:eastAsia="华文仿宋" w:hAnsiTheme="majorHAnsi" w:cs="Times New Roman (标题 CS)"/>
      <w:b/>
      <w:bCs/>
      <w:sz w:val="24"/>
      <w:szCs w:val="32"/>
    </w:rPr>
  </w:style>
  <w:style w:type="paragraph" w:styleId="3">
    <w:name w:val="heading 3"/>
    <w:basedOn w:val="a"/>
    <w:next w:val="a"/>
    <w:link w:val="30"/>
    <w:uiPriority w:val="9"/>
    <w:qFormat/>
    <w:rsid w:val="000B67F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6C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06C6"/>
    <w:rPr>
      <w:b/>
      <w:bCs/>
    </w:rPr>
  </w:style>
  <w:style w:type="paragraph" w:styleId="a5">
    <w:name w:val="header"/>
    <w:basedOn w:val="a"/>
    <w:link w:val="a6"/>
    <w:uiPriority w:val="99"/>
    <w:unhideWhenUsed/>
    <w:rsid w:val="004007F4"/>
    <w:pPr>
      <w:tabs>
        <w:tab w:val="center" w:pos="4153"/>
        <w:tab w:val="right" w:pos="8306"/>
      </w:tabs>
      <w:snapToGrid w:val="0"/>
      <w:jc w:val="center"/>
    </w:pPr>
    <w:rPr>
      <w:sz w:val="18"/>
      <w:szCs w:val="18"/>
    </w:rPr>
  </w:style>
  <w:style w:type="character" w:customStyle="1" w:styleId="a6">
    <w:name w:val="页眉 字符"/>
    <w:basedOn w:val="a0"/>
    <w:link w:val="a5"/>
    <w:uiPriority w:val="99"/>
    <w:rsid w:val="004007F4"/>
    <w:rPr>
      <w:sz w:val="18"/>
      <w:szCs w:val="18"/>
    </w:rPr>
  </w:style>
  <w:style w:type="paragraph" w:styleId="a7">
    <w:name w:val="footer"/>
    <w:basedOn w:val="a"/>
    <w:link w:val="a8"/>
    <w:uiPriority w:val="99"/>
    <w:unhideWhenUsed/>
    <w:rsid w:val="004007F4"/>
    <w:pPr>
      <w:tabs>
        <w:tab w:val="center" w:pos="4153"/>
        <w:tab w:val="right" w:pos="8306"/>
      </w:tabs>
      <w:snapToGrid w:val="0"/>
      <w:jc w:val="left"/>
    </w:pPr>
    <w:rPr>
      <w:sz w:val="18"/>
      <w:szCs w:val="18"/>
    </w:rPr>
  </w:style>
  <w:style w:type="character" w:customStyle="1" w:styleId="a8">
    <w:name w:val="页脚 字符"/>
    <w:basedOn w:val="a0"/>
    <w:link w:val="a7"/>
    <w:uiPriority w:val="99"/>
    <w:rsid w:val="004007F4"/>
    <w:rPr>
      <w:sz w:val="18"/>
      <w:szCs w:val="18"/>
    </w:rPr>
  </w:style>
  <w:style w:type="character" w:customStyle="1" w:styleId="20">
    <w:name w:val="标题 2 字符"/>
    <w:basedOn w:val="a0"/>
    <w:link w:val="2"/>
    <w:uiPriority w:val="9"/>
    <w:qFormat/>
    <w:rsid w:val="00C4000F"/>
    <w:rPr>
      <w:rFonts w:asciiTheme="majorHAnsi" w:eastAsia="华文仿宋" w:hAnsiTheme="majorHAnsi" w:cs="Times New Roman (标题 CS)"/>
      <w:b/>
      <w:bCs/>
      <w:sz w:val="24"/>
      <w:szCs w:val="32"/>
    </w:rPr>
  </w:style>
  <w:style w:type="paragraph" w:styleId="a9">
    <w:name w:val="Date"/>
    <w:basedOn w:val="a"/>
    <w:next w:val="a"/>
    <w:link w:val="aa"/>
    <w:uiPriority w:val="99"/>
    <w:semiHidden/>
    <w:unhideWhenUsed/>
    <w:rsid w:val="0081753A"/>
    <w:pPr>
      <w:ind w:leftChars="2500" w:left="100"/>
    </w:pPr>
  </w:style>
  <w:style w:type="character" w:customStyle="1" w:styleId="aa">
    <w:name w:val="日期 字符"/>
    <w:basedOn w:val="a0"/>
    <w:link w:val="a9"/>
    <w:uiPriority w:val="99"/>
    <w:semiHidden/>
    <w:rsid w:val="0081753A"/>
  </w:style>
  <w:style w:type="paragraph" w:customStyle="1" w:styleId="ab">
    <w:name w:val="默认"/>
    <w:qFormat/>
    <w:rsid w:val="000F6C57"/>
    <w:pPr>
      <w:spacing w:before="160"/>
    </w:pPr>
    <w:rPr>
      <w:rFonts w:ascii="Arial Unicode MS" w:eastAsia="Helvetica Neue" w:hAnsi="Arial Unicode MS" w:cs="Arial Unicode MS" w:hint="eastAsia"/>
      <w:color w:val="000000"/>
      <w:kern w:val="0"/>
      <w:sz w:val="24"/>
      <w:szCs w:val="24"/>
      <w:lang w:val="zh-CN"/>
    </w:rPr>
  </w:style>
  <w:style w:type="character" w:customStyle="1" w:styleId="30">
    <w:name w:val="标题 3 字符"/>
    <w:basedOn w:val="a0"/>
    <w:link w:val="3"/>
    <w:uiPriority w:val="9"/>
    <w:qFormat/>
    <w:rsid w:val="000B67F8"/>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7893">
      <w:bodyDiv w:val="1"/>
      <w:marLeft w:val="0"/>
      <w:marRight w:val="0"/>
      <w:marTop w:val="0"/>
      <w:marBottom w:val="0"/>
      <w:divBdr>
        <w:top w:val="none" w:sz="0" w:space="0" w:color="auto"/>
        <w:left w:val="none" w:sz="0" w:space="0" w:color="auto"/>
        <w:bottom w:val="none" w:sz="0" w:space="0" w:color="auto"/>
        <w:right w:val="none" w:sz="0" w:space="0" w:color="auto"/>
      </w:divBdr>
    </w:div>
    <w:div w:id="597905062">
      <w:bodyDiv w:val="1"/>
      <w:marLeft w:val="0"/>
      <w:marRight w:val="0"/>
      <w:marTop w:val="0"/>
      <w:marBottom w:val="0"/>
      <w:divBdr>
        <w:top w:val="none" w:sz="0" w:space="0" w:color="auto"/>
        <w:left w:val="none" w:sz="0" w:space="0" w:color="auto"/>
        <w:bottom w:val="none" w:sz="0" w:space="0" w:color="auto"/>
        <w:right w:val="none" w:sz="0" w:space="0" w:color="auto"/>
      </w:divBdr>
    </w:div>
    <w:div w:id="870842552">
      <w:bodyDiv w:val="1"/>
      <w:marLeft w:val="0"/>
      <w:marRight w:val="0"/>
      <w:marTop w:val="0"/>
      <w:marBottom w:val="0"/>
      <w:divBdr>
        <w:top w:val="none" w:sz="0" w:space="0" w:color="auto"/>
        <w:left w:val="none" w:sz="0" w:space="0" w:color="auto"/>
        <w:bottom w:val="none" w:sz="0" w:space="0" w:color="auto"/>
        <w:right w:val="none" w:sz="0" w:space="0" w:color="auto"/>
      </w:divBdr>
    </w:div>
    <w:div w:id="11726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12</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赵云燕</dc:creator>
  <cp:keywords/>
  <dc:description/>
  <cp:lastModifiedBy>赵云燕</cp:lastModifiedBy>
  <cp:revision>58</cp:revision>
  <dcterms:created xsi:type="dcterms:W3CDTF">2023-11-14T05:07:00Z</dcterms:created>
  <dcterms:modified xsi:type="dcterms:W3CDTF">2024-01-19T02:30:00Z</dcterms:modified>
</cp:coreProperties>
</file>