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98BC4" w14:textId="77777777" w:rsidR="002F6B39" w:rsidRDefault="002F6B39" w:rsidP="002F6B39">
      <w:pPr>
        <w:spacing w:line="360" w:lineRule="auto"/>
        <w:jc w:val="distribute"/>
        <w:rPr>
          <w:rFonts w:ascii="Kaiti SC" w:eastAsia="Kaiti SC" w:hAnsi="Kaiti SC" w:cs="楷体"/>
          <w:b/>
          <w:bCs/>
          <w:color w:val="FF3300"/>
          <w:spacing w:val="-40"/>
          <w:sz w:val="96"/>
          <w:szCs w:val="96"/>
        </w:rPr>
      </w:pPr>
    </w:p>
    <w:p w14:paraId="6E73B831" w14:textId="77777777" w:rsidR="002F6B39" w:rsidRPr="002F6B39" w:rsidRDefault="002F6B39" w:rsidP="002F6B39">
      <w:pPr>
        <w:spacing w:line="360" w:lineRule="auto"/>
        <w:jc w:val="center"/>
        <w:rPr>
          <w:rFonts w:ascii="宋体" w:hAnsi="宋体"/>
          <w:b/>
          <w:bCs/>
          <w:color w:val="FF3300"/>
          <w:spacing w:val="-40"/>
          <w:sz w:val="84"/>
          <w:szCs w:val="84"/>
        </w:rPr>
      </w:pPr>
      <w:r w:rsidRPr="002F6B39">
        <w:rPr>
          <w:rFonts w:ascii="宋体" w:hAnsi="宋体" w:hint="eastAsia"/>
          <w:b/>
          <w:bCs/>
          <w:color w:val="FF3300"/>
          <w:spacing w:val="-40"/>
          <w:sz w:val="84"/>
          <w:szCs w:val="84"/>
        </w:rPr>
        <w:t>上海国家会计学院</w:t>
      </w:r>
    </w:p>
    <w:p w14:paraId="686E0F68" w14:textId="77777777" w:rsidR="002F6B39" w:rsidRPr="00AA3E34" w:rsidRDefault="002F6B39" w:rsidP="002F6B39">
      <w:pPr>
        <w:spacing w:line="360" w:lineRule="auto"/>
        <w:rPr>
          <w:rFonts w:ascii="Songti SC" w:eastAsia="Songti SC" w:hAnsi="Songti SC"/>
          <w:b/>
          <w:bCs/>
          <w:sz w:val="11"/>
        </w:rPr>
      </w:pPr>
    </w:p>
    <w:p w14:paraId="6152004A" w14:textId="5FF918D0" w:rsidR="002F6B39" w:rsidRPr="00C41415" w:rsidRDefault="002F6B39" w:rsidP="002F6B39">
      <w:pPr>
        <w:spacing w:line="360" w:lineRule="auto"/>
        <w:jc w:val="center"/>
        <w:rPr>
          <w:rFonts w:asciiTheme="minorEastAsia" w:hAnsiTheme="minorEastAsia" w:cs="微软雅黑"/>
          <w:bCs/>
          <w:sz w:val="32"/>
          <w:szCs w:val="32"/>
        </w:rPr>
      </w:pPr>
      <w:r w:rsidRPr="00C479F3">
        <w:rPr>
          <w:rFonts w:asciiTheme="minorEastAsia" w:hAnsiTheme="minorEastAsia" w:cs="楷体" w:hint="eastAsia"/>
          <w:bCs/>
          <w:sz w:val="42"/>
          <w:szCs w:val="42"/>
        </w:rPr>
        <w:t xml:space="preserve"> </w:t>
      </w:r>
      <w:r w:rsidRPr="00C41415">
        <w:rPr>
          <w:rFonts w:asciiTheme="minorEastAsia" w:hAnsiTheme="minorEastAsia" w:cs="微软雅黑" w:hint="eastAsia"/>
          <w:bCs/>
          <w:sz w:val="32"/>
          <w:szCs w:val="32"/>
        </w:rPr>
        <w:t xml:space="preserve">  上国会培</w:t>
      </w:r>
      <w:r w:rsidR="000310CD" w:rsidRPr="00C41415">
        <w:rPr>
          <w:rFonts w:asciiTheme="minorEastAsia" w:hAnsiTheme="minorEastAsia" w:cs="微软雅黑" w:hint="eastAsia"/>
          <w:bCs/>
          <w:sz w:val="32"/>
          <w:szCs w:val="32"/>
        </w:rPr>
        <w:t>〔</w:t>
      </w:r>
      <w:r w:rsidR="000310CD">
        <w:rPr>
          <w:rFonts w:asciiTheme="minorEastAsia" w:hAnsiTheme="minorEastAsia" w:cs="微软雅黑"/>
          <w:bCs/>
          <w:sz w:val="32"/>
          <w:szCs w:val="32"/>
        </w:rPr>
        <w:t>202</w:t>
      </w:r>
      <w:r w:rsidR="000039DE">
        <w:rPr>
          <w:rFonts w:asciiTheme="minorEastAsia" w:hAnsiTheme="minorEastAsia" w:cs="微软雅黑"/>
          <w:bCs/>
          <w:sz w:val="32"/>
          <w:szCs w:val="32"/>
        </w:rPr>
        <w:t>4</w:t>
      </w:r>
      <w:r w:rsidRPr="00C41415">
        <w:rPr>
          <w:rFonts w:asciiTheme="minorEastAsia" w:hAnsiTheme="minorEastAsia" w:cs="微软雅黑" w:hint="eastAsia"/>
          <w:bCs/>
          <w:sz w:val="32"/>
          <w:szCs w:val="32"/>
        </w:rPr>
        <w:t>〕</w:t>
      </w:r>
      <w:r w:rsidR="000310CD">
        <w:rPr>
          <w:rFonts w:asciiTheme="minorEastAsia" w:hAnsiTheme="minorEastAsia" w:cs="微软雅黑"/>
          <w:bCs/>
          <w:sz w:val="32"/>
          <w:szCs w:val="32"/>
        </w:rPr>
        <w:t>23</w:t>
      </w:r>
      <w:r w:rsidRPr="00C41415">
        <w:rPr>
          <w:rFonts w:asciiTheme="minorEastAsia" w:hAnsiTheme="minorEastAsia" w:cs="微软雅黑" w:hint="eastAsia"/>
          <w:bCs/>
          <w:sz w:val="32"/>
          <w:szCs w:val="32"/>
        </w:rPr>
        <w:t>号</w:t>
      </w:r>
    </w:p>
    <w:p w14:paraId="21E20C39" w14:textId="77777777" w:rsidR="002F6B39" w:rsidRPr="00AA3E34" w:rsidRDefault="002F6B39" w:rsidP="002F6B39">
      <w:pPr>
        <w:spacing w:line="360" w:lineRule="auto"/>
        <w:jc w:val="center"/>
        <w:rPr>
          <w:rFonts w:ascii="仿宋_GB2312" w:eastAsia="仿宋_GB2312" w:hAnsi="楷体" w:cs="楷体"/>
          <w:b/>
          <w:bCs/>
          <w:sz w:val="20"/>
          <w:szCs w:val="18"/>
        </w:rPr>
      </w:pPr>
      <w:r>
        <w:rPr>
          <w:rFonts w:ascii="仿宋_GB2312" w:eastAsia="仿宋_GB2312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FBAB6A" wp14:editId="0CEBF101">
                <wp:simplePos x="0" y="0"/>
                <wp:positionH relativeFrom="column">
                  <wp:posOffset>-123825</wp:posOffset>
                </wp:positionH>
                <wp:positionV relativeFrom="paragraph">
                  <wp:posOffset>283210</wp:posOffset>
                </wp:positionV>
                <wp:extent cx="5461635" cy="13970"/>
                <wp:effectExtent l="12700" t="12700" r="12065" b="1143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461635" cy="139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5D7F782" id="Line 4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22.3pt" to="420.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" strokecolor="red" strokeweight="2pt">
                <o:lock v:ext="edit" shapetype="f"/>
              </v:line>
            </w:pict>
          </mc:Fallback>
        </mc:AlternateContent>
      </w:r>
    </w:p>
    <w:p w14:paraId="7DA42CE1" w14:textId="736062F1" w:rsidR="009779A6" w:rsidRPr="002F6B39" w:rsidRDefault="009779A6">
      <w:pPr>
        <w:spacing w:line="360" w:lineRule="auto"/>
        <w:ind w:rightChars="-15" w:right="-31"/>
        <w:jc w:val="center"/>
        <w:rPr>
          <w:rFonts w:ascii="宋体" w:hAnsi="宋体"/>
          <w:b/>
          <w:sz w:val="44"/>
          <w:szCs w:val="44"/>
        </w:rPr>
      </w:pPr>
    </w:p>
    <w:p w14:paraId="09B4CF2B" w14:textId="5E5910D7" w:rsidR="00992350" w:rsidRPr="000B3787" w:rsidRDefault="00D61309" w:rsidP="00992350">
      <w:pPr>
        <w:spacing w:line="360" w:lineRule="auto"/>
        <w:ind w:left="2168" w:rightChars="-15" w:right="-31" w:hangingChars="600" w:hanging="2168"/>
        <w:jc w:val="center"/>
        <w:rPr>
          <w:b/>
          <w:bCs/>
          <w:sz w:val="36"/>
          <w:szCs w:val="36"/>
        </w:rPr>
      </w:pPr>
      <w:r w:rsidRPr="000B3787">
        <w:rPr>
          <w:rFonts w:hint="eastAsia"/>
          <w:b/>
          <w:bCs/>
          <w:sz w:val="36"/>
          <w:szCs w:val="36"/>
        </w:rPr>
        <w:t>关于举办“</w:t>
      </w:r>
      <w:r w:rsidR="002F4E33" w:rsidRPr="002F4E33">
        <w:rPr>
          <w:rFonts w:hint="eastAsia"/>
          <w:b/>
          <w:bCs/>
          <w:sz w:val="36"/>
          <w:szCs w:val="36"/>
        </w:rPr>
        <w:t>全面预算</w:t>
      </w:r>
      <w:r w:rsidR="005030E4">
        <w:rPr>
          <w:rFonts w:hint="eastAsia"/>
          <w:b/>
          <w:bCs/>
          <w:sz w:val="36"/>
          <w:szCs w:val="36"/>
        </w:rPr>
        <w:t>编制与</w:t>
      </w:r>
      <w:r w:rsidR="002F4E33" w:rsidRPr="002F4E33">
        <w:rPr>
          <w:rFonts w:hint="eastAsia"/>
          <w:b/>
          <w:bCs/>
          <w:sz w:val="36"/>
          <w:szCs w:val="36"/>
        </w:rPr>
        <w:t>管理</w:t>
      </w:r>
      <w:r w:rsidR="005030E4">
        <w:rPr>
          <w:rFonts w:hint="eastAsia"/>
          <w:b/>
          <w:bCs/>
          <w:sz w:val="36"/>
          <w:szCs w:val="36"/>
        </w:rPr>
        <w:t>实务</w:t>
      </w:r>
      <w:r w:rsidRPr="000B3787">
        <w:rPr>
          <w:rFonts w:hint="eastAsia"/>
          <w:b/>
          <w:bCs/>
          <w:sz w:val="36"/>
          <w:szCs w:val="36"/>
        </w:rPr>
        <w:t>”</w:t>
      </w:r>
    </w:p>
    <w:p w14:paraId="175A2606" w14:textId="444C2153" w:rsidR="009779A6" w:rsidRPr="000B3787" w:rsidRDefault="00992350" w:rsidP="00992350">
      <w:pPr>
        <w:spacing w:line="360" w:lineRule="auto"/>
        <w:ind w:left="2168" w:rightChars="-15" w:right="-31" w:hangingChars="600" w:hanging="2168"/>
        <w:jc w:val="center"/>
        <w:rPr>
          <w:b/>
          <w:bCs/>
          <w:sz w:val="36"/>
          <w:szCs w:val="36"/>
        </w:rPr>
      </w:pPr>
      <w:r w:rsidRPr="000B3787">
        <w:rPr>
          <w:rFonts w:hint="eastAsia"/>
          <w:b/>
          <w:bCs/>
          <w:sz w:val="36"/>
          <w:szCs w:val="36"/>
        </w:rPr>
        <w:t>（线上</w:t>
      </w:r>
      <w:r w:rsidR="004472CA" w:rsidRPr="000B3787">
        <w:rPr>
          <w:b/>
          <w:bCs/>
          <w:sz w:val="36"/>
          <w:szCs w:val="36"/>
        </w:rPr>
        <w:t>+</w:t>
      </w:r>
      <w:r w:rsidRPr="000B3787">
        <w:rPr>
          <w:rFonts w:hint="eastAsia"/>
          <w:b/>
          <w:bCs/>
          <w:sz w:val="36"/>
          <w:szCs w:val="36"/>
        </w:rPr>
        <w:t>线下）</w:t>
      </w:r>
      <w:r w:rsidR="00D61309" w:rsidRPr="000B3787">
        <w:rPr>
          <w:rFonts w:hint="eastAsia"/>
          <w:b/>
          <w:bCs/>
          <w:sz w:val="36"/>
          <w:szCs w:val="36"/>
        </w:rPr>
        <w:t>研修班的通知</w:t>
      </w:r>
    </w:p>
    <w:p w14:paraId="4767C6E3" w14:textId="77777777" w:rsidR="006932FD" w:rsidRPr="004472CA" w:rsidRDefault="006932FD">
      <w:pPr>
        <w:rPr>
          <w:rFonts w:ascii="仿宋_GB2312" w:eastAsia="仿宋_GB2312" w:hAnsi="宋体"/>
          <w:sz w:val="32"/>
          <w:szCs w:val="32"/>
        </w:rPr>
      </w:pPr>
    </w:p>
    <w:p w14:paraId="78717511" w14:textId="5BAAED8B" w:rsidR="009779A6" w:rsidRPr="000B3787" w:rsidRDefault="00D61309" w:rsidP="002F6B39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0B3787">
        <w:rPr>
          <w:rFonts w:ascii="仿宋_GB2312" w:eastAsia="仿宋_GB2312" w:hAnsiTheme="minorEastAsia" w:hint="eastAsia"/>
          <w:sz w:val="32"/>
          <w:szCs w:val="32"/>
        </w:rPr>
        <w:t>各相关单位：</w:t>
      </w:r>
    </w:p>
    <w:p w14:paraId="6736760C" w14:textId="7A124844" w:rsidR="009779A6" w:rsidRPr="000B3787" w:rsidRDefault="00D61309" w:rsidP="002F6B39">
      <w:pPr>
        <w:widowControl/>
        <w:spacing w:line="360" w:lineRule="auto"/>
        <w:ind w:firstLineChars="200" w:firstLine="640"/>
        <w:rPr>
          <w:rFonts w:ascii="仿宋_GB2312" w:eastAsia="仿宋_GB2312" w:hAnsiTheme="minorEastAsia" w:cs="Times New Roman"/>
          <w:sz w:val="32"/>
          <w:szCs w:val="32"/>
        </w:rPr>
      </w:pPr>
      <w:r w:rsidRPr="000B3787">
        <w:rPr>
          <w:rFonts w:ascii="仿宋_GB2312" w:eastAsia="仿宋_GB2312" w:hAnsiTheme="minorEastAsia" w:cs="Times New Roman" w:hint="eastAsia"/>
          <w:sz w:val="32"/>
          <w:szCs w:val="32"/>
        </w:rPr>
        <w:t>预算管理体系应当能够将企业经营计划予以细化和具体化，有效地规划和配置资源，并通过绩效评价将发展战略、经营计划、业务运营衔接起来，真正提升企业的目标管理水平。</w:t>
      </w:r>
    </w:p>
    <w:p w14:paraId="0465C1C3" w14:textId="2A6B4C78" w:rsidR="00945CF3" w:rsidRPr="000B3787" w:rsidRDefault="00945CF3" w:rsidP="00945CF3">
      <w:pPr>
        <w:widowControl/>
        <w:spacing w:line="360" w:lineRule="auto"/>
        <w:ind w:firstLineChars="200" w:firstLine="640"/>
        <w:rPr>
          <w:rFonts w:ascii="仿宋_GB2312" w:eastAsia="仿宋_GB2312" w:hAnsiTheme="minorEastAsia" w:cs="Times New Roman"/>
          <w:sz w:val="32"/>
          <w:szCs w:val="32"/>
        </w:rPr>
      </w:pPr>
      <w:r w:rsidRPr="000B3787">
        <w:rPr>
          <w:rFonts w:ascii="仿宋_GB2312" w:eastAsia="仿宋_GB2312" w:hAnsiTheme="minorEastAsia" w:cs="Times New Roman" w:hint="eastAsia"/>
          <w:sz w:val="32"/>
          <w:szCs w:val="32"/>
        </w:rPr>
        <w:t>传统的预算管理的实施效果往往不尽如人意：仅作为财务部门的管理工具，其他部门参与度有限；仅限于成本费用管控，与经营计划缺乏关联；重编制轻控制，预算与业务执行两张皮；预算与绩效评价脱节等等。</w:t>
      </w:r>
    </w:p>
    <w:p w14:paraId="422C4C45" w14:textId="4D4C2B8B" w:rsidR="00945CF3" w:rsidRPr="000B3787" w:rsidRDefault="00945CF3" w:rsidP="00945CF3">
      <w:pPr>
        <w:widowControl/>
        <w:spacing w:line="360" w:lineRule="auto"/>
        <w:ind w:firstLineChars="200" w:firstLine="640"/>
        <w:rPr>
          <w:rFonts w:ascii="仿宋_GB2312" w:eastAsia="仿宋_GB2312" w:hAnsiTheme="minorEastAsia" w:cs="Times New Roman"/>
          <w:sz w:val="32"/>
          <w:szCs w:val="32"/>
        </w:rPr>
      </w:pPr>
      <w:r w:rsidRPr="000B3787">
        <w:rPr>
          <w:rFonts w:ascii="仿宋_GB2312" w:eastAsia="仿宋_GB2312" w:hAnsiTheme="minorEastAsia" w:cs="Times New Roman" w:hint="eastAsia"/>
          <w:sz w:val="32"/>
          <w:szCs w:val="32"/>
        </w:rPr>
        <w:t>全面预算管理能把组织的所有关键问题融合于一个体系之中，现已成为大型工商企业的标准作业程序。</w:t>
      </w:r>
    </w:p>
    <w:p w14:paraId="2F5B87CC" w14:textId="596CD01C" w:rsidR="009779A6" w:rsidRPr="000B3787" w:rsidRDefault="00945CF3" w:rsidP="002F6B39">
      <w:pPr>
        <w:widowControl/>
        <w:spacing w:line="360" w:lineRule="auto"/>
        <w:ind w:firstLineChars="200" w:firstLine="640"/>
        <w:jc w:val="left"/>
        <w:rPr>
          <w:rFonts w:ascii="仿宋_GB2312" w:eastAsia="仿宋_GB2312" w:hAnsiTheme="minorEastAsia" w:cs="Times New Roman"/>
          <w:sz w:val="32"/>
          <w:szCs w:val="32"/>
        </w:rPr>
      </w:pPr>
      <w:r w:rsidRPr="000B3787">
        <w:rPr>
          <w:rFonts w:ascii="仿宋_GB2312" w:eastAsia="仿宋_GB2312" w:hAnsiTheme="minorEastAsia" w:cs="Times New Roman" w:hint="eastAsia"/>
          <w:sz w:val="32"/>
          <w:szCs w:val="32"/>
        </w:rPr>
        <w:lastRenderedPageBreak/>
        <w:t>有鉴于此</w:t>
      </w:r>
      <w:r w:rsidR="00D61309" w:rsidRPr="000B3787">
        <w:rPr>
          <w:rFonts w:ascii="仿宋_GB2312" w:eastAsia="仿宋_GB2312" w:hAnsiTheme="minorEastAsia" w:cs="Times New Roman" w:hint="eastAsia"/>
          <w:sz w:val="32"/>
          <w:szCs w:val="32"/>
        </w:rPr>
        <w:t>，</w:t>
      </w:r>
      <w:r w:rsidR="006932FD" w:rsidRPr="000B3787">
        <w:rPr>
          <w:rFonts w:ascii="仿宋_GB2312" w:eastAsia="仿宋_GB2312" w:hAnsiTheme="minorEastAsia" w:cs="Times New Roman" w:hint="eastAsia"/>
          <w:sz w:val="32"/>
          <w:szCs w:val="32"/>
        </w:rPr>
        <w:t>上海国家会计学院</w:t>
      </w:r>
      <w:r w:rsidR="00060EC0" w:rsidRPr="000B3787">
        <w:rPr>
          <w:rFonts w:ascii="仿宋_GB2312" w:eastAsia="仿宋_GB2312" w:hAnsiTheme="minorEastAsia" w:cs="Times New Roman" w:hint="eastAsia"/>
          <w:sz w:val="32"/>
          <w:szCs w:val="32"/>
        </w:rPr>
        <w:t>持续</w:t>
      </w:r>
      <w:r w:rsidR="006932FD" w:rsidRPr="000B3787">
        <w:rPr>
          <w:rFonts w:ascii="仿宋_GB2312" w:eastAsia="仿宋_GB2312" w:hAnsiTheme="minorEastAsia" w:cs="Times New Roman" w:hint="eastAsia"/>
          <w:sz w:val="32"/>
          <w:szCs w:val="32"/>
        </w:rPr>
        <w:t>推出全面预算管理专题课程</w:t>
      </w:r>
      <w:r w:rsidR="004C4303" w:rsidRPr="000B3787">
        <w:rPr>
          <w:rFonts w:ascii="仿宋_GB2312" w:eastAsia="仿宋_GB2312" w:hAnsiTheme="minorEastAsia" w:cs="Times New Roman" w:hint="eastAsia"/>
          <w:sz w:val="32"/>
          <w:szCs w:val="32"/>
        </w:rPr>
        <w:t>。</w:t>
      </w:r>
      <w:r w:rsidR="00D61309" w:rsidRPr="000B3787">
        <w:rPr>
          <w:rFonts w:ascii="仿宋_GB2312" w:eastAsia="仿宋_GB2312" w:hAnsiTheme="minorEastAsia" w:cs="Times New Roman" w:hint="eastAsia"/>
          <w:sz w:val="32"/>
          <w:szCs w:val="32"/>
        </w:rPr>
        <w:t>本课程将通过大量的案例分析与实例演练，为学员展示一个系统、科学的预算管理体系，帮助学员了解如何</w:t>
      </w:r>
      <w:r w:rsidR="00060EC0" w:rsidRPr="000B3787">
        <w:rPr>
          <w:rFonts w:ascii="仿宋_GB2312" w:eastAsia="仿宋_GB2312" w:hAnsiTheme="minorEastAsia" w:cs="Times New Roman" w:hint="eastAsia"/>
          <w:sz w:val="32"/>
          <w:szCs w:val="32"/>
        </w:rPr>
        <w:t>合理</w:t>
      </w:r>
      <w:r w:rsidR="00D61309" w:rsidRPr="000B3787">
        <w:rPr>
          <w:rFonts w:ascii="仿宋_GB2312" w:eastAsia="仿宋_GB2312" w:hAnsiTheme="minorEastAsia" w:cs="Times New Roman" w:hint="eastAsia"/>
          <w:sz w:val="32"/>
          <w:szCs w:val="32"/>
        </w:rPr>
        <w:t>编制预算，促进企业部门与部门之间的相互交流与沟通；如何明确并量化公司的经营目标、制定经营计划，用预算规范企业的管理控制。真正把财务预算变成企业全体员工认同、能为企业成功提供保证的全面预算。</w:t>
      </w:r>
    </w:p>
    <w:p w14:paraId="2552387B" w14:textId="36CD9D22" w:rsidR="006932FD" w:rsidRPr="000B3787" w:rsidRDefault="006932FD" w:rsidP="002F6B39">
      <w:pPr>
        <w:widowControl/>
        <w:spacing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</w:p>
    <w:p w14:paraId="0911FEB7" w14:textId="12657266" w:rsidR="005765B8" w:rsidRPr="000B3787" w:rsidRDefault="005765B8" w:rsidP="002F6B39">
      <w:pPr>
        <w:widowControl/>
        <w:spacing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</w:p>
    <w:p w14:paraId="123AA30C" w14:textId="77777777" w:rsidR="005765B8" w:rsidRPr="000B3787" w:rsidRDefault="005765B8" w:rsidP="002F6B39">
      <w:pPr>
        <w:widowControl/>
        <w:spacing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</w:p>
    <w:p w14:paraId="36DE92C3" w14:textId="77777777" w:rsidR="005765B8" w:rsidRPr="000B3787" w:rsidRDefault="005765B8" w:rsidP="005765B8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微软雅黑"/>
          <w:sz w:val="32"/>
          <w:szCs w:val="32"/>
        </w:rPr>
      </w:pPr>
      <w:r w:rsidRPr="000B3787">
        <w:rPr>
          <w:rFonts w:ascii="仿宋_GB2312" w:eastAsia="仿宋_GB2312" w:hAnsi="宋体" w:cs="微软雅黑" w:hint="eastAsia"/>
          <w:sz w:val="32"/>
          <w:szCs w:val="32"/>
        </w:rPr>
        <w:t>附件：一、课程简介</w:t>
      </w:r>
    </w:p>
    <w:p w14:paraId="13B10B39" w14:textId="77777777" w:rsidR="005765B8" w:rsidRPr="000B3787" w:rsidRDefault="005765B8" w:rsidP="005765B8">
      <w:pPr>
        <w:widowControl/>
        <w:spacing w:line="360" w:lineRule="auto"/>
        <w:ind w:firstLineChars="500" w:firstLine="1600"/>
        <w:jc w:val="left"/>
        <w:rPr>
          <w:rFonts w:ascii="仿宋_GB2312" w:eastAsia="仿宋_GB2312" w:hAnsi="宋体" w:cs="微软雅黑"/>
          <w:sz w:val="32"/>
          <w:szCs w:val="32"/>
        </w:rPr>
      </w:pPr>
      <w:r w:rsidRPr="000B3787">
        <w:rPr>
          <w:rFonts w:ascii="仿宋_GB2312" w:eastAsia="仿宋_GB2312" w:hAnsi="宋体" w:cs="微软雅黑" w:hint="eastAsia"/>
          <w:sz w:val="32"/>
          <w:szCs w:val="32"/>
        </w:rPr>
        <w:t>二、报名回执表</w:t>
      </w:r>
    </w:p>
    <w:p w14:paraId="0A084F05" w14:textId="77777777" w:rsidR="005765B8" w:rsidRDefault="005765B8" w:rsidP="005765B8">
      <w:pPr>
        <w:spacing w:line="360" w:lineRule="auto"/>
        <w:rPr>
          <w:rFonts w:ascii="仿宋_GB2312" w:eastAsia="仿宋_GB2312" w:hAnsi="宋体" w:cs="微软雅黑"/>
          <w:sz w:val="32"/>
          <w:szCs w:val="32"/>
        </w:rPr>
      </w:pPr>
    </w:p>
    <w:p w14:paraId="13EEF973" w14:textId="77777777" w:rsidR="009B3C10" w:rsidRDefault="009B3C10" w:rsidP="005765B8">
      <w:pPr>
        <w:spacing w:line="360" w:lineRule="auto"/>
        <w:rPr>
          <w:rFonts w:ascii="仿宋_GB2312" w:eastAsia="仿宋_GB2312" w:hAnsi="宋体" w:cs="微软雅黑"/>
          <w:sz w:val="32"/>
          <w:szCs w:val="32"/>
        </w:rPr>
      </w:pPr>
    </w:p>
    <w:p w14:paraId="3BE1019D" w14:textId="77777777" w:rsidR="009B3C10" w:rsidRDefault="009B3C10" w:rsidP="005765B8">
      <w:pPr>
        <w:spacing w:line="360" w:lineRule="auto"/>
        <w:rPr>
          <w:rFonts w:ascii="仿宋_GB2312" w:eastAsia="仿宋_GB2312" w:hAnsi="宋体" w:cs="微软雅黑"/>
          <w:sz w:val="32"/>
          <w:szCs w:val="32"/>
        </w:rPr>
      </w:pPr>
    </w:p>
    <w:p w14:paraId="5CBACA35" w14:textId="77777777" w:rsidR="009B3C10" w:rsidRDefault="009B3C10" w:rsidP="005765B8">
      <w:pPr>
        <w:spacing w:line="360" w:lineRule="auto"/>
        <w:rPr>
          <w:rFonts w:ascii="仿宋_GB2312" w:eastAsia="仿宋_GB2312" w:hAnsi="宋体" w:cs="微软雅黑"/>
          <w:sz w:val="32"/>
          <w:szCs w:val="32"/>
        </w:rPr>
      </w:pPr>
    </w:p>
    <w:p w14:paraId="2F25AC89" w14:textId="77777777" w:rsidR="009B3C10" w:rsidRDefault="009B3C10" w:rsidP="005765B8">
      <w:pPr>
        <w:spacing w:line="360" w:lineRule="auto"/>
        <w:rPr>
          <w:rFonts w:ascii="仿宋_GB2312" w:eastAsia="仿宋_GB2312" w:hAnsi="宋体" w:cs="微软雅黑"/>
          <w:sz w:val="32"/>
          <w:szCs w:val="32"/>
        </w:rPr>
      </w:pPr>
    </w:p>
    <w:p w14:paraId="040BB7DA" w14:textId="77777777" w:rsidR="009B3C10" w:rsidRPr="000B3787" w:rsidRDefault="009B3C10" w:rsidP="005765B8">
      <w:pPr>
        <w:spacing w:line="360" w:lineRule="auto"/>
        <w:rPr>
          <w:rFonts w:ascii="仿宋_GB2312" w:eastAsia="仿宋_GB2312" w:hAnsi="宋体" w:cs="微软雅黑"/>
          <w:sz w:val="32"/>
          <w:szCs w:val="32"/>
        </w:rPr>
      </w:pPr>
    </w:p>
    <w:p w14:paraId="4B975370" w14:textId="77777777" w:rsidR="00236877" w:rsidRDefault="005765B8" w:rsidP="005765B8">
      <w:pPr>
        <w:spacing w:line="360" w:lineRule="auto"/>
        <w:jc w:val="right"/>
        <w:rPr>
          <w:rFonts w:ascii="仿宋_GB2312" w:eastAsia="仿宋_GB2312" w:hAnsi="宋体" w:cs="微软雅黑"/>
          <w:sz w:val="32"/>
          <w:szCs w:val="32"/>
        </w:rPr>
      </w:pPr>
      <w:r w:rsidRPr="000B3787">
        <w:rPr>
          <w:rFonts w:ascii="仿宋_GB2312" w:eastAsia="仿宋_GB2312" w:hAnsi="宋体" w:cs="微软雅黑" w:hint="eastAsia"/>
          <w:sz w:val="32"/>
          <w:szCs w:val="32"/>
        </w:rPr>
        <w:t>上海国家会计学院</w:t>
      </w:r>
    </w:p>
    <w:p w14:paraId="7BCC26F7" w14:textId="5C2326E0" w:rsidR="005765B8" w:rsidRPr="000B3787" w:rsidRDefault="00236877" w:rsidP="005765B8">
      <w:pPr>
        <w:spacing w:line="360" w:lineRule="auto"/>
        <w:jc w:val="right"/>
        <w:rPr>
          <w:rFonts w:ascii="仿宋_GB2312" w:eastAsia="仿宋_GB2312" w:hAnsi="宋体" w:cs="微软雅黑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教务二</w:t>
      </w:r>
      <w:r w:rsidR="005765B8" w:rsidRPr="000B3787">
        <w:rPr>
          <w:rFonts w:ascii="仿宋_GB2312" w:eastAsia="仿宋_GB2312" w:hAnsi="宋体" w:cs="Times New Roman" w:hint="eastAsia"/>
          <w:sz w:val="32"/>
          <w:szCs w:val="32"/>
        </w:rPr>
        <w:t>部</w:t>
      </w:r>
    </w:p>
    <w:p w14:paraId="61FFBBC1" w14:textId="4E3CF569" w:rsidR="005765B8" w:rsidRPr="000B3787" w:rsidRDefault="00E46946" w:rsidP="005765B8">
      <w:pPr>
        <w:spacing w:line="360" w:lineRule="auto"/>
        <w:jc w:val="right"/>
        <w:rPr>
          <w:rFonts w:ascii="仿宋_GB2312" w:eastAsia="仿宋_GB2312" w:hAnsi="宋体" w:cs="微软雅黑"/>
          <w:sz w:val="32"/>
          <w:szCs w:val="32"/>
        </w:rPr>
      </w:pPr>
      <w:r w:rsidRPr="000B3787">
        <w:rPr>
          <w:rFonts w:ascii="仿宋_GB2312" w:eastAsia="仿宋_GB2312" w:hAnsi="宋体" w:cs="微软雅黑"/>
          <w:sz w:val="32"/>
          <w:szCs w:val="32"/>
        </w:rPr>
        <w:t>202</w:t>
      </w:r>
      <w:r w:rsidR="002F4E33">
        <w:rPr>
          <w:rFonts w:ascii="仿宋_GB2312" w:eastAsia="仿宋_GB2312" w:hAnsi="宋体" w:cs="微软雅黑"/>
          <w:sz w:val="32"/>
          <w:szCs w:val="32"/>
        </w:rPr>
        <w:t>4</w:t>
      </w:r>
      <w:r w:rsidR="005765B8" w:rsidRPr="000B3787">
        <w:rPr>
          <w:rFonts w:ascii="仿宋_GB2312" w:eastAsia="仿宋_GB2312" w:hAnsi="宋体" w:cs="微软雅黑" w:hint="eastAsia"/>
          <w:sz w:val="32"/>
          <w:szCs w:val="32"/>
        </w:rPr>
        <w:t>年</w:t>
      </w:r>
      <w:r w:rsidRPr="000B3787">
        <w:rPr>
          <w:rFonts w:ascii="仿宋_GB2312" w:eastAsia="仿宋_GB2312" w:hAnsi="宋体" w:cs="微软雅黑"/>
          <w:sz w:val="32"/>
          <w:szCs w:val="32"/>
        </w:rPr>
        <w:t>1</w:t>
      </w:r>
      <w:r w:rsidR="005765B8" w:rsidRPr="000B3787">
        <w:rPr>
          <w:rFonts w:ascii="仿宋_GB2312" w:eastAsia="仿宋_GB2312" w:hAnsi="宋体" w:cs="微软雅黑" w:hint="eastAsia"/>
          <w:sz w:val="32"/>
          <w:szCs w:val="32"/>
        </w:rPr>
        <w:t>月</w:t>
      </w:r>
    </w:p>
    <w:p w14:paraId="6F697ECE" w14:textId="77777777" w:rsidR="00060EC0" w:rsidRPr="000B3787" w:rsidRDefault="00060EC0" w:rsidP="005765B8">
      <w:pPr>
        <w:spacing w:line="360" w:lineRule="auto"/>
        <w:rPr>
          <w:rFonts w:ascii="仿宋_GB2312" w:eastAsia="仿宋_GB2312" w:hAnsi="宋体" w:cs="微软雅黑"/>
          <w:sz w:val="32"/>
          <w:szCs w:val="32"/>
        </w:rPr>
      </w:pPr>
    </w:p>
    <w:p w14:paraId="0F626A5E" w14:textId="77777777" w:rsidR="009779A6" w:rsidRPr="000B3787" w:rsidRDefault="00D61309" w:rsidP="002F6B39">
      <w:pPr>
        <w:spacing w:line="360" w:lineRule="auto"/>
        <w:rPr>
          <w:rFonts w:ascii="黑体" w:eastAsia="黑体" w:hAnsi="黑体" w:cs="宋体"/>
          <w:b/>
          <w:bCs/>
          <w:kern w:val="0"/>
          <w:sz w:val="32"/>
          <w:szCs w:val="32"/>
        </w:rPr>
      </w:pPr>
      <w:r w:rsidRPr="000B3787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lastRenderedPageBreak/>
        <w:t>附件一：课程简介</w:t>
      </w:r>
    </w:p>
    <w:p w14:paraId="2AB407E8" w14:textId="77777777" w:rsidR="00A132E3" w:rsidRDefault="00992350" w:rsidP="00A132E3">
      <w:pPr>
        <w:pStyle w:val="a3"/>
        <w:spacing w:line="360" w:lineRule="auto"/>
        <w:rPr>
          <w:rFonts w:ascii="仿宋_GB2312" w:eastAsia="仿宋_GB2312" w:hAnsi="仿宋"/>
          <w:b/>
          <w:sz w:val="32"/>
          <w:szCs w:val="32"/>
        </w:rPr>
      </w:pPr>
      <w:r w:rsidRPr="000B3787">
        <w:rPr>
          <w:rFonts w:ascii="仿宋_GB2312" w:eastAsia="仿宋_GB2312" w:hAnsi="仿宋" w:hint="eastAsia"/>
          <w:b/>
          <w:sz w:val="32"/>
          <w:szCs w:val="32"/>
        </w:rPr>
        <w:t>一、</w:t>
      </w:r>
      <w:r w:rsidR="00D61309" w:rsidRPr="000B3787">
        <w:rPr>
          <w:rFonts w:ascii="仿宋_GB2312" w:eastAsia="仿宋_GB2312" w:hAnsi="仿宋" w:hint="eastAsia"/>
          <w:b/>
          <w:sz w:val="32"/>
          <w:szCs w:val="32"/>
        </w:rPr>
        <w:t>培训安排</w:t>
      </w:r>
    </w:p>
    <w:p w14:paraId="551260E4" w14:textId="26A7D632" w:rsidR="00A132E3" w:rsidRDefault="00A132E3" w:rsidP="00A132E3">
      <w:pPr>
        <w:pStyle w:val="a3"/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培训时间地点：</w:t>
      </w:r>
    </w:p>
    <w:p w14:paraId="3D1BEDF5" w14:textId="6864A9E0" w:rsidR="00A132E3" w:rsidRDefault="00A132E3" w:rsidP="00A132E3">
      <w:pPr>
        <w:pStyle w:val="a3"/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第一期：</w:t>
      </w:r>
      <w:r>
        <w:rPr>
          <w:rFonts w:ascii="仿宋_GB2312" w:eastAsia="仿宋_GB2312" w:hAnsi="仿宋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月1</w:t>
      </w:r>
      <w:r>
        <w:rPr>
          <w:rFonts w:ascii="仿宋_GB2312" w:eastAsia="仿宋_GB2312" w:hAnsi="仿宋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日-</w:t>
      </w:r>
      <w:r>
        <w:rPr>
          <w:rFonts w:ascii="仿宋_GB2312" w:eastAsia="仿宋_GB2312" w:hAnsi="仿宋"/>
          <w:sz w:val="32"/>
          <w:szCs w:val="32"/>
        </w:rPr>
        <w:t>17</w:t>
      </w:r>
      <w:r>
        <w:rPr>
          <w:rFonts w:ascii="仿宋_GB2312" w:eastAsia="仿宋_GB2312" w:hAnsi="仿宋" w:hint="eastAsia"/>
          <w:sz w:val="32"/>
          <w:szCs w:val="32"/>
        </w:rPr>
        <w:t>日（</w:t>
      </w:r>
      <w:r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天），</w:t>
      </w:r>
      <w:r>
        <w:rPr>
          <w:rFonts w:ascii="仿宋_GB2312" w:eastAsia="仿宋_GB2312" w:hAnsi="仿宋"/>
          <w:sz w:val="32"/>
          <w:szCs w:val="32"/>
        </w:rPr>
        <w:t>14</w:t>
      </w:r>
      <w:r>
        <w:rPr>
          <w:rFonts w:ascii="仿宋_GB2312" w:eastAsia="仿宋_GB2312" w:hAnsi="仿宋" w:hint="eastAsia"/>
          <w:sz w:val="32"/>
          <w:szCs w:val="32"/>
        </w:rPr>
        <w:t xml:space="preserve">日报到 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武汉</w:t>
      </w:r>
      <w:r w:rsidR="00CE4BD1">
        <w:rPr>
          <w:rFonts w:ascii="仿宋_GB2312" w:eastAsia="仿宋_GB2312" w:hAnsi="仿宋" w:hint="eastAsia"/>
          <w:sz w:val="32"/>
          <w:szCs w:val="32"/>
        </w:rPr>
        <w:t>+线上</w:t>
      </w:r>
    </w:p>
    <w:p w14:paraId="7384B5C1" w14:textId="6F75071C" w:rsidR="00A132E3" w:rsidRDefault="00A132E3" w:rsidP="00A132E3">
      <w:pPr>
        <w:pStyle w:val="a3"/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第二期：</w:t>
      </w:r>
      <w:r>
        <w:rPr>
          <w:rFonts w:ascii="仿宋_GB2312" w:eastAsia="仿宋_GB2312" w:hAnsi="仿宋"/>
          <w:sz w:val="32"/>
          <w:szCs w:val="32"/>
        </w:rPr>
        <w:t>7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>18</w:t>
      </w:r>
      <w:r>
        <w:rPr>
          <w:rFonts w:ascii="仿宋_GB2312" w:eastAsia="仿宋_GB2312" w:hAnsi="仿宋" w:hint="eastAsia"/>
          <w:sz w:val="32"/>
          <w:szCs w:val="32"/>
        </w:rPr>
        <w:t>日-</w:t>
      </w:r>
      <w:r>
        <w:rPr>
          <w:rFonts w:ascii="仿宋_GB2312" w:eastAsia="仿宋_GB2312" w:hAnsi="仿宋"/>
          <w:sz w:val="32"/>
          <w:szCs w:val="32"/>
        </w:rPr>
        <w:t>20</w:t>
      </w:r>
      <w:r>
        <w:rPr>
          <w:rFonts w:ascii="仿宋_GB2312" w:eastAsia="仿宋_GB2312" w:hAnsi="仿宋" w:hint="eastAsia"/>
          <w:sz w:val="32"/>
          <w:szCs w:val="32"/>
        </w:rPr>
        <w:t>日（</w:t>
      </w:r>
      <w:r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天），1</w:t>
      </w:r>
      <w:r>
        <w:rPr>
          <w:rFonts w:ascii="仿宋_GB2312" w:eastAsia="仿宋_GB2312" w:hAnsi="仿宋"/>
          <w:sz w:val="32"/>
          <w:szCs w:val="32"/>
        </w:rPr>
        <w:t>7</w:t>
      </w:r>
      <w:r>
        <w:rPr>
          <w:rFonts w:ascii="仿宋_GB2312" w:eastAsia="仿宋_GB2312" w:hAnsi="仿宋" w:hint="eastAsia"/>
          <w:sz w:val="32"/>
          <w:szCs w:val="32"/>
        </w:rPr>
        <w:t xml:space="preserve">日报到 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贵阳</w:t>
      </w:r>
      <w:r w:rsidR="00CE4BD1">
        <w:rPr>
          <w:rFonts w:ascii="仿宋_GB2312" w:eastAsia="仿宋_GB2312" w:hAnsi="仿宋" w:hint="eastAsia"/>
          <w:sz w:val="32"/>
          <w:szCs w:val="32"/>
        </w:rPr>
        <w:t>+线上</w:t>
      </w:r>
    </w:p>
    <w:p w14:paraId="209EC02C" w14:textId="41925361" w:rsidR="00A132E3" w:rsidRDefault="00A132E3" w:rsidP="00A132E3">
      <w:pPr>
        <w:pStyle w:val="a3"/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第三期：</w:t>
      </w:r>
      <w:r>
        <w:rPr>
          <w:rFonts w:ascii="仿宋_GB2312" w:eastAsia="仿宋_GB2312" w:hAnsi="仿宋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>19</w:t>
      </w:r>
      <w:r>
        <w:rPr>
          <w:rFonts w:ascii="仿宋_GB2312" w:eastAsia="仿宋_GB2312" w:hAnsi="仿宋" w:hint="eastAsia"/>
          <w:sz w:val="32"/>
          <w:szCs w:val="32"/>
        </w:rPr>
        <w:t>日-</w:t>
      </w:r>
      <w:r>
        <w:rPr>
          <w:rFonts w:ascii="仿宋_GB2312" w:eastAsia="仿宋_GB2312" w:hAnsi="仿宋"/>
          <w:sz w:val="32"/>
          <w:szCs w:val="32"/>
        </w:rPr>
        <w:t>21</w:t>
      </w:r>
      <w:r>
        <w:rPr>
          <w:rFonts w:ascii="仿宋_GB2312" w:eastAsia="仿宋_GB2312" w:hAnsi="仿宋" w:hint="eastAsia"/>
          <w:sz w:val="32"/>
          <w:szCs w:val="32"/>
        </w:rPr>
        <w:t>日（</w:t>
      </w:r>
      <w:r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天），1</w:t>
      </w:r>
      <w:r>
        <w:rPr>
          <w:rFonts w:ascii="仿宋_GB2312" w:eastAsia="仿宋_GB2312" w:hAnsi="仿宋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 xml:space="preserve">日报到 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青岛</w:t>
      </w:r>
      <w:r w:rsidR="00CE4BD1">
        <w:rPr>
          <w:rFonts w:ascii="仿宋_GB2312" w:eastAsia="仿宋_GB2312" w:hAnsi="仿宋" w:hint="eastAsia"/>
          <w:sz w:val="32"/>
          <w:szCs w:val="32"/>
        </w:rPr>
        <w:t>+线上</w:t>
      </w:r>
    </w:p>
    <w:p w14:paraId="74020512" w14:textId="12FDF742" w:rsidR="00A132E3" w:rsidRDefault="00A132E3" w:rsidP="00A132E3">
      <w:pPr>
        <w:pStyle w:val="a3"/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第四期：1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月1</w:t>
      </w:r>
      <w:r>
        <w:rPr>
          <w:rFonts w:ascii="仿宋_GB2312" w:eastAsia="仿宋_GB2312" w:hAnsi="仿宋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日-</w:t>
      </w:r>
      <w:r>
        <w:rPr>
          <w:rFonts w:ascii="仿宋_GB2312" w:eastAsia="仿宋_GB2312" w:hAnsi="仿宋"/>
          <w:sz w:val="32"/>
          <w:szCs w:val="32"/>
        </w:rPr>
        <w:t>16</w:t>
      </w:r>
      <w:r>
        <w:rPr>
          <w:rFonts w:ascii="仿宋_GB2312" w:eastAsia="仿宋_GB2312" w:hAnsi="仿宋" w:hint="eastAsia"/>
          <w:sz w:val="32"/>
          <w:szCs w:val="32"/>
        </w:rPr>
        <w:t>日（3天），1</w:t>
      </w:r>
      <w:r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 xml:space="preserve">日报到 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广州</w:t>
      </w:r>
      <w:r w:rsidR="00CE4BD1">
        <w:rPr>
          <w:rFonts w:ascii="仿宋_GB2312" w:eastAsia="仿宋_GB2312" w:hAnsi="仿宋" w:hint="eastAsia"/>
          <w:sz w:val="32"/>
          <w:szCs w:val="32"/>
        </w:rPr>
        <w:t>+线上</w:t>
      </w:r>
    </w:p>
    <w:p w14:paraId="68462428" w14:textId="77777777" w:rsidR="00A132E3" w:rsidRDefault="00A132E3" w:rsidP="00A132E3">
      <w:pPr>
        <w:pStyle w:val="a3"/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2.</w:t>
      </w:r>
      <w:r w:rsidRPr="003B0F00">
        <w:rPr>
          <w:rFonts w:ascii="仿宋_GB2312" w:eastAsia="仿宋_GB2312" w:hAnsi="仿宋" w:hint="eastAsia"/>
          <w:sz w:val="32"/>
          <w:szCs w:val="32"/>
        </w:rPr>
        <w:t>线下面授</w:t>
      </w:r>
      <w:r>
        <w:rPr>
          <w:rFonts w:ascii="仿宋_GB2312" w:eastAsia="仿宋_GB2312" w:hAnsi="仿宋" w:hint="eastAsia"/>
          <w:sz w:val="32"/>
          <w:szCs w:val="32"/>
        </w:rPr>
        <w:t>+</w:t>
      </w:r>
      <w:r w:rsidRPr="003B0F00">
        <w:rPr>
          <w:rFonts w:ascii="仿宋_GB2312" w:eastAsia="仿宋_GB2312" w:hAnsi="仿宋" w:hint="eastAsia"/>
          <w:sz w:val="32"/>
          <w:szCs w:val="32"/>
        </w:rPr>
        <w:t>线上直播同步进行，学员可自主选择，凡参训学员皆提供</w:t>
      </w: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4</w:t>
      </w:r>
      <w:r w:rsidRPr="003B0F00">
        <w:rPr>
          <w:rFonts w:ascii="仿宋_GB2312" w:eastAsia="仿宋_GB2312" w:hAnsi="仿宋" w:hint="eastAsia"/>
          <w:sz w:val="32"/>
          <w:szCs w:val="32"/>
        </w:rPr>
        <w:t>天录播回看。</w:t>
      </w:r>
      <w:r>
        <w:rPr>
          <w:rFonts w:ascii="仿宋_GB2312" w:eastAsia="仿宋_GB2312" w:hAnsi="仿宋" w:hint="eastAsia"/>
          <w:sz w:val="32"/>
          <w:szCs w:val="32"/>
        </w:rPr>
        <w:t>（</w:t>
      </w:r>
      <w:r w:rsidRPr="00E548AE">
        <w:rPr>
          <w:rFonts w:ascii="仿宋_GB2312" w:eastAsia="仿宋_GB2312" w:hAnsi="仿宋" w:hint="eastAsia"/>
          <w:sz w:val="32"/>
          <w:szCs w:val="32"/>
        </w:rPr>
        <w:t>如线上授课因故取消，本期课程不提供录播回看。</w:t>
      </w:r>
      <w:r>
        <w:rPr>
          <w:rFonts w:ascii="仿宋_GB2312" w:eastAsia="仿宋_GB2312" w:hAnsi="仿宋" w:hint="eastAsia"/>
          <w:sz w:val="32"/>
          <w:szCs w:val="32"/>
        </w:rPr>
        <w:t>）</w:t>
      </w:r>
    </w:p>
    <w:p w14:paraId="6F4514DE" w14:textId="1CF1111C" w:rsidR="009779A6" w:rsidRPr="000B3787" w:rsidRDefault="00D61309" w:rsidP="000B3787">
      <w:pPr>
        <w:pStyle w:val="a3"/>
        <w:spacing w:line="360" w:lineRule="auto"/>
        <w:rPr>
          <w:rFonts w:ascii="仿宋_GB2312" w:eastAsia="仿宋_GB2312" w:hAnsi="仿宋"/>
          <w:b/>
          <w:sz w:val="32"/>
          <w:szCs w:val="32"/>
        </w:rPr>
      </w:pPr>
      <w:r w:rsidRPr="000B3787">
        <w:rPr>
          <w:rFonts w:ascii="仿宋_GB2312" w:eastAsia="仿宋_GB2312" w:hAnsi="仿宋" w:hint="eastAsia"/>
          <w:b/>
          <w:sz w:val="32"/>
          <w:szCs w:val="32"/>
        </w:rPr>
        <w:t>二、课程目标</w:t>
      </w:r>
    </w:p>
    <w:p w14:paraId="483E68A2" w14:textId="77777777" w:rsidR="009779A6" w:rsidRPr="000B3787" w:rsidRDefault="00D61309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/>
          <w:sz w:val="32"/>
          <w:szCs w:val="32"/>
        </w:rPr>
        <w:t>1.</w:t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掌握预算作为计划与控制系统在企业应用中的关键节点，明确不同部门在预算管理体系中的职责定位；</w:t>
      </w:r>
    </w:p>
    <w:p w14:paraId="1D40DC8E" w14:textId="211DBA98" w:rsidR="009779A6" w:rsidRPr="000B3787" w:rsidRDefault="00D61309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/>
          <w:bCs/>
          <w:sz w:val="32"/>
          <w:szCs w:val="32"/>
        </w:rPr>
        <w:t>2.学习</w:t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通过预算管理体系实现业务运营管控的有效机制；</w:t>
      </w:r>
    </w:p>
    <w:p w14:paraId="278A8EC3" w14:textId="7A780A7A" w:rsidR="006932FD" w:rsidRPr="000B3787" w:rsidRDefault="00D61309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/>
          <w:bCs/>
          <w:sz w:val="32"/>
          <w:szCs w:val="32"/>
        </w:rPr>
        <w:t>3.学习预算编制的流程、工具和方法，掌握跟踪预算执行的有效方法；</w:t>
      </w:r>
    </w:p>
    <w:p w14:paraId="5C59F4EC" w14:textId="3CA86302" w:rsidR="009779A6" w:rsidRPr="000B3787" w:rsidRDefault="00D61309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/>
          <w:bCs/>
          <w:sz w:val="32"/>
          <w:szCs w:val="32"/>
        </w:rPr>
        <w:t>4.</w:t>
      </w:r>
      <w:r w:rsidR="00FB7042" w:rsidRPr="000B3787">
        <w:rPr>
          <w:rFonts w:ascii="仿宋_GB2312" w:eastAsia="仿宋_GB2312" w:hAnsi="仿宋" w:hint="eastAsia"/>
          <w:bCs/>
          <w:sz w:val="32"/>
          <w:szCs w:val="32"/>
        </w:rPr>
        <w:t>对标</w:t>
      </w:r>
      <w:r w:rsidR="00945CF3" w:rsidRPr="000B3787">
        <w:rPr>
          <w:rFonts w:ascii="仿宋_GB2312" w:eastAsia="仿宋_GB2312" w:hAnsi="仿宋" w:hint="eastAsia"/>
          <w:bCs/>
          <w:sz w:val="32"/>
          <w:szCs w:val="32"/>
        </w:rPr>
        <w:t>标杆企业</w:t>
      </w:r>
      <w:r w:rsidR="00FB7042" w:rsidRPr="000B3787">
        <w:rPr>
          <w:rFonts w:ascii="仿宋_GB2312" w:eastAsia="仿宋_GB2312" w:hAnsi="仿宋" w:hint="eastAsia"/>
          <w:bCs/>
          <w:sz w:val="32"/>
          <w:szCs w:val="32"/>
        </w:rPr>
        <w:t>。</w:t>
      </w:r>
    </w:p>
    <w:p w14:paraId="0215EA90" w14:textId="77777777" w:rsidR="009779A6" w:rsidRPr="000B3787" w:rsidRDefault="00D61309" w:rsidP="000B3787">
      <w:pPr>
        <w:pStyle w:val="a3"/>
        <w:spacing w:line="360" w:lineRule="auto"/>
        <w:rPr>
          <w:rFonts w:ascii="仿宋_GB2312" w:eastAsia="仿宋_GB2312" w:hAnsi="仿宋"/>
          <w:b/>
          <w:sz w:val="32"/>
          <w:szCs w:val="32"/>
        </w:rPr>
      </w:pPr>
      <w:r w:rsidRPr="000B3787">
        <w:rPr>
          <w:rFonts w:ascii="仿宋_GB2312" w:eastAsia="仿宋_GB2312" w:hAnsi="仿宋" w:hint="eastAsia"/>
          <w:b/>
          <w:sz w:val="32"/>
          <w:szCs w:val="32"/>
        </w:rPr>
        <w:t>三、培训对象</w:t>
      </w:r>
    </w:p>
    <w:p w14:paraId="1DD44E36" w14:textId="37422F8D" w:rsidR="009779A6" w:rsidRPr="000B3787" w:rsidRDefault="00D61309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/>
          <w:bCs/>
          <w:sz w:val="32"/>
          <w:szCs w:val="32"/>
        </w:rPr>
        <w:t>1.企业</w:t>
      </w:r>
      <w:r w:rsidR="009B3C10">
        <w:rPr>
          <w:rFonts w:ascii="仿宋_GB2312" w:eastAsia="仿宋_GB2312" w:hAnsi="仿宋" w:hint="eastAsia"/>
          <w:bCs/>
          <w:sz w:val="32"/>
          <w:szCs w:val="32"/>
        </w:rPr>
        <w:t>高层</w:t>
      </w:r>
      <w:r w:rsidRPr="000B3787">
        <w:rPr>
          <w:rFonts w:ascii="仿宋_GB2312" w:eastAsia="仿宋_GB2312" w:hAnsi="仿宋"/>
          <w:bCs/>
          <w:sz w:val="32"/>
          <w:szCs w:val="32"/>
        </w:rPr>
        <w:t>管理人员</w:t>
      </w:r>
      <w:r w:rsidR="009B3C10">
        <w:rPr>
          <w:rFonts w:ascii="仿宋_GB2312" w:eastAsia="仿宋_GB2312" w:hAnsi="仿宋" w:hint="eastAsia"/>
          <w:bCs/>
          <w:sz w:val="32"/>
          <w:szCs w:val="32"/>
        </w:rPr>
        <w:t>以及</w:t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战略投资等部门负责人；</w:t>
      </w:r>
    </w:p>
    <w:p w14:paraId="74C9346D" w14:textId="52D1C7CB" w:rsidR="009779A6" w:rsidRPr="000B3787" w:rsidRDefault="00D61309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/>
          <w:bCs/>
          <w:sz w:val="32"/>
          <w:szCs w:val="32"/>
        </w:rPr>
        <w:t>2.企业总会计师</w:t>
      </w:r>
      <w:r w:rsidR="009B3C10">
        <w:rPr>
          <w:rFonts w:ascii="仿宋_GB2312" w:eastAsia="仿宋_GB2312" w:hAnsi="仿宋" w:hint="eastAsia"/>
          <w:bCs/>
          <w:sz w:val="32"/>
          <w:szCs w:val="32"/>
        </w:rPr>
        <w:t>等财务高管以及</w:t>
      </w:r>
      <w:r w:rsidRPr="000B3787">
        <w:rPr>
          <w:rFonts w:ascii="仿宋_GB2312" w:eastAsia="仿宋_GB2312" w:hAnsi="仿宋"/>
          <w:bCs/>
          <w:sz w:val="32"/>
          <w:szCs w:val="32"/>
        </w:rPr>
        <w:t>主管预算工作的负责人；</w:t>
      </w:r>
    </w:p>
    <w:p w14:paraId="547F70E1" w14:textId="77777777" w:rsidR="009779A6" w:rsidRPr="000B3787" w:rsidRDefault="00D61309" w:rsidP="000B3787">
      <w:pPr>
        <w:pStyle w:val="a3"/>
        <w:spacing w:line="360" w:lineRule="auto"/>
        <w:rPr>
          <w:rFonts w:ascii="仿宋_GB2312" w:eastAsia="仿宋_GB2312" w:hAnsi="仿宋"/>
          <w:b/>
          <w:sz w:val="32"/>
          <w:szCs w:val="32"/>
        </w:rPr>
      </w:pPr>
      <w:r w:rsidRPr="000B3787">
        <w:rPr>
          <w:rFonts w:ascii="仿宋_GB2312" w:eastAsia="仿宋_GB2312" w:hAnsi="仿宋" w:hint="eastAsia"/>
          <w:b/>
          <w:sz w:val="32"/>
          <w:szCs w:val="32"/>
        </w:rPr>
        <w:t>四、课程内容</w:t>
      </w:r>
    </w:p>
    <w:p w14:paraId="7657EF6E" w14:textId="6FB04220" w:rsidR="00FB7042" w:rsidRPr="000B3787" w:rsidRDefault="009E3101" w:rsidP="000B3787">
      <w:pPr>
        <w:pStyle w:val="a3"/>
        <w:spacing w:line="360" w:lineRule="auto"/>
        <w:ind w:left="321" w:hangingChars="100" w:hanging="321"/>
        <w:rPr>
          <w:rFonts w:ascii="仿宋_GB2312" w:eastAsia="仿宋_GB2312" w:hAnsi="仿宋"/>
          <w:b/>
          <w:sz w:val="32"/>
          <w:szCs w:val="32"/>
        </w:rPr>
      </w:pPr>
      <w:r w:rsidRPr="000B3787">
        <w:rPr>
          <w:rFonts w:ascii="仿宋_GB2312" w:eastAsia="仿宋_GB2312" w:hAnsi="仿宋" w:hint="eastAsia"/>
          <w:b/>
          <w:bCs/>
          <w:sz w:val="32"/>
          <w:szCs w:val="32"/>
        </w:rPr>
        <w:t>（一）</w:t>
      </w:r>
      <w:r w:rsidR="00FB7042" w:rsidRPr="000B3787">
        <w:rPr>
          <w:rFonts w:ascii="仿宋_GB2312" w:eastAsia="仿宋_GB2312" w:hAnsi="仿宋" w:hint="eastAsia"/>
          <w:b/>
          <w:sz w:val="32"/>
          <w:szCs w:val="32"/>
        </w:rPr>
        <w:t>全面预算管理体系建设</w:t>
      </w:r>
    </w:p>
    <w:p w14:paraId="4F1E5D18" w14:textId="414B2F1B" w:rsidR="003B043C" w:rsidRPr="000B3787" w:rsidRDefault="003B043C" w:rsidP="003B043C">
      <w:pPr>
        <w:pStyle w:val="a3"/>
        <w:spacing w:line="360" w:lineRule="auto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/>
          <w:b/>
          <w:sz w:val="32"/>
          <w:szCs w:val="32"/>
        </w:rPr>
        <w:lastRenderedPageBreak/>
        <w:t>1</w:t>
      </w:r>
      <w:r w:rsidRPr="000B3787">
        <w:rPr>
          <w:rFonts w:ascii="仿宋_GB2312" w:eastAsia="仿宋_GB2312" w:hAnsi="仿宋"/>
          <w:b/>
          <w:sz w:val="32"/>
          <w:szCs w:val="32"/>
        </w:rPr>
        <w:t>.</w:t>
      </w:r>
      <w:r w:rsidRPr="000B3787">
        <w:rPr>
          <w:rFonts w:ascii="仿宋_GB2312" w:eastAsia="仿宋_GB2312" w:hAnsi="仿宋" w:hint="eastAsia"/>
          <w:b/>
          <w:sz w:val="32"/>
          <w:szCs w:val="32"/>
        </w:rPr>
        <w:t>企业为什么</w:t>
      </w:r>
      <w:r>
        <w:rPr>
          <w:rFonts w:ascii="仿宋_GB2312" w:eastAsia="仿宋_GB2312" w:hAnsi="仿宋" w:hint="eastAsia"/>
          <w:b/>
          <w:sz w:val="32"/>
          <w:szCs w:val="32"/>
        </w:rPr>
        <w:t>需</w:t>
      </w:r>
      <w:r w:rsidRPr="000B3787">
        <w:rPr>
          <w:rFonts w:ascii="仿宋_GB2312" w:eastAsia="仿宋_GB2312" w:hAnsi="仿宋" w:hint="eastAsia"/>
          <w:b/>
          <w:sz w:val="32"/>
          <w:szCs w:val="32"/>
        </w:rPr>
        <w:t>要预算管理</w:t>
      </w:r>
    </w:p>
    <w:p w14:paraId="5AE62EE5" w14:textId="77777777" w:rsidR="003B043C" w:rsidRPr="000B3787" w:rsidRDefault="003B043C" w:rsidP="003B043C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1）</w:t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什么是有效的控制</w:t>
      </w:r>
    </w:p>
    <w:p w14:paraId="4BA1E47A" w14:textId="77777777" w:rsidR="003B043C" w:rsidRPr="000B3787" w:rsidRDefault="003B043C" w:rsidP="003B043C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2）</w:t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全面预算管理到底能给企业带来什么</w:t>
      </w:r>
    </w:p>
    <w:p w14:paraId="1CC6FBA2" w14:textId="77777777" w:rsidR="003B043C" w:rsidRPr="000B3787" w:rsidRDefault="003B043C" w:rsidP="003B043C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3）</w:t>
      </w:r>
      <w:r>
        <w:rPr>
          <w:rFonts w:ascii="仿宋_GB2312" w:eastAsia="仿宋_GB2312" w:hAnsi="仿宋" w:hint="eastAsia"/>
          <w:bCs/>
          <w:sz w:val="32"/>
          <w:szCs w:val="32"/>
        </w:rPr>
        <w:t>什么是</w:t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有效的预算控制体系</w:t>
      </w:r>
    </w:p>
    <w:p w14:paraId="18B02B21" w14:textId="77777777" w:rsidR="003B043C" w:rsidRPr="000B3787" w:rsidRDefault="003B043C" w:rsidP="003B043C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4）</w:t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从传统的财务预算到全面预算管理</w:t>
      </w:r>
    </w:p>
    <w:p w14:paraId="39734A16" w14:textId="77777777" w:rsidR="003B043C" w:rsidRPr="000B3787" w:rsidRDefault="003B043C" w:rsidP="003B043C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5）</w:t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战略与全面预算管理</w:t>
      </w:r>
    </w:p>
    <w:p w14:paraId="1F934957" w14:textId="0411012E" w:rsidR="00F416D2" w:rsidRPr="000B3787" w:rsidRDefault="003B043C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/>
          <w:b/>
          <w:sz w:val="32"/>
          <w:szCs w:val="32"/>
        </w:rPr>
        <w:t>2</w:t>
      </w:r>
      <w:r w:rsidR="00FB7042" w:rsidRPr="000B3787">
        <w:rPr>
          <w:rFonts w:ascii="仿宋_GB2312" w:eastAsia="仿宋_GB2312" w:hAnsi="仿宋"/>
          <w:b/>
          <w:sz w:val="32"/>
          <w:szCs w:val="32"/>
        </w:rPr>
        <w:t>.</w:t>
      </w:r>
      <w:r w:rsidR="00D61309" w:rsidRPr="000B3787">
        <w:rPr>
          <w:rFonts w:ascii="仿宋_GB2312" w:eastAsia="仿宋_GB2312" w:hAnsi="仿宋" w:hint="eastAsia"/>
          <w:b/>
          <w:sz w:val="32"/>
          <w:szCs w:val="32"/>
        </w:rPr>
        <w:t>全面预算管理</w:t>
      </w:r>
      <w:r>
        <w:rPr>
          <w:rFonts w:ascii="仿宋_GB2312" w:eastAsia="仿宋_GB2312" w:hAnsi="仿宋" w:hint="eastAsia"/>
          <w:b/>
          <w:sz w:val="32"/>
          <w:szCs w:val="32"/>
        </w:rPr>
        <w:t>理解</w:t>
      </w:r>
      <w:r w:rsidR="00D61309" w:rsidRPr="000B3787">
        <w:rPr>
          <w:rFonts w:ascii="仿宋_GB2312" w:eastAsia="仿宋_GB2312" w:hAnsi="仿宋" w:hint="eastAsia"/>
          <w:b/>
          <w:sz w:val="32"/>
          <w:szCs w:val="32"/>
        </w:rPr>
        <w:t>与应用</w:t>
      </w:r>
    </w:p>
    <w:p w14:paraId="63C66146" w14:textId="1C910C4F" w:rsidR="00F416D2" w:rsidRPr="000B3787" w:rsidRDefault="00973F97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="00F416D2" w:rsidRPr="000B3787">
        <w:rPr>
          <w:rFonts w:ascii="仿宋_GB2312" w:eastAsia="仿宋_GB2312" w:hAnsi="仿宋"/>
          <w:bCs/>
          <w:sz w:val="32"/>
          <w:szCs w:val="32"/>
        </w:rPr>
        <w:t>1</w:t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预算管理发展演变及应用现状</w:t>
      </w:r>
    </w:p>
    <w:p w14:paraId="7ECD4F42" w14:textId="00E3E5EC" w:rsidR="009610D0" w:rsidRPr="000B3787" w:rsidRDefault="00F416D2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2</w:t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）传统全面预算</w:t>
      </w:r>
      <w:r w:rsidR="000D7A9A">
        <w:rPr>
          <w:rFonts w:ascii="仿宋_GB2312" w:eastAsia="仿宋_GB2312" w:hAnsi="仿宋" w:hint="eastAsia"/>
          <w:bCs/>
          <w:sz w:val="32"/>
          <w:szCs w:val="32"/>
        </w:rPr>
        <w:t>的</w:t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问题</w:t>
      </w:r>
    </w:p>
    <w:p w14:paraId="02EBEBFD" w14:textId="64A27331" w:rsidR="009610D0" w:rsidRPr="000B3787" w:rsidRDefault="00973F97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3）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导入战略预算的成本收益分析</w:t>
      </w:r>
    </w:p>
    <w:p w14:paraId="506ED1FC" w14:textId="472A012E" w:rsidR="009610D0" w:rsidRPr="000B3787" w:rsidRDefault="00973F97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4）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预算管理误区及正确观念</w:t>
      </w:r>
    </w:p>
    <w:p w14:paraId="381A51B0" w14:textId="4CCC3089" w:rsidR="009779A6" w:rsidRPr="000B3787" w:rsidRDefault="00973F97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5）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好预算的五大功能</w:t>
      </w:r>
    </w:p>
    <w:p w14:paraId="62B7CA67" w14:textId="77777777" w:rsidR="009610D0" w:rsidRPr="000B3787" w:rsidRDefault="00973F97" w:rsidP="000B3787">
      <w:pPr>
        <w:pStyle w:val="a3"/>
        <w:spacing w:line="360" w:lineRule="auto"/>
        <w:rPr>
          <w:rFonts w:ascii="仿宋_GB2312" w:eastAsia="仿宋_GB2312" w:hAnsi="仿宋"/>
          <w:b/>
          <w:sz w:val="32"/>
          <w:szCs w:val="32"/>
        </w:rPr>
      </w:pPr>
      <w:r w:rsidRPr="000B3787">
        <w:rPr>
          <w:rFonts w:ascii="仿宋_GB2312" w:eastAsia="仿宋_GB2312" w:hAnsi="仿宋"/>
          <w:b/>
          <w:sz w:val="32"/>
          <w:szCs w:val="32"/>
        </w:rPr>
        <w:t>3</w:t>
      </w:r>
      <w:r w:rsidR="00FB7042" w:rsidRPr="000B3787">
        <w:rPr>
          <w:rFonts w:ascii="仿宋_GB2312" w:eastAsia="仿宋_GB2312" w:hAnsi="仿宋"/>
          <w:b/>
          <w:sz w:val="32"/>
          <w:szCs w:val="32"/>
        </w:rPr>
        <w:t>.</w:t>
      </w:r>
      <w:r w:rsidR="00D61309" w:rsidRPr="000B3787">
        <w:rPr>
          <w:rFonts w:ascii="仿宋_GB2312" w:eastAsia="仿宋_GB2312" w:hAnsi="仿宋" w:hint="eastAsia"/>
          <w:b/>
          <w:sz w:val="32"/>
          <w:szCs w:val="32"/>
        </w:rPr>
        <w:t>全面预算管理模型结构</w:t>
      </w:r>
    </w:p>
    <w:p w14:paraId="64BCA0A1" w14:textId="2931554F" w:rsidR="009779A6" w:rsidRPr="000B3787" w:rsidRDefault="00F416D2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1）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价值链、流程与作业</w:t>
      </w:r>
      <w:r w:rsidR="00D61309" w:rsidRPr="000B3787">
        <w:rPr>
          <w:rFonts w:ascii="仿宋_GB2312" w:eastAsia="仿宋_GB2312" w:hAnsi="仿宋"/>
          <w:bCs/>
          <w:sz w:val="32"/>
          <w:szCs w:val="32"/>
        </w:rPr>
        <w:br/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2）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全面预算管理的</w:t>
      </w:r>
      <w:r w:rsidR="000D7A9A" w:rsidRPr="004A6388">
        <w:rPr>
          <w:rFonts w:ascii="仿宋_GB2312" w:eastAsia="仿宋_GB2312" w:hAnsi="仿宋" w:hint="eastAsia"/>
          <w:bCs/>
          <w:sz w:val="32"/>
          <w:szCs w:val="32"/>
        </w:rPr>
        <w:t>PDCA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循环过程</w:t>
      </w:r>
      <w:r w:rsidR="000D7A9A" w:rsidRPr="000D7A9A" w:rsidDel="000D7A9A">
        <w:rPr>
          <w:rFonts w:ascii="仿宋_GB2312" w:eastAsia="仿宋_GB2312" w:hAnsi="仿宋" w:hint="eastAsia"/>
          <w:bCs/>
          <w:sz w:val="32"/>
          <w:szCs w:val="32"/>
        </w:rPr>
        <w:t xml:space="preserve"> </w:t>
      </w:r>
      <w:r w:rsidR="00D61309" w:rsidRPr="000B3787">
        <w:rPr>
          <w:rFonts w:ascii="仿宋_GB2312" w:eastAsia="仿宋_GB2312" w:hAnsi="仿宋"/>
          <w:bCs/>
          <w:sz w:val="32"/>
          <w:szCs w:val="32"/>
        </w:rPr>
        <w:br/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3）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全面预算管理模型结构与要素</w:t>
      </w:r>
    </w:p>
    <w:p w14:paraId="33931173" w14:textId="56C230A7" w:rsidR="009610D0" w:rsidRPr="000B3787" w:rsidRDefault="00FB7042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/>
          <w:b/>
          <w:sz w:val="32"/>
          <w:szCs w:val="32"/>
        </w:rPr>
        <w:t>4.</w:t>
      </w:r>
      <w:r w:rsidR="003B043C">
        <w:rPr>
          <w:rFonts w:ascii="仿宋_GB2312" w:eastAsia="仿宋_GB2312" w:hAnsi="仿宋" w:hint="eastAsia"/>
          <w:b/>
          <w:sz w:val="32"/>
          <w:szCs w:val="32"/>
        </w:rPr>
        <w:t>如何</w:t>
      </w:r>
      <w:r w:rsidR="00D61309" w:rsidRPr="000B3787">
        <w:rPr>
          <w:rFonts w:ascii="仿宋_GB2312" w:eastAsia="仿宋_GB2312" w:hAnsi="仿宋" w:hint="eastAsia"/>
          <w:b/>
          <w:sz w:val="32"/>
          <w:szCs w:val="32"/>
        </w:rPr>
        <w:t>有效地编制预算</w:t>
      </w:r>
    </w:p>
    <w:p w14:paraId="33FF7F16" w14:textId="30C5F371" w:rsidR="009779A6" w:rsidRPr="000B3787" w:rsidRDefault="00F416D2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1）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预算编制的流程和逻辑</w:t>
      </w:r>
      <w:r w:rsidR="00D61309" w:rsidRPr="000B3787">
        <w:rPr>
          <w:rFonts w:ascii="仿宋_GB2312" w:eastAsia="仿宋_GB2312" w:cs="Calibri"/>
          <w:bCs/>
          <w:sz w:val="32"/>
          <w:szCs w:val="32"/>
        </w:rPr>
        <w:t> </w:t>
      </w:r>
      <w:r w:rsidR="00D61309" w:rsidRPr="000B3787">
        <w:rPr>
          <w:rFonts w:ascii="仿宋_GB2312" w:eastAsia="仿宋_GB2312" w:hAnsi="仿宋"/>
          <w:bCs/>
          <w:sz w:val="32"/>
          <w:szCs w:val="32"/>
        </w:rPr>
        <w:br/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2）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预算编制指南的准备</w:t>
      </w:r>
      <w:r w:rsidR="00D61309" w:rsidRPr="000B3787">
        <w:rPr>
          <w:rFonts w:ascii="仿宋_GB2312" w:eastAsia="仿宋_GB2312" w:cs="Calibri"/>
          <w:bCs/>
          <w:sz w:val="32"/>
          <w:szCs w:val="32"/>
        </w:rPr>
        <w:t> </w:t>
      </w:r>
      <w:r w:rsidR="00D61309" w:rsidRPr="000B3787">
        <w:rPr>
          <w:rFonts w:ascii="仿宋_GB2312" w:eastAsia="仿宋_GB2312" w:hAnsi="仿宋"/>
          <w:bCs/>
          <w:sz w:val="32"/>
          <w:szCs w:val="32"/>
        </w:rPr>
        <w:br/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3）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案例分析：某企业预算工作启动及准备全过程</w:t>
      </w:r>
      <w:r w:rsidR="00D61309" w:rsidRPr="000B3787">
        <w:rPr>
          <w:rFonts w:ascii="仿宋_GB2312" w:eastAsia="仿宋_GB2312" w:cs="Calibri"/>
          <w:bCs/>
          <w:sz w:val="32"/>
          <w:szCs w:val="32"/>
        </w:rPr>
        <w:t> </w:t>
      </w:r>
      <w:r w:rsidR="00D61309" w:rsidRPr="000B3787">
        <w:rPr>
          <w:rFonts w:ascii="仿宋_GB2312" w:eastAsia="仿宋_GB2312" w:hAnsi="仿宋"/>
          <w:bCs/>
          <w:sz w:val="32"/>
          <w:szCs w:val="32"/>
        </w:rPr>
        <w:br/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4）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关键预算的编制方法</w:t>
      </w:r>
      <w:r w:rsidR="00D61309" w:rsidRPr="000B3787">
        <w:rPr>
          <w:rFonts w:ascii="仿宋_GB2312" w:eastAsia="仿宋_GB2312" w:cs="Calibri"/>
          <w:bCs/>
          <w:sz w:val="32"/>
          <w:szCs w:val="32"/>
        </w:rPr>
        <w:t> </w:t>
      </w:r>
      <w:r w:rsidR="00D61309" w:rsidRPr="000B3787">
        <w:rPr>
          <w:rFonts w:ascii="仿宋_GB2312" w:eastAsia="仿宋_GB2312" w:hAnsi="仿宋"/>
          <w:bCs/>
          <w:sz w:val="32"/>
          <w:szCs w:val="32"/>
        </w:rPr>
        <w:br/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5）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案例分析：如何确定销售目标</w:t>
      </w:r>
      <w:r w:rsidR="00D61309" w:rsidRPr="000B3787">
        <w:rPr>
          <w:rFonts w:ascii="仿宋_GB2312" w:eastAsia="仿宋_GB2312" w:cs="Calibri"/>
          <w:bCs/>
          <w:sz w:val="32"/>
          <w:szCs w:val="32"/>
        </w:rPr>
        <w:t> </w:t>
      </w:r>
      <w:r w:rsidR="00D61309" w:rsidRPr="000B3787">
        <w:rPr>
          <w:rFonts w:ascii="仿宋_GB2312" w:eastAsia="仿宋_GB2312" w:hAnsi="仿宋"/>
          <w:bCs/>
          <w:sz w:val="32"/>
          <w:szCs w:val="32"/>
        </w:rPr>
        <w:br/>
      </w:r>
      <w:r w:rsidRPr="000B3787">
        <w:rPr>
          <w:rFonts w:ascii="仿宋_GB2312" w:eastAsia="仿宋_GB2312" w:hAnsi="仿宋" w:hint="eastAsia"/>
          <w:bCs/>
          <w:sz w:val="32"/>
          <w:szCs w:val="32"/>
        </w:rPr>
        <w:lastRenderedPageBreak/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6）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从需求分析开始的预算编制方法：零基预算</w:t>
      </w:r>
      <w:r w:rsidR="00D61309" w:rsidRPr="000B3787">
        <w:rPr>
          <w:rFonts w:ascii="仿宋_GB2312" w:eastAsia="仿宋_GB2312" w:cs="Calibri"/>
          <w:bCs/>
          <w:sz w:val="32"/>
          <w:szCs w:val="32"/>
        </w:rPr>
        <w:t> </w:t>
      </w:r>
      <w:r w:rsidR="00D61309" w:rsidRPr="000B3787">
        <w:rPr>
          <w:rFonts w:ascii="仿宋_GB2312" w:eastAsia="仿宋_GB2312" w:hAnsi="仿宋"/>
          <w:bCs/>
          <w:sz w:val="32"/>
          <w:szCs w:val="32"/>
        </w:rPr>
        <w:br/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7）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案例分析：零基预算进行销售费用预算</w:t>
      </w:r>
      <w:r w:rsidR="00D61309" w:rsidRPr="000B3787">
        <w:rPr>
          <w:rFonts w:ascii="仿宋_GB2312" w:eastAsia="仿宋_GB2312" w:cs="Calibri"/>
          <w:bCs/>
          <w:sz w:val="32"/>
          <w:szCs w:val="32"/>
        </w:rPr>
        <w:t> </w:t>
      </w:r>
      <w:r w:rsidR="00D61309" w:rsidRPr="000B3787">
        <w:rPr>
          <w:rFonts w:ascii="仿宋_GB2312" w:eastAsia="仿宋_GB2312" w:hAnsi="仿宋"/>
          <w:bCs/>
          <w:sz w:val="32"/>
          <w:szCs w:val="32"/>
        </w:rPr>
        <w:br/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8）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预算编制成果</w:t>
      </w:r>
      <w:r w:rsidR="00D61309" w:rsidRPr="000B3787">
        <w:rPr>
          <w:rFonts w:ascii="仿宋_GB2312" w:eastAsia="仿宋_GB2312" w:cs="Calibri"/>
          <w:bCs/>
          <w:sz w:val="32"/>
          <w:szCs w:val="32"/>
        </w:rPr>
        <w:t> </w:t>
      </w:r>
      <w:r w:rsidR="00D61309" w:rsidRPr="000B3787">
        <w:rPr>
          <w:rFonts w:ascii="仿宋_GB2312" w:eastAsia="仿宋_GB2312" w:hAnsi="仿宋"/>
          <w:bCs/>
          <w:sz w:val="32"/>
          <w:szCs w:val="32"/>
        </w:rPr>
        <w:br/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9）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预算的原则性与灵活性</w:t>
      </w:r>
    </w:p>
    <w:p w14:paraId="60043EA0" w14:textId="3518F9DD" w:rsidR="009610D0" w:rsidRPr="000B3787" w:rsidRDefault="00FB7042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/>
          <w:b/>
          <w:sz w:val="32"/>
          <w:szCs w:val="32"/>
        </w:rPr>
        <w:t>5.</w:t>
      </w:r>
      <w:r w:rsidR="00D61309" w:rsidRPr="000B3787">
        <w:rPr>
          <w:rFonts w:ascii="仿宋_GB2312" w:eastAsia="仿宋_GB2312" w:hAnsi="仿宋" w:hint="eastAsia"/>
          <w:b/>
          <w:sz w:val="32"/>
          <w:szCs w:val="32"/>
        </w:rPr>
        <w:t>如何进行有效的预算编制管理</w:t>
      </w:r>
    </w:p>
    <w:p w14:paraId="6BBB44DC" w14:textId="1A365586" w:rsidR="009779A6" w:rsidRPr="000B3787" w:rsidRDefault="00F416D2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1）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什么</w:t>
      </w:r>
      <w:r w:rsidR="000D7A9A">
        <w:rPr>
          <w:rFonts w:ascii="仿宋_GB2312" w:eastAsia="仿宋_GB2312" w:hAnsi="仿宋" w:hint="eastAsia"/>
          <w:bCs/>
          <w:sz w:val="32"/>
          <w:szCs w:val="32"/>
        </w:rPr>
        <w:t>是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最适合本企业</w:t>
      </w:r>
      <w:r w:rsidR="000D7A9A">
        <w:rPr>
          <w:rFonts w:ascii="仿宋_GB2312" w:eastAsia="仿宋_GB2312" w:hAnsi="仿宋" w:hint="eastAsia"/>
          <w:bCs/>
          <w:sz w:val="32"/>
          <w:szCs w:val="32"/>
        </w:rPr>
        <w:t>的预算</w:t>
      </w:r>
      <w:r w:rsidR="00D61309" w:rsidRPr="000B3787">
        <w:rPr>
          <w:rFonts w:ascii="仿宋_GB2312" w:eastAsia="仿宋_GB2312" w:cs="Calibri"/>
          <w:bCs/>
          <w:sz w:val="32"/>
          <w:szCs w:val="32"/>
        </w:rPr>
        <w:t> </w:t>
      </w:r>
      <w:r w:rsidR="00D61309" w:rsidRPr="000B3787">
        <w:rPr>
          <w:rFonts w:ascii="仿宋_GB2312" w:eastAsia="仿宋_GB2312" w:hAnsi="仿宋"/>
          <w:bCs/>
          <w:sz w:val="32"/>
          <w:szCs w:val="32"/>
        </w:rPr>
        <w:br/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2）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将预算当作项目管理——如何管理</w:t>
      </w:r>
      <w:r w:rsidR="00D61309" w:rsidRPr="000B3787">
        <w:rPr>
          <w:rFonts w:ascii="仿宋_GB2312" w:eastAsia="仿宋_GB2312" w:hAnsi="仿宋"/>
          <w:bCs/>
          <w:sz w:val="32"/>
          <w:szCs w:val="32"/>
        </w:rPr>
        <w:br/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3）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各部门人员角色定位——责任划分</w:t>
      </w:r>
      <w:r w:rsidR="00D61309" w:rsidRPr="000B3787">
        <w:rPr>
          <w:rFonts w:ascii="仿宋_GB2312" w:eastAsia="仿宋_GB2312" w:hAnsi="仿宋"/>
          <w:bCs/>
          <w:sz w:val="32"/>
          <w:szCs w:val="32"/>
        </w:rPr>
        <w:br/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4）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各部门之间及部门内部的沟通与协调</w:t>
      </w:r>
      <w:r w:rsidR="00D61309" w:rsidRPr="000B3787">
        <w:rPr>
          <w:rFonts w:ascii="仿宋_GB2312" w:eastAsia="仿宋_GB2312" w:cs="Calibri"/>
          <w:bCs/>
          <w:sz w:val="32"/>
          <w:szCs w:val="32"/>
        </w:rPr>
        <w:t> </w:t>
      </w:r>
      <w:r w:rsidR="00D61309" w:rsidRPr="000B3787">
        <w:rPr>
          <w:rFonts w:ascii="仿宋_GB2312" w:eastAsia="仿宋_GB2312" w:hAnsi="仿宋"/>
          <w:bCs/>
          <w:sz w:val="32"/>
          <w:szCs w:val="32"/>
        </w:rPr>
        <w:br/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5）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编制过程中的常见问题分析</w:t>
      </w:r>
      <w:r w:rsidR="00D61309" w:rsidRPr="000B3787">
        <w:rPr>
          <w:rFonts w:ascii="仿宋_GB2312" w:eastAsia="仿宋_GB2312" w:cs="Calibri"/>
          <w:bCs/>
          <w:sz w:val="32"/>
          <w:szCs w:val="32"/>
        </w:rPr>
        <w:t> </w:t>
      </w:r>
    </w:p>
    <w:p w14:paraId="78E8B249" w14:textId="77777777" w:rsidR="009610D0" w:rsidRPr="000B3787" w:rsidRDefault="00FB7042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/>
          <w:b/>
          <w:sz w:val="32"/>
          <w:szCs w:val="32"/>
        </w:rPr>
        <w:t>6.</w:t>
      </w:r>
      <w:r w:rsidR="00D61309" w:rsidRPr="000B3787">
        <w:rPr>
          <w:rFonts w:ascii="仿宋_GB2312" w:eastAsia="仿宋_GB2312" w:hAnsi="仿宋" w:hint="eastAsia"/>
          <w:b/>
          <w:sz w:val="32"/>
          <w:szCs w:val="32"/>
        </w:rPr>
        <w:t>如何让预算得到有效的执行</w:t>
      </w:r>
      <w:r w:rsidR="00D61309" w:rsidRPr="000B3787">
        <w:rPr>
          <w:rFonts w:ascii="仿宋_GB2312" w:eastAsia="仿宋_GB2312" w:cs="Calibri"/>
          <w:bCs/>
          <w:sz w:val="32"/>
          <w:szCs w:val="32"/>
        </w:rPr>
        <w:t> </w:t>
      </w:r>
    </w:p>
    <w:p w14:paraId="0A4D8BE9" w14:textId="317BBF09" w:rsidR="009779A6" w:rsidRPr="000B3787" w:rsidRDefault="00F416D2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1）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预算与执行为何脱节</w:t>
      </w:r>
      <w:r w:rsidR="00D61309" w:rsidRPr="000B3787">
        <w:rPr>
          <w:rFonts w:ascii="仿宋_GB2312" w:eastAsia="仿宋_GB2312" w:cs="Calibri"/>
          <w:bCs/>
          <w:sz w:val="32"/>
          <w:szCs w:val="32"/>
        </w:rPr>
        <w:t> </w:t>
      </w:r>
      <w:r w:rsidR="00D61309" w:rsidRPr="000B3787">
        <w:rPr>
          <w:rFonts w:ascii="仿宋_GB2312" w:eastAsia="仿宋_GB2312" w:hAnsi="仿宋"/>
          <w:bCs/>
          <w:sz w:val="32"/>
          <w:szCs w:val="32"/>
        </w:rPr>
        <w:br/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2）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怎样编制预算才能带来有效</w:t>
      </w:r>
      <w:r w:rsidR="000D7A9A">
        <w:rPr>
          <w:rFonts w:ascii="仿宋_GB2312" w:eastAsia="仿宋_GB2312" w:hAnsi="仿宋" w:hint="eastAsia"/>
          <w:bCs/>
          <w:sz w:val="32"/>
          <w:szCs w:val="32"/>
        </w:rPr>
        <w:t>的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执行</w:t>
      </w:r>
      <w:r w:rsidR="00D61309" w:rsidRPr="000B3787">
        <w:rPr>
          <w:rFonts w:ascii="仿宋_GB2312" w:eastAsia="仿宋_GB2312" w:hAnsi="仿宋"/>
          <w:bCs/>
          <w:sz w:val="32"/>
          <w:szCs w:val="32"/>
        </w:rPr>
        <w:br/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3）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有效的制度、流程、方法——预算执行的有</w:t>
      </w:r>
      <w:r w:rsidR="00996B0E" w:rsidRPr="000B3787">
        <w:rPr>
          <w:rFonts w:ascii="仿宋_GB2312" w:eastAsia="仿宋_GB2312" w:hAnsi="仿宋" w:hint="eastAsia"/>
          <w:bCs/>
          <w:sz w:val="32"/>
          <w:szCs w:val="32"/>
        </w:rPr>
        <w:t>力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保障</w:t>
      </w:r>
      <w:r w:rsidR="00D61309" w:rsidRPr="000B3787">
        <w:rPr>
          <w:rFonts w:ascii="仿宋_GB2312" w:eastAsia="仿宋_GB2312" w:cs="Calibri"/>
          <w:bCs/>
          <w:sz w:val="32"/>
          <w:szCs w:val="32"/>
        </w:rPr>
        <w:t> </w:t>
      </w:r>
      <w:r w:rsidR="00D61309" w:rsidRPr="000B3787">
        <w:rPr>
          <w:rFonts w:ascii="仿宋_GB2312" w:eastAsia="仿宋_GB2312" w:hAnsi="仿宋"/>
          <w:bCs/>
          <w:sz w:val="32"/>
          <w:szCs w:val="32"/>
        </w:rPr>
        <w:br/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4）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外部经济环境发生重大变化，如何及时调整行动</w:t>
      </w:r>
      <w:r w:rsidR="00D61309" w:rsidRPr="000B3787">
        <w:rPr>
          <w:rFonts w:ascii="仿宋_GB2312" w:eastAsia="仿宋_GB2312" w:cs="Calibri"/>
          <w:bCs/>
          <w:sz w:val="32"/>
          <w:szCs w:val="32"/>
        </w:rPr>
        <w:t> </w:t>
      </w:r>
      <w:r w:rsidR="00D61309" w:rsidRPr="000B3787">
        <w:rPr>
          <w:rFonts w:ascii="仿宋_GB2312" w:eastAsia="仿宋_GB2312" w:hAnsi="仿宋"/>
          <w:bCs/>
          <w:sz w:val="32"/>
          <w:szCs w:val="32"/>
        </w:rPr>
        <w:br/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5）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如何通过制度、流程管理减少预算外项目的发生</w:t>
      </w:r>
      <w:r w:rsidR="00D61309" w:rsidRPr="000B3787">
        <w:rPr>
          <w:rFonts w:ascii="仿宋_GB2312" w:eastAsia="仿宋_GB2312" w:cs="Calibri"/>
          <w:bCs/>
          <w:sz w:val="32"/>
          <w:szCs w:val="32"/>
        </w:rPr>
        <w:t> </w:t>
      </w:r>
      <w:r w:rsidR="00D61309" w:rsidRPr="000B3787">
        <w:rPr>
          <w:rFonts w:ascii="仿宋_GB2312" w:eastAsia="仿宋_GB2312" w:hAnsi="仿宋"/>
          <w:bCs/>
          <w:sz w:val="32"/>
          <w:szCs w:val="32"/>
        </w:rPr>
        <w:br/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6）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预算信息系统管理</w:t>
      </w:r>
      <w:r w:rsidR="00D61309" w:rsidRPr="000B3787">
        <w:rPr>
          <w:rFonts w:ascii="仿宋_GB2312" w:eastAsia="仿宋_GB2312" w:cs="Calibri"/>
          <w:bCs/>
          <w:sz w:val="32"/>
          <w:szCs w:val="32"/>
        </w:rPr>
        <w:t> </w:t>
      </w:r>
      <w:r w:rsidR="00D61309" w:rsidRPr="000B3787">
        <w:rPr>
          <w:rFonts w:ascii="仿宋_GB2312" w:eastAsia="仿宋_GB2312" w:hAnsi="仿宋"/>
          <w:bCs/>
          <w:sz w:val="32"/>
          <w:szCs w:val="32"/>
        </w:rPr>
        <w:br/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7）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案例分析：预算执行中常见行为剖析</w:t>
      </w:r>
      <w:r w:rsidR="00D61309" w:rsidRPr="000B3787">
        <w:rPr>
          <w:rFonts w:ascii="仿宋_GB2312" w:eastAsia="仿宋_GB2312" w:cs="Calibri"/>
          <w:bCs/>
          <w:sz w:val="32"/>
          <w:szCs w:val="32"/>
        </w:rPr>
        <w:t> </w:t>
      </w:r>
    </w:p>
    <w:p w14:paraId="513AAD2A" w14:textId="77777777" w:rsidR="009610D0" w:rsidRPr="000B3787" w:rsidRDefault="00FB7042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/>
          <w:b/>
          <w:sz w:val="32"/>
          <w:szCs w:val="32"/>
        </w:rPr>
        <w:t>7.</w:t>
      </w:r>
      <w:r w:rsidR="00D61309" w:rsidRPr="000B3787">
        <w:rPr>
          <w:rFonts w:ascii="仿宋_GB2312" w:eastAsia="仿宋_GB2312" w:hAnsi="仿宋" w:hint="eastAsia"/>
          <w:b/>
          <w:sz w:val="32"/>
          <w:szCs w:val="32"/>
        </w:rPr>
        <w:t>预算的跟踪</w:t>
      </w:r>
      <w:r w:rsidR="00D61309" w:rsidRPr="000B3787">
        <w:rPr>
          <w:rFonts w:ascii="仿宋_GB2312" w:eastAsia="仿宋_GB2312" w:cs="Calibri"/>
          <w:bCs/>
          <w:sz w:val="32"/>
          <w:szCs w:val="32"/>
        </w:rPr>
        <w:t> </w:t>
      </w:r>
    </w:p>
    <w:p w14:paraId="5BFD10FB" w14:textId="085C1FC0" w:rsidR="009779A6" w:rsidRPr="000B3787" w:rsidRDefault="00F416D2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1）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预算总结会议</w:t>
      </w:r>
      <w:r w:rsidR="00D61309" w:rsidRPr="000B3787">
        <w:rPr>
          <w:rFonts w:ascii="仿宋_GB2312" w:eastAsia="仿宋_GB2312" w:cs="Calibri"/>
          <w:bCs/>
          <w:sz w:val="32"/>
          <w:szCs w:val="32"/>
        </w:rPr>
        <w:t> </w:t>
      </w:r>
      <w:r w:rsidR="00D61309" w:rsidRPr="000B3787">
        <w:rPr>
          <w:rFonts w:ascii="仿宋_GB2312" w:eastAsia="仿宋_GB2312" w:hAnsi="仿宋"/>
          <w:bCs/>
          <w:sz w:val="32"/>
          <w:szCs w:val="32"/>
        </w:rPr>
        <w:br/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2）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预算执行的</w:t>
      </w:r>
      <w:r w:rsidR="00996B0E" w:rsidRPr="000B3787">
        <w:rPr>
          <w:rFonts w:ascii="仿宋_GB2312" w:eastAsia="仿宋_GB2312" w:hAnsi="仿宋" w:hint="eastAsia"/>
          <w:bCs/>
          <w:sz w:val="32"/>
          <w:szCs w:val="32"/>
        </w:rPr>
        <w:t>调查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与</w:t>
      </w:r>
      <w:r w:rsidR="00996B0E" w:rsidRPr="000B3787">
        <w:rPr>
          <w:rFonts w:ascii="仿宋_GB2312" w:eastAsia="仿宋_GB2312" w:hAnsi="仿宋" w:hint="eastAsia"/>
          <w:bCs/>
          <w:sz w:val="32"/>
          <w:szCs w:val="32"/>
        </w:rPr>
        <w:t>分析</w:t>
      </w:r>
      <w:r w:rsidR="00D61309" w:rsidRPr="000B3787">
        <w:rPr>
          <w:rFonts w:ascii="仿宋_GB2312" w:eastAsia="仿宋_GB2312" w:cs="Calibri"/>
          <w:bCs/>
          <w:sz w:val="32"/>
          <w:szCs w:val="32"/>
        </w:rPr>
        <w:t> </w:t>
      </w:r>
      <w:r w:rsidR="00D61309" w:rsidRPr="000B3787">
        <w:rPr>
          <w:rFonts w:ascii="仿宋_GB2312" w:eastAsia="仿宋_GB2312" w:hAnsi="仿宋"/>
          <w:bCs/>
          <w:sz w:val="32"/>
          <w:szCs w:val="32"/>
        </w:rPr>
        <w:br/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3）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差异分析的重点和方法</w:t>
      </w:r>
      <w:r w:rsidR="00D61309" w:rsidRPr="000B3787">
        <w:rPr>
          <w:rFonts w:ascii="仿宋_GB2312" w:eastAsia="仿宋_GB2312" w:cs="Calibri"/>
          <w:bCs/>
          <w:sz w:val="32"/>
          <w:szCs w:val="32"/>
        </w:rPr>
        <w:t> </w:t>
      </w:r>
      <w:r w:rsidR="00D61309" w:rsidRPr="000B3787">
        <w:rPr>
          <w:rFonts w:ascii="仿宋_GB2312" w:eastAsia="仿宋_GB2312" w:hAnsi="仿宋"/>
          <w:bCs/>
          <w:sz w:val="32"/>
          <w:szCs w:val="32"/>
        </w:rPr>
        <w:br/>
      </w:r>
      <w:r w:rsidRPr="000B3787">
        <w:rPr>
          <w:rFonts w:ascii="仿宋_GB2312" w:eastAsia="仿宋_GB2312" w:hAnsi="仿宋" w:hint="eastAsia"/>
          <w:bCs/>
          <w:sz w:val="32"/>
          <w:szCs w:val="32"/>
        </w:rPr>
        <w:lastRenderedPageBreak/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4）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如何使用仪表板及时跟踪预算</w:t>
      </w:r>
      <w:r w:rsidR="00D61309" w:rsidRPr="000B3787">
        <w:rPr>
          <w:rFonts w:ascii="仿宋_GB2312" w:eastAsia="仿宋_GB2312" w:cs="Calibri"/>
          <w:bCs/>
          <w:sz w:val="32"/>
          <w:szCs w:val="32"/>
        </w:rPr>
        <w:t> </w:t>
      </w:r>
      <w:r w:rsidR="00D61309" w:rsidRPr="000B3787">
        <w:rPr>
          <w:rFonts w:ascii="仿宋_GB2312" w:eastAsia="仿宋_GB2312" w:hAnsi="仿宋"/>
          <w:bCs/>
          <w:sz w:val="32"/>
          <w:szCs w:val="32"/>
        </w:rPr>
        <w:br/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5）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如何建立有效的预算跟踪体系</w:t>
      </w:r>
      <w:r w:rsidR="00D61309" w:rsidRPr="000B3787">
        <w:rPr>
          <w:rFonts w:ascii="仿宋_GB2312" w:eastAsia="仿宋_GB2312" w:cs="Calibri"/>
          <w:bCs/>
          <w:sz w:val="32"/>
          <w:szCs w:val="32"/>
        </w:rPr>
        <w:t> </w:t>
      </w:r>
      <w:r w:rsidR="00D61309" w:rsidRPr="000B3787">
        <w:rPr>
          <w:rFonts w:ascii="仿宋_GB2312" w:eastAsia="仿宋_GB2312" w:hAnsi="仿宋"/>
          <w:bCs/>
          <w:sz w:val="32"/>
          <w:szCs w:val="32"/>
        </w:rPr>
        <w:br/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6）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收入、成本费用预算的自动跟踪表格</w:t>
      </w:r>
      <w:r w:rsidR="00D61309" w:rsidRPr="000B3787">
        <w:rPr>
          <w:rFonts w:ascii="仿宋_GB2312" w:eastAsia="仿宋_GB2312" w:cs="Calibri"/>
          <w:bCs/>
          <w:sz w:val="32"/>
          <w:szCs w:val="32"/>
        </w:rPr>
        <w:t> </w:t>
      </w:r>
      <w:r w:rsidR="00D61309" w:rsidRPr="000B3787">
        <w:rPr>
          <w:rFonts w:ascii="仿宋_GB2312" w:eastAsia="仿宋_GB2312" w:hAnsi="仿宋"/>
          <w:bCs/>
          <w:sz w:val="32"/>
          <w:szCs w:val="32"/>
        </w:rPr>
        <w:br/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7）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预算的考核及结果应用</w:t>
      </w:r>
    </w:p>
    <w:p w14:paraId="349E6EE1" w14:textId="473AD64C" w:rsidR="000D2D92" w:rsidRDefault="009E3101" w:rsidP="000B3787">
      <w:pPr>
        <w:pStyle w:val="a3"/>
        <w:spacing w:line="360" w:lineRule="auto"/>
        <w:rPr>
          <w:rFonts w:ascii="仿宋_GB2312" w:eastAsia="仿宋_GB2312" w:hAnsi="仿宋"/>
          <w:b/>
          <w:sz w:val="32"/>
          <w:szCs w:val="32"/>
        </w:rPr>
      </w:pPr>
      <w:r w:rsidRPr="000B3787">
        <w:rPr>
          <w:rFonts w:ascii="仿宋_GB2312" w:eastAsia="仿宋_GB2312" w:hAnsi="仿宋" w:hint="eastAsia"/>
          <w:b/>
          <w:bCs/>
          <w:sz w:val="32"/>
          <w:szCs w:val="32"/>
        </w:rPr>
        <w:t>（二）</w:t>
      </w:r>
      <w:r w:rsidR="00301F14" w:rsidRPr="000B3787">
        <w:rPr>
          <w:rFonts w:ascii="仿宋_GB2312" w:eastAsia="仿宋_GB2312" w:hAnsi="仿宋" w:hint="eastAsia"/>
          <w:b/>
          <w:sz w:val="32"/>
          <w:szCs w:val="32"/>
        </w:rPr>
        <w:t>备选内容</w:t>
      </w:r>
      <w:r w:rsidR="00403D4D">
        <w:rPr>
          <w:rFonts w:ascii="仿宋_GB2312" w:eastAsia="仿宋_GB2312" w:hAnsi="仿宋" w:hint="eastAsia"/>
          <w:b/>
          <w:sz w:val="32"/>
          <w:szCs w:val="32"/>
        </w:rPr>
        <w:t>（据实安排，以实际课表为准）</w:t>
      </w:r>
      <w:r w:rsidR="00301F14" w:rsidRPr="000B3787">
        <w:rPr>
          <w:rFonts w:ascii="仿宋_GB2312" w:eastAsia="仿宋_GB2312" w:hAnsi="仿宋" w:hint="eastAsia"/>
          <w:b/>
          <w:sz w:val="32"/>
          <w:szCs w:val="32"/>
        </w:rPr>
        <w:t>：</w:t>
      </w:r>
      <w:r w:rsidR="00C32C7A" w:rsidRPr="00C32C7A">
        <w:rPr>
          <w:rFonts w:ascii="仿宋_GB2312" w:eastAsia="仿宋_GB2312" w:hAnsi="仿宋" w:hint="eastAsia"/>
          <w:b/>
          <w:sz w:val="32"/>
          <w:szCs w:val="32"/>
        </w:rPr>
        <w:t>对标世界一流企业实践</w:t>
      </w:r>
    </w:p>
    <w:p w14:paraId="0AF804C1" w14:textId="28BE852C" w:rsidR="009610D0" w:rsidRPr="000B3787" w:rsidRDefault="00B41FD0" w:rsidP="000B3787">
      <w:pPr>
        <w:pStyle w:val="a3"/>
        <w:spacing w:line="360" w:lineRule="auto"/>
        <w:rPr>
          <w:rFonts w:ascii="仿宋_GB2312" w:eastAsia="仿宋_GB2312" w:hAnsi="仿宋"/>
          <w:b/>
          <w:sz w:val="32"/>
          <w:szCs w:val="32"/>
        </w:rPr>
      </w:pPr>
      <w:r w:rsidRPr="000B3787">
        <w:rPr>
          <w:rFonts w:ascii="仿宋_GB2312" w:eastAsia="仿宋_GB2312" w:hAnsi="仿宋"/>
          <w:b/>
          <w:sz w:val="32"/>
          <w:szCs w:val="32"/>
        </w:rPr>
        <w:t>1.</w:t>
      </w:r>
      <w:r w:rsidR="00C32C7A">
        <w:rPr>
          <w:rFonts w:ascii="仿宋_GB2312" w:eastAsia="仿宋_GB2312" w:hAnsi="仿宋" w:hint="eastAsia"/>
          <w:b/>
          <w:sz w:val="32"/>
          <w:szCs w:val="32"/>
        </w:rPr>
        <w:t>世界一流企业财务管理体系</w:t>
      </w:r>
    </w:p>
    <w:p w14:paraId="4FF2E5EC" w14:textId="6284907D" w:rsidR="00B41FD0" w:rsidRPr="000B3787" w:rsidRDefault="00B41FD0" w:rsidP="000B3787">
      <w:pPr>
        <w:pStyle w:val="a3"/>
        <w:spacing w:line="360" w:lineRule="auto"/>
        <w:rPr>
          <w:rFonts w:ascii="仿宋_GB2312" w:eastAsia="仿宋_GB2312" w:hAnsi="仿宋"/>
          <w:b/>
          <w:sz w:val="32"/>
          <w:szCs w:val="32"/>
        </w:rPr>
      </w:pPr>
      <w:r w:rsidRPr="000B3787">
        <w:rPr>
          <w:rFonts w:ascii="仿宋_GB2312" w:eastAsia="仿宋_GB2312" w:hAnsi="仿宋"/>
          <w:b/>
          <w:sz w:val="32"/>
          <w:szCs w:val="32"/>
        </w:rPr>
        <w:t>2.</w:t>
      </w:r>
      <w:r w:rsidR="00C32C7A" w:rsidRPr="00C32C7A">
        <w:rPr>
          <w:rFonts w:hint="eastAsia"/>
        </w:rPr>
        <w:t xml:space="preserve"> </w:t>
      </w:r>
      <w:r w:rsidR="00C32C7A" w:rsidRPr="00C32C7A">
        <w:rPr>
          <w:rFonts w:ascii="仿宋_GB2312" w:eastAsia="仿宋_GB2312" w:hAnsi="仿宋" w:hint="eastAsia"/>
          <w:b/>
          <w:sz w:val="32"/>
          <w:szCs w:val="32"/>
        </w:rPr>
        <w:t>全面预算管理体系</w:t>
      </w:r>
    </w:p>
    <w:p w14:paraId="3819C466" w14:textId="77777777" w:rsidR="00C32C7A" w:rsidRDefault="00203378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1）</w:t>
      </w:r>
      <w:r w:rsidR="00C32C7A" w:rsidRPr="00C32C7A">
        <w:rPr>
          <w:rFonts w:ascii="仿宋_GB2312" w:eastAsia="仿宋_GB2312" w:hAnsi="仿宋" w:hint="eastAsia"/>
          <w:bCs/>
          <w:sz w:val="32"/>
          <w:szCs w:val="32"/>
        </w:rPr>
        <w:t>集团管控模式</w:t>
      </w:r>
    </w:p>
    <w:p w14:paraId="18DC7277" w14:textId="4A40742A" w:rsidR="00B41FD0" w:rsidRPr="000B3787" w:rsidRDefault="00203378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2）</w:t>
      </w:r>
      <w:r w:rsidR="00C32C7A">
        <w:rPr>
          <w:rFonts w:ascii="仿宋_GB2312" w:eastAsia="仿宋_GB2312" w:hAnsi="仿宋" w:hint="eastAsia"/>
          <w:bCs/>
          <w:sz w:val="32"/>
          <w:szCs w:val="32"/>
        </w:rPr>
        <w:t>预算管理核心功能</w:t>
      </w:r>
    </w:p>
    <w:p w14:paraId="33F6E468" w14:textId="27FAC0A3" w:rsidR="00B41FD0" w:rsidRPr="000B3787" w:rsidRDefault="00B41FD0" w:rsidP="000B3787">
      <w:pPr>
        <w:pStyle w:val="a3"/>
        <w:spacing w:line="360" w:lineRule="auto"/>
        <w:rPr>
          <w:rFonts w:ascii="仿宋_GB2312" w:eastAsia="仿宋_GB2312" w:hAnsi="仿宋"/>
          <w:b/>
          <w:sz w:val="32"/>
          <w:szCs w:val="32"/>
        </w:rPr>
      </w:pPr>
      <w:r w:rsidRPr="000B3787">
        <w:rPr>
          <w:rFonts w:ascii="仿宋_GB2312" w:eastAsia="仿宋_GB2312" w:hAnsi="仿宋"/>
          <w:b/>
          <w:sz w:val="32"/>
          <w:szCs w:val="32"/>
        </w:rPr>
        <w:t>3.</w:t>
      </w:r>
      <w:r w:rsidR="00C32C7A">
        <w:rPr>
          <w:rFonts w:ascii="仿宋_GB2312" w:eastAsia="仿宋_GB2312" w:hAnsi="仿宋" w:hint="eastAsia"/>
          <w:b/>
          <w:sz w:val="32"/>
          <w:szCs w:val="32"/>
        </w:rPr>
        <w:t>A集团全面预算管理体系实践</w:t>
      </w:r>
    </w:p>
    <w:p w14:paraId="21A54186" w14:textId="4EE70D94" w:rsidR="00B41FD0" w:rsidRPr="000B3787" w:rsidRDefault="00203378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1）</w:t>
      </w:r>
      <w:r w:rsidR="004D15DA">
        <w:rPr>
          <w:rFonts w:ascii="仿宋_GB2312" w:eastAsia="仿宋_GB2312" w:hAnsi="仿宋" w:hint="eastAsia"/>
          <w:bCs/>
          <w:sz w:val="32"/>
          <w:szCs w:val="32"/>
        </w:rPr>
        <w:t>预算管理实践演进</w:t>
      </w:r>
    </w:p>
    <w:p w14:paraId="5BCF800E" w14:textId="73CBFFB5" w:rsidR="00B41FD0" w:rsidRPr="000B3787" w:rsidRDefault="00203378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2）</w:t>
      </w:r>
      <w:r w:rsidR="004D15DA">
        <w:rPr>
          <w:rFonts w:ascii="仿宋_GB2312" w:eastAsia="仿宋_GB2312" w:hAnsi="仿宋" w:hint="eastAsia"/>
          <w:bCs/>
          <w:sz w:val="32"/>
          <w:szCs w:val="32"/>
        </w:rPr>
        <w:t>业绩评价体系演进</w:t>
      </w:r>
    </w:p>
    <w:p w14:paraId="427072C6" w14:textId="766C8644" w:rsidR="00B41FD0" w:rsidRPr="000B3787" w:rsidRDefault="00203378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3）</w:t>
      </w:r>
      <w:r w:rsidR="004D15DA">
        <w:rPr>
          <w:rFonts w:ascii="仿宋_GB2312" w:eastAsia="仿宋_GB2312" w:hAnsi="仿宋" w:hint="eastAsia"/>
          <w:bCs/>
          <w:sz w:val="32"/>
          <w:szCs w:val="32"/>
        </w:rPr>
        <w:t>滚动预测：管理未来，推动经营目标达成</w:t>
      </w:r>
    </w:p>
    <w:p w14:paraId="4AE701E6" w14:textId="5A362D34" w:rsidR="00B41FD0" w:rsidRDefault="00203378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4）</w:t>
      </w:r>
      <w:r w:rsidR="004D15DA">
        <w:rPr>
          <w:rFonts w:ascii="仿宋_GB2312" w:eastAsia="仿宋_GB2312" w:hAnsi="仿宋" w:hint="eastAsia"/>
          <w:bCs/>
          <w:sz w:val="32"/>
          <w:szCs w:val="32"/>
        </w:rPr>
        <w:t>业财融合的绩效分析体系-</w:t>
      </w:r>
      <w:r w:rsidR="004D15DA" w:rsidRPr="004D15DA">
        <w:rPr>
          <w:rFonts w:ascii="仿宋_GB2312" w:eastAsia="仿宋_GB2312" w:hAnsi="仿宋" w:hint="eastAsia"/>
          <w:bCs/>
          <w:sz w:val="32"/>
          <w:szCs w:val="32"/>
        </w:rPr>
        <w:t>见“行为”的预算</w:t>
      </w:r>
      <w:r w:rsidR="004D15DA">
        <w:rPr>
          <w:rFonts w:ascii="仿宋_GB2312" w:eastAsia="仿宋_GB2312" w:hAnsi="仿宋" w:hint="eastAsia"/>
          <w:bCs/>
          <w:sz w:val="32"/>
          <w:szCs w:val="32"/>
        </w:rPr>
        <w:t>管理</w:t>
      </w:r>
    </w:p>
    <w:p w14:paraId="62850A36" w14:textId="6E0664B0" w:rsidR="0050531C" w:rsidRPr="002F5F78" w:rsidRDefault="0050531C" w:rsidP="000B3787">
      <w:pPr>
        <w:pStyle w:val="a3"/>
        <w:spacing w:line="360" w:lineRule="auto"/>
        <w:rPr>
          <w:rFonts w:ascii="仿宋_GB2312" w:eastAsia="仿宋_GB2312" w:hAnsi="仿宋"/>
          <w:b/>
          <w:sz w:val="32"/>
          <w:szCs w:val="32"/>
        </w:rPr>
      </w:pPr>
      <w:r w:rsidRPr="002F5F78">
        <w:rPr>
          <w:rFonts w:ascii="仿宋_GB2312" w:eastAsia="仿宋_GB2312" w:hAnsi="仿宋" w:hint="eastAsia"/>
          <w:b/>
          <w:sz w:val="32"/>
          <w:szCs w:val="32"/>
        </w:rPr>
        <w:t>（三）备选内容</w:t>
      </w:r>
      <w:r w:rsidR="00403D4D">
        <w:rPr>
          <w:rFonts w:ascii="仿宋_GB2312" w:eastAsia="仿宋_GB2312" w:hAnsi="仿宋" w:hint="eastAsia"/>
          <w:b/>
          <w:sz w:val="32"/>
          <w:szCs w:val="32"/>
        </w:rPr>
        <w:t>（据实安排，以实际课表为准）</w:t>
      </w:r>
      <w:r w:rsidRPr="002F5F78">
        <w:rPr>
          <w:rFonts w:ascii="仿宋_GB2312" w:eastAsia="仿宋_GB2312" w:hAnsi="仿宋" w:hint="eastAsia"/>
          <w:b/>
          <w:sz w:val="32"/>
          <w:szCs w:val="32"/>
        </w:rPr>
        <w:t>：华为的全面预算管理实践</w:t>
      </w:r>
    </w:p>
    <w:p w14:paraId="64177A51" w14:textId="77777777" w:rsidR="00E23C1D" w:rsidRPr="00E23C1D" w:rsidRDefault="00E23C1D" w:rsidP="00E23C1D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E23C1D">
        <w:rPr>
          <w:rFonts w:ascii="仿宋_GB2312" w:eastAsia="仿宋_GB2312" w:hAnsi="仿宋" w:hint="eastAsia"/>
          <w:bCs/>
          <w:sz w:val="32"/>
          <w:szCs w:val="32"/>
        </w:rPr>
        <w:t>1.战略落地量化</w:t>
      </w:r>
    </w:p>
    <w:p w14:paraId="73BC5CAD" w14:textId="77777777" w:rsidR="00E23C1D" w:rsidRPr="00E23C1D" w:rsidRDefault="00E23C1D" w:rsidP="00E23C1D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E23C1D">
        <w:rPr>
          <w:rFonts w:ascii="仿宋_GB2312" w:eastAsia="仿宋_GB2312" w:hAnsi="仿宋" w:hint="eastAsia"/>
          <w:bCs/>
          <w:sz w:val="32"/>
          <w:szCs w:val="32"/>
        </w:rPr>
        <w:t>（1）战略：DSTE及BLM</w:t>
      </w:r>
    </w:p>
    <w:p w14:paraId="1C3C3E3A" w14:textId="77777777" w:rsidR="00E23C1D" w:rsidRPr="00E23C1D" w:rsidRDefault="00E23C1D" w:rsidP="00E23C1D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E23C1D">
        <w:rPr>
          <w:rFonts w:ascii="仿宋_GB2312" w:eastAsia="仿宋_GB2312" w:hAnsi="仿宋" w:hint="eastAsia"/>
          <w:bCs/>
          <w:sz w:val="32"/>
          <w:szCs w:val="32"/>
        </w:rPr>
        <w:t>（2）全面预算管理框架</w:t>
      </w:r>
    </w:p>
    <w:p w14:paraId="4E2C07C4" w14:textId="77777777" w:rsidR="00E23C1D" w:rsidRPr="00E23C1D" w:rsidRDefault="00E23C1D" w:rsidP="00E23C1D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E23C1D">
        <w:rPr>
          <w:rFonts w:ascii="仿宋_GB2312" w:eastAsia="仿宋_GB2312" w:hAnsi="仿宋" w:hint="eastAsia"/>
          <w:bCs/>
          <w:sz w:val="32"/>
          <w:szCs w:val="32"/>
        </w:rPr>
        <w:t>（3）预算指引及预算生成</w:t>
      </w:r>
    </w:p>
    <w:p w14:paraId="0A32DC19" w14:textId="77777777" w:rsidR="00E23C1D" w:rsidRPr="00E23C1D" w:rsidRDefault="00E23C1D" w:rsidP="00E23C1D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E23C1D">
        <w:rPr>
          <w:rFonts w:ascii="仿宋_GB2312" w:eastAsia="仿宋_GB2312" w:hAnsi="仿宋" w:hint="eastAsia"/>
          <w:bCs/>
          <w:sz w:val="32"/>
          <w:szCs w:val="32"/>
        </w:rPr>
        <w:t>（4）管理核算体系</w:t>
      </w:r>
    </w:p>
    <w:p w14:paraId="5C326227" w14:textId="77777777" w:rsidR="00E23C1D" w:rsidRPr="00E23C1D" w:rsidRDefault="00E23C1D" w:rsidP="00E23C1D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E23C1D">
        <w:rPr>
          <w:rFonts w:ascii="仿宋_GB2312" w:eastAsia="仿宋_GB2312" w:hAnsi="仿宋" w:hint="eastAsia"/>
          <w:bCs/>
          <w:sz w:val="32"/>
          <w:szCs w:val="32"/>
        </w:rPr>
        <w:lastRenderedPageBreak/>
        <w:t>2.责任中心构建</w:t>
      </w:r>
    </w:p>
    <w:p w14:paraId="13EC5F6B" w14:textId="77777777" w:rsidR="00E23C1D" w:rsidRPr="00E23C1D" w:rsidRDefault="00E23C1D" w:rsidP="00E23C1D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E23C1D">
        <w:rPr>
          <w:rFonts w:ascii="仿宋_GB2312" w:eastAsia="仿宋_GB2312" w:hAnsi="仿宋" w:hint="eastAsia"/>
          <w:bCs/>
          <w:sz w:val="32"/>
          <w:szCs w:val="32"/>
        </w:rPr>
        <w:t>（1）责任中心建设</w:t>
      </w:r>
    </w:p>
    <w:p w14:paraId="6E1538E7" w14:textId="77777777" w:rsidR="00E23C1D" w:rsidRPr="00E23C1D" w:rsidRDefault="00E23C1D" w:rsidP="00E23C1D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E23C1D">
        <w:rPr>
          <w:rFonts w:ascii="仿宋_GB2312" w:eastAsia="仿宋_GB2312" w:hAnsi="仿宋" w:hint="eastAsia"/>
          <w:bCs/>
          <w:sz w:val="32"/>
          <w:szCs w:val="32"/>
        </w:rPr>
        <w:t>（2）绩效考核激励机制</w:t>
      </w:r>
    </w:p>
    <w:p w14:paraId="3F34D620" w14:textId="77777777" w:rsidR="00E23C1D" w:rsidRPr="00E23C1D" w:rsidRDefault="00E23C1D" w:rsidP="00E23C1D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E23C1D">
        <w:rPr>
          <w:rFonts w:ascii="仿宋_GB2312" w:eastAsia="仿宋_GB2312" w:hAnsi="仿宋" w:hint="eastAsia"/>
          <w:bCs/>
          <w:sz w:val="32"/>
          <w:szCs w:val="32"/>
        </w:rPr>
        <w:t>（3）组织设计与决策权分配</w:t>
      </w:r>
    </w:p>
    <w:p w14:paraId="69076C27" w14:textId="77777777" w:rsidR="00E23C1D" w:rsidRPr="00E23C1D" w:rsidRDefault="00E23C1D" w:rsidP="00E23C1D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E23C1D">
        <w:rPr>
          <w:rFonts w:ascii="仿宋_GB2312" w:eastAsia="仿宋_GB2312" w:hAnsi="仿宋" w:hint="eastAsia"/>
          <w:bCs/>
          <w:sz w:val="32"/>
          <w:szCs w:val="32"/>
        </w:rPr>
        <w:t>（4）综合案例讨论</w:t>
      </w:r>
    </w:p>
    <w:p w14:paraId="5CCD0EE6" w14:textId="77777777" w:rsidR="00E23C1D" w:rsidRPr="00E23C1D" w:rsidRDefault="00E23C1D" w:rsidP="00E23C1D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E23C1D">
        <w:rPr>
          <w:rFonts w:ascii="仿宋_GB2312" w:eastAsia="仿宋_GB2312" w:hAnsi="仿宋" w:hint="eastAsia"/>
          <w:bCs/>
          <w:sz w:val="32"/>
          <w:szCs w:val="32"/>
        </w:rPr>
        <w:t>3.经营环境建立</w:t>
      </w:r>
    </w:p>
    <w:p w14:paraId="41C17BA0" w14:textId="77777777" w:rsidR="00E23C1D" w:rsidRPr="00E23C1D" w:rsidRDefault="00E23C1D" w:rsidP="00E23C1D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E23C1D">
        <w:rPr>
          <w:rFonts w:ascii="仿宋_GB2312" w:eastAsia="仿宋_GB2312" w:hAnsi="仿宋" w:hint="eastAsia"/>
          <w:bCs/>
          <w:sz w:val="32"/>
          <w:szCs w:val="32"/>
        </w:rPr>
        <w:t>（1）“一报一会”支撑经营目标的执行管控</w:t>
      </w:r>
    </w:p>
    <w:p w14:paraId="36B07C72" w14:textId="77777777" w:rsidR="00E23C1D" w:rsidRPr="00E23C1D" w:rsidRDefault="00E23C1D" w:rsidP="00E23C1D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E23C1D">
        <w:rPr>
          <w:rFonts w:ascii="仿宋_GB2312" w:eastAsia="仿宋_GB2312" w:hAnsi="仿宋" w:hint="eastAsia"/>
          <w:bCs/>
          <w:sz w:val="32"/>
          <w:szCs w:val="32"/>
        </w:rPr>
        <w:t>（2）利润中心赛马：赛马不相马</w:t>
      </w:r>
    </w:p>
    <w:p w14:paraId="2BA2FAA8" w14:textId="77777777" w:rsidR="00E23C1D" w:rsidRPr="00E23C1D" w:rsidRDefault="00E23C1D" w:rsidP="00E23C1D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E23C1D">
        <w:rPr>
          <w:rFonts w:ascii="仿宋_GB2312" w:eastAsia="仿宋_GB2312" w:hAnsi="仿宋" w:hint="eastAsia"/>
          <w:bCs/>
          <w:sz w:val="32"/>
          <w:szCs w:val="32"/>
        </w:rPr>
        <w:t>（3）利润中心的预算管控措施</w:t>
      </w:r>
    </w:p>
    <w:p w14:paraId="47AFA90C" w14:textId="2676BF52" w:rsidR="0050531C" w:rsidRPr="000B3787" w:rsidRDefault="00E23C1D" w:rsidP="00E23C1D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E23C1D">
        <w:rPr>
          <w:rFonts w:ascii="仿宋_GB2312" w:eastAsia="仿宋_GB2312" w:hAnsi="仿宋" w:hint="eastAsia"/>
          <w:bCs/>
          <w:sz w:val="32"/>
          <w:szCs w:val="32"/>
        </w:rPr>
        <w:t>（4）依托“三个GAP，三个清单”，实现预测前瞻管理，促进经营目标达成</w:t>
      </w:r>
    </w:p>
    <w:p w14:paraId="108BB7AA" w14:textId="4517EDC0" w:rsidR="006932FD" w:rsidRPr="000B3787" w:rsidRDefault="006932FD" w:rsidP="000B3787">
      <w:pPr>
        <w:pStyle w:val="a3"/>
        <w:spacing w:line="360" w:lineRule="auto"/>
        <w:rPr>
          <w:rFonts w:ascii="仿宋_GB2312" w:eastAsia="仿宋_GB2312" w:hAnsi="仿宋"/>
          <w:b/>
          <w:sz w:val="32"/>
          <w:szCs w:val="32"/>
        </w:rPr>
      </w:pPr>
      <w:r w:rsidRPr="000B3787">
        <w:rPr>
          <w:rFonts w:ascii="仿宋_GB2312" w:eastAsia="仿宋_GB2312" w:hAnsi="仿宋" w:hint="eastAsia"/>
          <w:b/>
          <w:sz w:val="32"/>
          <w:szCs w:val="32"/>
        </w:rPr>
        <w:t>五、</w:t>
      </w:r>
      <w:r w:rsidR="00203378" w:rsidRPr="000B3787">
        <w:rPr>
          <w:rFonts w:ascii="仿宋_GB2312" w:eastAsia="仿宋_GB2312" w:hAnsi="仿宋" w:hint="eastAsia"/>
          <w:b/>
          <w:sz w:val="32"/>
          <w:szCs w:val="32"/>
        </w:rPr>
        <w:t>拟邀师资</w:t>
      </w:r>
    </w:p>
    <w:p w14:paraId="56DB9564" w14:textId="1FB71437" w:rsidR="006932FD" w:rsidRPr="000B3787" w:rsidRDefault="006932FD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 w:hint="eastAsia"/>
          <w:bCs/>
          <w:sz w:val="32"/>
          <w:szCs w:val="32"/>
        </w:rPr>
        <w:t>江</w:t>
      </w:r>
      <w:r w:rsidR="00FB7042" w:rsidRPr="000B3787">
        <w:rPr>
          <w:rFonts w:ascii="仿宋_GB2312" w:eastAsia="仿宋_GB2312" w:hAnsi="仿宋" w:hint="eastAsia"/>
          <w:bCs/>
          <w:sz w:val="32"/>
          <w:szCs w:val="32"/>
        </w:rPr>
        <w:t>老师</w:t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：</w:t>
      </w:r>
      <w:r w:rsidR="00FB7042" w:rsidRPr="000B3787">
        <w:rPr>
          <w:rFonts w:ascii="仿宋_GB2312" w:eastAsia="仿宋_GB2312" w:hAnsi="仿宋" w:hint="eastAsia"/>
          <w:bCs/>
          <w:sz w:val="32"/>
          <w:szCs w:val="32"/>
        </w:rPr>
        <w:t>厦门大学会计学博士，上海国家会计学院副教授、研究生导师。</w:t>
      </w:r>
      <w:r w:rsidR="002B3782">
        <w:rPr>
          <w:rFonts w:ascii="仿宋_GB2312" w:eastAsia="仿宋_GB2312" w:hAnsi="仿宋" w:hint="eastAsia"/>
          <w:bCs/>
          <w:sz w:val="32"/>
          <w:szCs w:val="32"/>
        </w:rPr>
        <w:t>具有</w:t>
      </w:r>
      <w:r w:rsidR="00FB7042" w:rsidRPr="000B3787">
        <w:rPr>
          <w:rFonts w:ascii="仿宋_GB2312" w:eastAsia="仿宋_GB2312" w:hAnsi="仿宋" w:hint="eastAsia"/>
          <w:bCs/>
          <w:sz w:val="32"/>
          <w:szCs w:val="32"/>
        </w:rPr>
        <w:t>丰富的实践经验与深厚的理论功底</w:t>
      </w:r>
      <w:r w:rsidR="002B3782">
        <w:rPr>
          <w:rFonts w:ascii="仿宋_GB2312" w:eastAsia="仿宋_GB2312" w:hAnsi="仿宋" w:hint="eastAsia"/>
          <w:bCs/>
          <w:sz w:val="32"/>
          <w:szCs w:val="32"/>
        </w:rPr>
        <w:t>。</w:t>
      </w:r>
      <w:r w:rsidR="00FB7042" w:rsidRPr="000B3787">
        <w:rPr>
          <w:rFonts w:ascii="仿宋_GB2312" w:eastAsia="仿宋_GB2312" w:hAnsi="仿宋" w:hint="eastAsia"/>
          <w:bCs/>
          <w:sz w:val="32"/>
          <w:szCs w:val="32"/>
        </w:rPr>
        <w:t>曾承担宝</w:t>
      </w:r>
      <w:r w:rsidR="00996B0E" w:rsidRPr="000B3787">
        <w:rPr>
          <w:rFonts w:ascii="仿宋_GB2312" w:eastAsia="仿宋_GB2312" w:hAnsi="仿宋" w:hint="eastAsia"/>
          <w:bCs/>
          <w:sz w:val="32"/>
          <w:szCs w:val="32"/>
        </w:rPr>
        <w:t>武</w:t>
      </w:r>
      <w:r w:rsidR="00FB7042" w:rsidRPr="000B3787">
        <w:rPr>
          <w:rFonts w:ascii="仿宋_GB2312" w:eastAsia="仿宋_GB2312" w:hAnsi="仿宋" w:hint="eastAsia"/>
          <w:bCs/>
          <w:sz w:val="32"/>
          <w:szCs w:val="32"/>
        </w:rPr>
        <w:t>集团等大型企业的横向课题研究，为国务院国资委、</w:t>
      </w:r>
      <w:r w:rsidR="00977D8A" w:rsidRPr="000B3787">
        <w:rPr>
          <w:rFonts w:ascii="仿宋_GB2312" w:eastAsia="仿宋_GB2312" w:hAnsi="仿宋" w:hint="eastAsia"/>
          <w:bCs/>
          <w:sz w:val="32"/>
          <w:szCs w:val="32"/>
        </w:rPr>
        <w:t>宝武</w:t>
      </w:r>
      <w:r w:rsidR="00FB7042" w:rsidRPr="000B3787">
        <w:rPr>
          <w:rFonts w:ascii="仿宋_GB2312" w:eastAsia="仿宋_GB2312" w:hAnsi="仿宋" w:hint="eastAsia"/>
          <w:bCs/>
          <w:sz w:val="32"/>
          <w:szCs w:val="32"/>
        </w:rPr>
        <w:t>集团、中国石油、中国银行、中国农业银行、</w:t>
      </w:r>
      <w:r w:rsidR="00FB7042" w:rsidRPr="000B3787">
        <w:rPr>
          <w:rFonts w:ascii="仿宋_GB2312" w:eastAsia="仿宋_GB2312" w:hAnsi="仿宋"/>
          <w:bCs/>
          <w:sz w:val="32"/>
          <w:szCs w:val="32"/>
        </w:rPr>
        <w:t>TCL集团</w:t>
      </w:r>
      <w:r w:rsidR="00FB7042" w:rsidRPr="000B3787">
        <w:rPr>
          <w:rFonts w:ascii="仿宋_GB2312" w:eastAsia="仿宋_GB2312" w:hAnsi="仿宋" w:hint="eastAsia"/>
          <w:bCs/>
          <w:sz w:val="32"/>
          <w:szCs w:val="32"/>
        </w:rPr>
        <w:t>等众多</w:t>
      </w:r>
      <w:r w:rsidR="0021453D">
        <w:rPr>
          <w:rFonts w:ascii="仿宋_GB2312" w:eastAsia="仿宋_GB2312" w:hAnsi="仿宋" w:hint="eastAsia"/>
          <w:bCs/>
          <w:sz w:val="32"/>
          <w:szCs w:val="32"/>
        </w:rPr>
        <w:t>企业</w:t>
      </w:r>
      <w:r w:rsidR="00FB7042" w:rsidRPr="000B3787">
        <w:rPr>
          <w:rFonts w:ascii="仿宋_GB2312" w:eastAsia="仿宋_GB2312" w:hAnsi="仿宋" w:hint="eastAsia"/>
          <w:bCs/>
          <w:sz w:val="32"/>
          <w:szCs w:val="32"/>
        </w:rPr>
        <w:t>提供专业培训，为多家企业提供过管理咨询，兼任多家公司独立董事与顾问。</w:t>
      </w:r>
    </w:p>
    <w:p w14:paraId="4BF9E6B6" w14:textId="0F1BA077" w:rsidR="00F46C16" w:rsidRDefault="00F46C16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刘老师：</w:t>
      </w:r>
      <w:r w:rsidR="004D15DA">
        <w:rPr>
          <w:rFonts w:ascii="仿宋_GB2312" w:eastAsia="仿宋_GB2312" w:hAnsi="仿宋" w:hint="eastAsia"/>
          <w:bCs/>
          <w:sz w:val="32"/>
          <w:szCs w:val="32"/>
        </w:rPr>
        <w:t>世界5</w:t>
      </w:r>
      <w:r w:rsidR="004D15DA">
        <w:rPr>
          <w:rFonts w:ascii="仿宋_GB2312" w:eastAsia="仿宋_GB2312" w:hAnsi="仿宋"/>
          <w:bCs/>
          <w:sz w:val="32"/>
          <w:szCs w:val="32"/>
        </w:rPr>
        <w:t>00</w:t>
      </w:r>
      <w:r w:rsidR="004D15DA">
        <w:rPr>
          <w:rFonts w:ascii="仿宋_GB2312" w:eastAsia="仿宋_GB2312" w:hAnsi="仿宋" w:hint="eastAsia"/>
          <w:bCs/>
          <w:sz w:val="32"/>
          <w:szCs w:val="32"/>
        </w:rPr>
        <w:t>强企业财务高管</w:t>
      </w:r>
      <w:r w:rsidRPr="00F46C16">
        <w:rPr>
          <w:rFonts w:ascii="仿宋_GB2312" w:eastAsia="仿宋_GB2312" w:hAnsi="仿宋" w:hint="eastAsia"/>
          <w:bCs/>
          <w:sz w:val="32"/>
          <w:szCs w:val="32"/>
        </w:rPr>
        <w:t>。厦门大学会计学博士，正高级会计师，全国高端会计人才培养工程企业优秀学员。</w:t>
      </w:r>
      <w:r w:rsidR="004D15DA" w:rsidRPr="004D15DA">
        <w:rPr>
          <w:rFonts w:ascii="仿宋_GB2312" w:eastAsia="仿宋_GB2312" w:hAnsi="仿宋" w:hint="eastAsia"/>
          <w:bCs/>
          <w:sz w:val="32"/>
          <w:szCs w:val="32"/>
        </w:rPr>
        <w:t>曾参与教育部人文社科重点基地重大项目《企业创新（体制创新、技术创新、组织创新）与管理会计创新的相关研究》。</w:t>
      </w:r>
    </w:p>
    <w:p w14:paraId="57316319" w14:textId="1E6D0AC8" w:rsidR="005030E4" w:rsidRDefault="005030E4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lastRenderedPageBreak/>
        <w:t>以及其他资深实务专家。</w:t>
      </w:r>
    </w:p>
    <w:p w14:paraId="46E2B604" w14:textId="69AA793C" w:rsidR="009779A6" w:rsidRPr="000B3787" w:rsidRDefault="006932FD" w:rsidP="000B3787">
      <w:pPr>
        <w:pStyle w:val="a3"/>
        <w:spacing w:line="360" w:lineRule="auto"/>
        <w:rPr>
          <w:rFonts w:ascii="仿宋_GB2312" w:eastAsia="仿宋_GB2312" w:hAnsi="仿宋"/>
          <w:b/>
          <w:sz w:val="32"/>
          <w:szCs w:val="32"/>
        </w:rPr>
      </w:pPr>
      <w:r w:rsidRPr="000B3787">
        <w:rPr>
          <w:rFonts w:ascii="仿宋_GB2312" w:eastAsia="仿宋_GB2312" w:hAnsi="仿宋" w:hint="eastAsia"/>
          <w:b/>
          <w:sz w:val="32"/>
          <w:szCs w:val="32"/>
        </w:rPr>
        <w:t>六</w:t>
      </w:r>
      <w:r w:rsidR="00D61309" w:rsidRPr="000B3787">
        <w:rPr>
          <w:rFonts w:ascii="仿宋_GB2312" w:eastAsia="仿宋_GB2312" w:hAnsi="仿宋" w:hint="eastAsia"/>
          <w:b/>
          <w:sz w:val="32"/>
          <w:szCs w:val="32"/>
        </w:rPr>
        <w:t>、收费标准</w:t>
      </w:r>
    </w:p>
    <w:p w14:paraId="4F28CAF3" w14:textId="4EE91ECB" w:rsidR="0073406C" w:rsidRPr="000B3787" w:rsidRDefault="00D61309" w:rsidP="000B3787">
      <w:pPr>
        <w:spacing w:line="360" w:lineRule="auto"/>
        <w:rPr>
          <w:rFonts w:ascii="仿宋_GB2312" w:eastAsia="仿宋_GB2312" w:hAnsi="仿宋" w:cs="Times New Roman"/>
          <w:bCs/>
          <w:sz w:val="32"/>
          <w:szCs w:val="32"/>
        </w:rPr>
      </w:pPr>
      <w:r w:rsidRPr="000B3787">
        <w:rPr>
          <w:rFonts w:ascii="仿宋_GB2312" w:eastAsia="仿宋_GB2312" w:hAnsi="仿宋" w:cs="Times New Roman"/>
          <w:bCs/>
          <w:sz w:val="32"/>
          <w:szCs w:val="32"/>
        </w:rPr>
        <w:t>1.</w:t>
      </w:r>
      <w:r w:rsidR="0073406C" w:rsidRPr="000B3787">
        <w:rPr>
          <w:rFonts w:ascii="仿宋_GB2312" w:eastAsia="仿宋_GB2312"/>
          <w:sz w:val="32"/>
          <w:szCs w:val="32"/>
        </w:rPr>
        <w:t xml:space="preserve"> </w:t>
      </w:r>
      <w:r w:rsidR="0073406C" w:rsidRPr="000B3787">
        <w:rPr>
          <w:rFonts w:ascii="仿宋_GB2312" w:eastAsia="仿宋_GB2312" w:hAnsi="仿宋" w:cs="Times New Roman" w:hint="eastAsia"/>
          <w:bCs/>
          <w:sz w:val="32"/>
          <w:szCs w:val="32"/>
        </w:rPr>
        <w:t>培训费：</w:t>
      </w:r>
      <w:r w:rsidR="00AF3CB8" w:rsidRPr="000B3787">
        <w:rPr>
          <w:rFonts w:ascii="仿宋_GB2312" w:eastAsia="仿宋_GB2312" w:hAnsi="仿宋" w:cs="Times New Roman" w:hint="eastAsia"/>
          <w:bCs/>
          <w:sz w:val="32"/>
          <w:szCs w:val="32"/>
        </w:rPr>
        <w:t>线下</w:t>
      </w:r>
      <w:r w:rsidR="0073406C" w:rsidRPr="000B3787">
        <w:rPr>
          <w:rFonts w:ascii="仿宋_GB2312" w:eastAsia="仿宋_GB2312" w:hAnsi="仿宋" w:cs="Times New Roman" w:hint="eastAsia"/>
          <w:bCs/>
          <w:sz w:val="32"/>
          <w:szCs w:val="32"/>
        </w:rPr>
        <w:t>面授，</w:t>
      </w:r>
      <w:r w:rsidR="0073406C" w:rsidRPr="000B3787">
        <w:rPr>
          <w:rFonts w:ascii="仿宋_GB2312" w:eastAsia="仿宋_GB2312" w:hAnsi="仿宋" w:cs="Times New Roman"/>
          <w:bCs/>
          <w:sz w:val="32"/>
          <w:szCs w:val="32"/>
        </w:rPr>
        <w:t>6800元/人；线上</w:t>
      </w:r>
      <w:r w:rsidR="00AF3CB8" w:rsidRPr="000B3787">
        <w:rPr>
          <w:rFonts w:ascii="仿宋_GB2312" w:eastAsia="仿宋_GB2312" w:hAnsi="仿宋" w:cs="Times New Roman" w:hint="eastAsia"/>
          <w:bCs/>
          <w:sz w:val="32"/>
          <w:szCs w:val="32"/>
        </w:rPr>
        <w:t>直播</w:t>
      </w:r>
      <w:r w:rsidR="0073406C" w:rsidRPr="000B3787">
        <w:rPr>
          <w:rFonts w:ascii="仿宋_GB2312" w:eastAsia="仿宋_GB2312" w:hAnsi="仿宋" w:cs="Times New Roman" w:hint="eastAsia"/>
          <w:bCs/>
          <w:sz w:val="32"/>
          <w:szCs w:val="32"/>
        </w:rPr>
        <w:t>，</w:t>
      </w:r>
      <w:r w:rsidR="00586405" w:rsidRPr="000B3787">
        <w:rPr>
          <w:rFonts w:ascii="仿宋_GB2312" w:eastAsia="仿宋_GB2312" w:hAnsi="仿宋" w:cs="Times New Roman"/>
          <w:bCs/>
          <w:sz w:val="32"/>
          <w:szCs w:val="32"/>
        </w:rPr>
        <w:t>4</w:t>
      </w:r>
      <w:r w:rsidR="003F2624" w:rsidRPr="000B3787">
        <w:rPr>
          <w:rFonts w:ascii="仿宋_GB2312" w:eastAsia="仿宋_GB2312" w:hAnsi="仿宋" w:cs="Times New Roman"/>
          <w:bCs/>
          <w:sz w:val="32"/>
          <w:szCs w:val="32"/>
        </w:rPr>
        <w:t>8</w:t>
      </w:r>
      <w:r w:rsidR="00586405" w:rsidRPr="000B3787">
        <w:rPr>
          <w:rFonts w:ascii="仿宋_GB2312" w:eastAsia="仿宋_GB2312" w:hAnsi="仿宋" w:cs="Times New Roman"/>
          <w:bCs/>
          <w:sz w:val="32"/>
          <w:szCs w:val="32"/>
        </w:rPr>
        <w:t>00</w:t>
      </w:r>
      <w:r w:rsidR="0073406C" w:rsidRPr="000B3787">
        <w:rPr>
          <w:rFonts w:ascii="仿宋_GB2312" w:eastAsia="仿宋_GB2312" w:hAnsi="仿宋" w:cs="Times New Roman" w:hint="eastAsia"/>
          <w:bCs/>
          <w:sz w:val="32"/>
          <w:szCs w:val="32"/>
        </w:rPr>
        <w:t>元</w:t>
      </w:r>
      <w:r w:rsidR="0073406C" w:rsidRPr="000B3787">
        <w:rPr>
          <w:rFonts w:ascii="仿宋_GB2312" w:eastAsia="仿宋_GB2312" w:hAnsi="仿宋" w:cs="Times New Roman"/>
          <w:bCs/>
          <w:sz w:val="32"/>
          <w:szCs w:val="32"/>
        </w:rPr>
        <w:t>/人</w:t>
      </w:r>
    </w:p>
    <w:p w14:paraId="094CAAC7" w14:textId="331EF7BE" w:rsidR="009E3101" w:rsidRPr="000B3787" w:rsidRDefault="009E3101" w:rsidP="000B3787">
      <w:pPr>
        <w:spacing w:line="360" w:lineRule="auto"/>
        <w:rPr>
          <w:rFonts w:ascii="仿宋_GB2312" w:eastAsia="仿宋_GB2312" w:hAnsi="仿宋"/>
          <w:sz w:val="32"/>
          <w:szCs w:val="32"/>
        </w:rPr>
      </w:pPr>
      <w:r w:rsidRPr="000B3787">
        <w:rPr>
          <w:rFonts w:ascii="仿宋_GB2312" w:eastAsia="仿宋_GB2312" w:hAnsi="仿宋"/>
          <w:sz w:val="32"/>
          <w:szCs w:val="32"/>
        </w:rPr>
        <w:t>2.</w:t>
      </w:r>
      <w:r w:rsidR="0073406C" w:rsidRPr="000B3787">
        <w:rPr>
          <w:rFonts w:ascii="仿宋_GB2312" w:eastAsia="仿宋_GB2312" w:hAnsi="仿宋"/>
          <w:sz w:val="32"/>
          <w:szCs w:val="32"/>
        </w:rPr>
        <w:t xml:space="preserve"> </w:t>
      </w:r>
      <w:r w:rsidRPr="000B3787">
        <w:rPr>
          <w:rFonts w:ascii="仿宋_GB2312" w:eastAsia="仿宋_GB2312" w:hAnsi="仿宋" w:hint="eastAsia"/>
          <w:sz w:val="32"/>
          <w:szCs w:val="32"/>
        </w:rPr>
        <w:t>食宿统一安排，费用自理</w:t>
      </w:r>
      <w:r w:rsidR="009B23BE">
        <w:rPr>
          <w:rFonts w:ascii="仿宋_GB2312" w:eastAsia="仿宋_GB2312" w:hAnsi="仿宋" w:hint="eastAsia"/>
          <w:sz w:val="32"/>
          <w:szCs w:val="32"/>
        </w:rPr>
        <w:t>，</w:t>
      </w:r>
      <w:r w:rsidRPr="000B3787">
        <w:rPr>
          <w:rFonts w:ascii="仿宋_GB2312" w:eastAsia="仿宋_GB2312" w:hAnsi="仿宋" w:hint="eastAsia"/>
          <w:sz w:val="32"/>
          <w:szCs w:val="32"/>
        </w:rPr>
        <w:t>具体标准以开课通知为准。</w:t>
      </w:r>
    </w:p>
    <w:p w14:paraId="5D4059FA" w14:textId="338D4C2E" w:rsidR="009E3101" w:rsidRPr="000B3787" w:rsidRDefault="009E3101" w:rsidP="000B3787">
      <w:pPr>
        <w:spacing w:line="360" w:lineRule="auto"/>
        <w:rPr>
          <w:rFonts w:ascii="仿宋_GB2312" w:eastAsia="仿宋_GB2312" w:hAnsi="仿宋"/>
          <w:sz w:val="32"/>
          <w:szCs w:val="32"/>
        </w:rPr>
      </w:pPr>
      <w:r w:rsidRPr="000B3787">
        <w:rPr>
          <w:rFonts w:ascii="仿宋_GB2312" w:eastAsia="仿宋_GB2312" w:hAnsi="仿宋"/>
          <w:sz w:val="32"/>
          <w:szCs w:val="32"/>
        </w:rPr>
        <w:t>3.</w:t>
      </w:r>
      <w:r w:rsidR="0073406C" w:rsidRPr="000B3787">
        <w:rPr>
          <w:rFonts w:ascii="仿宋_GB2312" w:eastAsia="仿宋_GB2312" w:hAnsi="仿宋"/>
          <w:sz w:val="32"/>
          <w:szCs w:val="32"/>
        </w:rPr>
        <w:t xml:space="preserve"> </w:t>
      </w:r>
      <w:r w:rsidRPr="000B3787">
        <w:rPr>
          <w:rFonts w:ascii="仿宋_GB2312" w:eastAsia="仿宋_GB2312" w:hAnsi="仿宋" w:hint="eastAsia"/>
          <w:sz w:val="32"/>
          <w:szCs w:val="32"/>
        </w:rPr>
        <w:t>费用支付方式：培训费由上海国家会计学院收取，支付宝</w:t>
      </w:r>
      <w:r w:rsidRPr="000B3787">
        <w:rPr>
          <w:rFonts w:ascii="仿宋_GB2312" w:eastAsia="仿宋_GB2312" w:hAnsi="仿宋"/>
          <w:sz w:val="32"/>
          <w:szCs w:val="32"/>
        </w:rPr>
        <w:t>/</w:t>
      </w:r>
      <w:r w:rsidRPr="000B3787">
        <w:rPr>
          <w:rFonts w:ascii="仿宋_GB2312" w:eastAsia="仿宋_GB2312" w:hAnsi="仿宋" w:hint="eastAsia"/>
          <w:sz w:val="32"/>
          <w:szCs w:val="32"/>
        </w:rPr>
        <w:t>微信扫码、汇款。食宿费由酒店收取，现场支付。</w:t>
      </w:r>
    </w:p>
    <w:p w14:paraId="08C8A2D1" w14:textId="461305D8" w:rsidR="009E3101" w:rsidRPr="000B3787" w:rsidRDefault="009E3101" w:rsidP="000B3787">
      <w:pPr>
        <w:spacing w:line="360" w:lineRule="auto"/>
        <w:rPr>
          <w:rFonts w:ascii="仿宋_GB2312" w:eastAsia="仿宋_GB2312" w:hAnsi="仿宋"/>
          <w:sz w:val="32"/>
          <w:szCs w:val="32"/>
        </w:rPr>
      </w:pPr>
      <w:r w:rsidRPr="000B3787">
        <w:rPr>
          <w:rFonts w:ascii="仿宋_GB2312" w:eastAsia="仿宋_GB2312" w:hAnsi="仿宋"/>
          <w:sz w:val="32"/>
          <w:szCs w:val="32"/>
        </w:rPr>
        <w:t>4.</w:t>
      </w:r>
      <w:r w:rsidR="0073406C" w:rsidRPr="000B3787">
        <w:rPr>
          <w:rFonts w:ascii="仿宋_GB2312" w:eastAsia="仿宋_GB2312" w:hAnsi="仿宋"/>
          <w:sz w:val="32"/>
          <w:szCs w:val="32"/>
        </w:rPr>
        <w:t xml:space="preserve"> </w:t>
      </w:r>
      <w:r w:rsidR="001A204F" w:rsidRPr="000B3787">
        <w:rPr>
          <w:rFonts w:ascii="仿宋_GB2312" w:eastAsia="仿宋_GB2312" w:hAnsi="仿宋" w:hint="eastAsia"/>
          <w:sz w:val="32"/>
          <w:szCs w:val="32"/>
        </w:rPr>
        <w:t>培训费发票</w:t>
      </w:r>
      <w:r w:rsidRPr="000B3787">
        <w:rPr>
          <w:rFonts w:ascii="仿宋_GB2312" w:eastAsia="仿宋_GB2312" w:hAnsi="仿宋" w:hint="eastAsia"/>
          <w:sz w:val="32"/>
          <w:szCs w:val="32"/>
        </w:rPr>
        <w:t>由学院提供</w:t>
      </w:r>
      <w:r w:rsidR="001A204F" w:rsidRPr="000B3787">
        <w:rPr>
          <w:rFonts w:ascii="仿宋_GB2312" w:eastAsia="仿宋_GB2312" w:hAnsi="仿宋" w:hint="eastAsia"/>
          <w:sz w:val="32"/>
          <w:szCs w:val="32"/>
        </w:rPr>
        <w:t>，食宿费发票由酒店提供</w:t>
      </w:r>
      <w:r w:rsidR="002B3782">
        <w:rPr>
          <w:rFonts w:ascii="仿宋_GB2312" w:eastAsia="仿宋_GB2312" w:hAnsi="仿宋" w:hint="eastAsia"/>
          <w:sz w:val="32"/>
          <w:szCs w:val="32"/>
        </w:rPr>
        <w:t>。</w:t>
      </w:r>
    </w:p>
    <w:p w14:paraId="3E23E170" w14:textId="52C234F8" w:rsidR="009779A6" w:rsidRPr="000B3787" w:rsidRDefault="006932FD" w:rsidP="000B3787">
      <w:pPr>
        <w:pStyle w:val="a3"/>
        <w:spacing w:line="360" w:lineRule="auto"/>
        <w:rPr>
          <w:rFonts w:ascii="仿宋_GB2312" w:eastAsia="仿宋_GB2312" w:hAnsi="仿宋"/>
          <w:b/>
          <w:sz w:val="32"/>
          <w:szCs w:val="32"/>
        </w:rPr>
      </w:pPr>
      <w:r w:rsidRPr="000B3787">
        <w:rPr>
          <w:rFonts w:ascii="仿宋_GB2312" w:eastAsia="仿宋_GB2312" w:hAnsi="仿宋" w:hint="eastAsia"/>
          <w:b/>
          <w:sz w:val="32"/>
          <w:szCs w:val="32"/>
        </w:rPr>
        <w:t>七</w:t>
      </w:r>
      <w:r w:rsidR="00D61309" w:rsidRPr="000B3787">
        <w:rPr>
          <w:rFonts w:ascii="仿宋_GB2312" w:eastAsia="仿宋_GB2312" w:hAnsi="仿宋" w:hint="eastAsia"/>
          <w:b/>
          <w:sz w:val="32"/>
          <w:szCs w:val="32"/>
        </w:rPr>
        <w:t>、结业证书</w:t>
      </w:r>
    </w:p>
    <w:p w14:paraId="05BCFFE2" w14:textId="134DD6F6" w:rsidR="009E3101" w:rsidRPr="000B3787" w:rsidRDefault="009E3101" w:rsidP="000B3787">
      <w:pPr>
        <w:spacing w:line="360" w:lineRule="auto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0B3787">
        <w:rPr>
          <w:rFonts w:ascii="仿宋_GB2312" w:eastAsia="仿宋_GB2312" w:hAnsi="仿宋" w:hint="eastAsia"/>
          <w:sz w:val="32"/>
          <w:szCs w:val="32"/>
        </w:rPr>
        <w:t>上海国家会计学院颁发结业证书，并</w:t>
      </w:r>
      <w:r w:rsidRPr="000B3787">
        <w:rPr>
          <w:rFonts w:ascii="仿宋_GB2312" w:eastAsia="仿宋_GB2312" w:hAnsi="仿宋" w:hint="eastAsia"/>
          <w:color w:val="000000" w:themeColor="text1"/>
          <w:sz w:val="32"/>
          <w:szCs w:val="32"/>
        </w:rPr>
        <w:t>注明学时。是否可以作为继续教育学时，烦请学员咨询当地主管部门。</w:t>
      </w:r>
    </w:p>
    <w:p w14:paraId="7F98C277" w14:textId="38B8100F" w:rsidR="009779A6" w:rsidRPr="000B3787" w:rsidRDefault="006932FD" w:rsidP="000B3787">
      <w:pPr>
        <w:pStyle w:val="a3"/>
        <w:spacing w:line="360" w:lineRule="auto"/>
        <w:rPr>
          <w:rFonts w:ascii="仿宋_GB2312" w:eastAsia="仿宋_GB2312" w:hAnsi="仿宋"/>
          <w:b/>
          <w:sz w:val="32"/>
          <w:szCs w:val="32"/>
        </w:rPr>
      </w:pPr>
      <w:r w:rsidRPr="000B3787">
        <w:rPr>
          <w:rFonts w:ascii="仿宋_GB2312" w:eastAsia="仿宋_GB2312" w:hAnsi="仿宋" w:hint="eastAsia"/>
          <w:b/>
          <w:sz w:val="32"/>
          <w:szCs w:val="32"/>
        </w:rPr>
        <w:t>八</w:t>
      </w:r>
      <w:r w:rsidR="00D61309" w:rsidRPr="000B3787">
        <w:rPr>
          <w:rFonts w:ascii="仿宋_GB2312" w:eastAsia="仿宋_GB2312" w:hAnsi="仿宋" w:hint="eastAsia"/>
          <w:b/>
          <w:sz w:val="32"/>
          <w:szCs w:val="32"/>
        </w:rPr>
        <w:t>、报名咨询</w:t>
      </w:r>
    </w:p>
    <w:p w14:paraId="1E30DCA1" w14:textId="2C3C6493" w:rsidR="009E3101" w:rsidRPr="000B3787" w:rsidRDefault="009E3101" w:rsidP="000B3787">
      <w:pPr>
        <w:spacing w:line="360" w:lineRule="auto"/>
        <w:rPr>
          <w:rFonts w:ascii="仿宋_GB2312" w:eastAsia="仿宋_GB2312" w:hAnsi="仿宋"/>
          <w:sz w:val="32"/>
          <w:szCs w:val="32"/>
        </w:rPr>
      </w:pPr>
      <w:bookmarkStart w:id="0" w:name="_Hlk60931684"/>
      <w:r w:rsidRPr="000B3787">
        <w:rPr>
          <w:rFonts w:ascii="仿宋_GB2312" w:eastAsia="仿宋_GB2312" w:hAnsi="仿宋" w:hint="eastAsia"/>
          <w:sz w:val="32"/>
          <w:szCs w:val="32"/>
        </w:rPr>
        <w:t>请参加人员填写《报名表》（附后），我们将在开课前一周发送《开课通知》。</w:t>
      </w:r>
    </w:p>
    <w:p w14:paraId="538CD82A" w14:textId="77777777" w:rsidR="009E3101" w:rsidRPr="000B3787" w:rsidRDefault="009E3101" w:rsidP="000B3787">
      <w:pPr>
        <w:spacing w:line="360" w:lineRule="auto"/>
        <w:rPr>
          <w:rFonts w:ascii="仿宋_GB2312" w:eastAsia="仿宋_GB2312" w:hAnsi="仿宋"/>
          <w:sz w:val="32"/>
          <w:szCs w:val="32"/>
        </w:rPr>
      </w:pPr>
      <w:r w:rsidRPr="000B3787">
        <w:rPr>
          <w:rFonts w:ascii="仿宋_GB2312" w:eastAsia="仿宋_GB2312" w:hAnsi="仿宋" w:hint="eastAsia"/>
          <w:sz w:val="32"/>
          <w:szCs w:val="32"/>
        </w:rPr>
        <w:t>联系人：黄老师</w:t>
      </w:r>
      <w:r w:rsidRPr="000B3787">
        <w:rPr>
          <w:rFonts w:ascii="仿宋_GB2312" w:eastAsia="仿宋_GB2312" w:hAnsi="仿宋"/>
          <w:sz w:val="32"/>
          <w:szCs w:val="32"/>
        </w:rPr>
        <w:t>18610843353（</w:t>
      </w:r>
      <w:r w:rsidRPr="000B3787">
        <w:rPr>
          <w:rFonts w:ascii="仿宋_GB2312" w:eastAsia="仿宋_GB2312" w:hAnsi="仿宋" w:hint="eastAsia"/>
          <w:sz w:val="32"/>
          <w:szCs w:val="32"/>
        </w:rPr>
        <w:t>同微信）</w:t>
      </w:r>
    </w:p>
    <w:p w14:paraId="5D4DAEA1" w14:textId="302E42F6" w:rsidR="009E3101" w:rsidRDefault="009E3101">
      <w:pPr>
        <w:spacing w:line="360" w:lineRule="auto"/>
        <w:rPr>
          <w:rStyle w:val="aa"/>
          <w:rFonts w:ascii="仿宋_GB2312" w:eastAsia="仿宋_GB2312" w:hAnsi="仿宋"/>
          <w:sz w:val="32"/>
          <w:szCs w:val="32"/>
        </w:rPr>
      </w:pPr>
      <w:r w:rsidRPr="000B3787">
        <w:rPr>
          <w:rFonts w:ascii="仿宋_GB2312" w:eastAsia="仿宋_GB2312" w:hAnsi="仿宋" w:hint="eastAsia"/>
          <w:sz w:val="32"/>
          <w:szCs w:val="32"/>
        </w:rPr>
        <w:t>邮箱：</w:t>
      </w:r>
      <w:hyperlink r:id="rId8" w:history="1">
        <w:r w:rsidRPr="000B3787">
          <w:rPr>
            <w:rStyle w:val="aa"/>
            <w:rFonts w:ascii="仿宋_GB2312" w:eastAsia="仿宋_GB2312" w:hAnsi="仿宋"/>
            <w:sz w:val="32"/>
            <w:szCs w:val="32"/>
          </w:rPr>
          <w:t>51413235@163.com</w:t>
        </w:r>
      </w:hyperlink>
    </w:p>
    <w:p w14:paraId="79CBAD28" w14:textId="15BED6EA" w:rsidR="000B3787" w:rsidRDefault="000B3787">
      <w:pPr>
        <w:spacing w:line="360" w:lineRule="auto"/>
        <w:rPr>
          <w:rStyle w:val="aa"/>
          <w:rFonts w:ascii="仿宋_GB2312" w:eastAsia="仿宋_GB2312" w:hAnsi="仿宋"/>
          <w:sz w:val="32"/>
          <w:szCs w:val="32"/>
        </w:rPr>
      </w:pPr>
    </w:p>
    <w:p w14:paraId="55477A64" w14:textId="322F2EB0" w:rsidR="000B3787" w:rsidRDefault="000B3787">
      <w:pPr>
        <w:spacing w:line="360" w:lineRule="auto"/>
        <w:rPr>
          <w:rStyle w:val="aa"/>
          <w:rFonts w:ascii="仿宋_GB2312" w:eastAsia="仿宋_GB2312" w:hAnsi="仿宋"/>
          <w:sz w:val="32"/>
          <w:szCs w:val="32"/>
        </w:rPr>
      </w:pPr>
    </w:p>
    <w:p w14:paraId="571EE00A" w14:textId="5685D21F" w:rsidR="000B3787" w:rsidRDefault="000B3787">
      <w:pPr>
        <w:spacing w:line="360" w:lineRule="auto"/>
        <w:rPr>
          <w:rStyle w:val="aa"/>
          <w:rFonts w:ascii="仿宋_GB2312" w:eastAsia="仿宋_GB2312" w:hAnsi="仿宋"/>
          <w:sz w:val="32"/>
          <w:szCs w:val="32"/>
        </w:rPr>
      </w:pPr>
    </w:p>
    <w:p w14:paraId="477E75AC" w14:textId="1AA66AD5" w:rsidR="000B3787" w:rsidRDefault="000B3787" w:rsidP="000B3787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7D5D275F" w14:textId="021D1978" w:rsidR="005F39BA" w:rsidRDefault="005F39BA" w:rsidP="000B3787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3166B95B" w14:textId="3504CB41" w:rsidR="005F39BA" w:rsidRDefault="005F39BA" w:rsidP="000B3787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13F64E10" w14:textId="77777777" w:rsidR="005F39BA" w:rsidRPr="005F39BA" w:rsidRDefault="005F39BA" w:rsidP="000B3787">
      <w:pPr>
        <w:spacing w:line="360" w:lineRule="auto"/>
        <w:rPr>
          <w:rFonts w:ascii="仿宋" w:eastAsia="仿宋" w:hAnsi="仿宋"/>
          <w:sz w:val="32"/>
          <w:szCs w:val="32"/>
        </w:rPr>
      </w:pPr>
    </w:p>
    <w:bookmarkEnd w:id="0"/>
    <w:p w14:paraId="231CB858" w14:textId="6AC83391" w:rsidR="009779A6" w:rsidRPr="000B3787" w:rsidRDefault="00D61309" w:rsidP="009E3101">
      <w:pPr>
        <w:widowControl/>
        <w:tabs>
          <w:tab w:val="center" w:pos="4766"/>
          <w:tab w:val="left" w:pos="6716"/>
        </w:tabs>
        <w:spacing w:line="360" w:lineRule="auto"/>
        <w:jc w:val="left"/>
        <w:rPr>
          <w:rFonts w:ascii="黑体" w:eastAsia="黑体" w:hAnsi="黑体" w:cs="微软雅黑"/>
          <w:b/>
          <w:bCs/>
          <w:color w:val="000000"/>
          <w:sz w:val="32"/>
          <w:szCs w:val="32"/>
        </w:rPr>
      </w:pPr>
      <w:r w:rsidRPr="000B3787">
        <w:rPr>
          <w:rFonts w:ascii="黑体" w:eastAsia="黑体" w:hAnsi="黑体" w:cs="微软雅黑" w:hint="eastAsia"/>
          <w:b/>
          <w:bCs/>
          <w:color w:val="000000"/>
          <w:sz w:val="32"/>
          <w:szCs w:val="32"/>
        </w:rPr>
        <w:lastRenderedPageBreak/>
        <w:t>附件二</w:t>
      </w:r>
      <w:r w:rsidR="009E3101" w:rsidRPr="000B3787">
        <w:rPr>
          <w:rFonts w:ascii="黑体" w:eastAsia="黑体" w:hAnsi="黑体" w:cs="微软雅黑" w:hint="eastAsia"/>
          <w:b/>
          <w:bCs/>
          <w:color w:val="000000"/>
          <w:sz w:val="32"/>
          <w:szCs w:val="32"/>
        </w:rPr>
        <w:t>：</w:t>
      </w:r>
    </w:p>
    <w:p w14:paraId="7B5CC95B" w14:textId="66D2D699" w:rsidR="00992350" w:rsidRPr="000B3787" w:rsidRDefault="00992350" w:rsidP="00883AF6">
      <w:pPr>
        <w:widowControl/>
        <w:tabs>
          <w:tab w:val="center" w:pos="4766"/>
          <w:tab w:val="left" w:pos="6716"/>
        </w:tabs>
        <w:spacing w:line="360" w:lineRule="auto"/>
        <w:jc w:val="center"/>
        <w:rPr>
          <w:rFonts w:ascii="黑体" w:eastAsia="黑体" w:hAnsi="黑体" w:cs="微软雅黑"/>
          <w:b/>
          <w:bCs/>
          <w:color w:val="000000"/>
          <w:sz w:val="32"/>
          <w:szCs w:val="32"/>
        </w:rPr>
      </w:pPr>
      <w:r w:rsidRPr="000B3787">
        <w:rPr>
          <w:rFonts w:ascii="黑体" w:eastAsia="黑体" w:hAnsi="黑体" w:cs="微软雅黑" w:hint="eastAsia"/>
          <w:b/>
          <w:bCs/>
          <w:color w:val="000000"/>
          <w:sz w:val="32"/>
          <w:szCs w:val="32"/>
        </w:rPr>
        <w:t>上海国家会计学院</w:t>
      </w:r>
    </w:p>
    <w:p w14:paraId="1FD8DD9D" w14:textId="1D5C86B8" w:rsidR="009779A6" w:rsidRPr="000B3787" w:rsidRDefault="00EF5240" w:rsidP="00EF5240">
      <w:pPr>
        <w:widowControl/>
        <w:tabs>
          <w:tab w:val="center" w:pos="4766"/>
          <w:tab w:val="left" w:pos="6716"/>
        </w:tabs>
        <w:spacing w:line="360" w:lineRule="auto"/>
        <w:jc w:val="center"/>
        <w:rPr>
          <w:rFonts w:ascii="黑体" w:eastAsia="黑体" w:hAnsi="黑体" w:cs="微软雅黑"/>
          <w:b/>
          <w:bCs/>
          <w:color w:val="000000"/>
          <w:sz w:val="32"/>
          <w:szCs w:val="32"/>
        </w:rPr>
      </w:pPr>
      <w:r w:rsidRPr="00EF5240">
        <w:rPr>
          <w:rFonts w:ascii="黑体" w:eastAsia="黑体" w:hAnsi="黑体" w:cs="微软雅黑" w:hint="eastAsia"/>
          <w:b/>
          <w:bCs/>
          <w:color w:val="000000"/>
          <w:sz w:val="32"/>
          <w:szCs w:val="32"/>
        </w:rPr>
        <w:t>“</w:t>
      </w:r>
      <w:r w:rsidR="009B23BE">
        <w:rPr>
          <w:rFonts w:ascii="黑体" w:eastAsia="黑体" w:hAnsi="黑体" w:cs="微软雅黑" w:hint="eastAsia"/>
          <w:b/>
          <w:bCs/>
          <w:color w:val="000000"/>
          <w:sz w:val="32"/>
          <w:szCs w:val="32"/>
        </w:rPr>
        <w:t>全面预算编制与管理实务</w:t>
      </w:r>
      <w:r w:rsidRPr="00EF5240">
        <w:rPr>
          <w:rFonts w:ascii="黑体" w:eastAsia="黑体" w:hAnsi="黑体" w:cs="微软雅黑" w:hint="eastAsia"/>
          <w:b/>
          <w:bCs/>
          <w:color w:val="000000"/>
          <w:sz w:val="32"/>
          <w:szCs w:val="32"/>
        </w:rPr>
        <w:t>”（线上+线下）</w:t>
      </w:r>
      <w:r w:rsidR="00D61309" w:rsidRPr="000B3787">
        <w:rPr>
          <w:rFonts w:ascii="黑体" w:eastAsia="黑体" w:hAnsi="黑体" w:cs="微软雅黑" w:hint="eastAsia"/>
          <w:b/>
          <w:bCs/>
          <w:color w:val="000000"/>
          <w:sz w:val="32"/>
          <w:szCs w:val="32"/>
        </w:rPr>
        <w:t>研修班</w:t>
      </w:r>
    </w:p>
    <w:p w14:paraId="5DBA9B1D" w14:textId="062FE418" w:rsidR="009779A6" w:rsidRPr="009E3101" w:rsidRDefault="00D61309" w:rsidP="00883AF6">
      <w:pPr>
        <w:widowControl/>
        <w:tabs>
          <w:tab w:val="center" w:pos="4766"/>
          <w:tab w:val="left" w:pos="6716"/>
        </w:tabs>
        <w:spacing w:line="360" w:lineRule="auto"/>
        <w:jc w:val="center"/>
        <w:rPr>
          <w:rFonts w:ascii="宋体" w:eastAsia="宋体" w:hAnsi="宋体" w:cs="微软雅黑"/>
          <w:b/>
          <w:bCs/>
          <w:color w:val="000000"/>
          <w:sz w:val="36"/>
          <w:szCs w:val="36"/>
        </w:rPr>
      </w:pPr>
      <w:bookmarkStart w:id="1" w:name="_Hlk60931668"/>
      <w:r w:rsidRPr="000B3787">
        <w:rPr>
          <w:rFonts w:ascii="黑体" w:eastAsia="黑体" w:hAnsi="黑体" w:cs="微软雅黑" w:hint="eastAsia"/>
          <w:b/>
          <w:bCs/>
          <w:color w:val="000000"/>
          <w:sz w:val="32"/>
          <w:szCs w:val="32"/>
        </w:rPr>
        <w:t>报名</w:t>
      </w:r>
      <w:r w:rsidR="00992350" w:rsidRPr="000B3787">
        <w:rPr>
          <w:rFonts w:ascii="黑体" w:eastAsia="黑体" w:hAnsi="黑体" w:cs="微软雅黑" w:hint="eastAsia"/>
          <w:b/>
          <w:bCs/>
          <w:color w:val="000000"/>
          <w:sz w:val="32"/>
          <w:szCs w:val="32"/>
        </w:rPr>
        <w:t>回执</w:t>
      </w:r>
      <w:r w:rsidRPr="000B3787">
        <w:rPr>
          <w:rFonts w:ascii="黑体" w:eastAsia="黑体" w:hAnsi="黑体" w:cs="微软雅黑" w:hint="eastAsia"/>
          <w:b/>
          <w:bCs/>
          <w:color w:val="000000"/>
          <w:sz w:val="32"/>
          <w:szCs w:val="32"/>
        </w:rPr>
        <w:t>表</w:t>
      </w:r>
    </w:p>
    <w:tbl>
      <w:tblPr>
        <w:tblpPr w:leftFromText="180" w:rightFromText="180" w:vertAnchor="text" w:horzAnchor="page" w:tblpX="1455" w:tblpY="156"/>
        <w:tblOverlap w:val="never"/>
        <w:tblW w:w="9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767"/>
        <w:gridCol w:w="368"/>
        <w:gridCol w:w="699"/>
        <w:gridCol w:w="1102"/>
        <w:gridCol w:w="467"/>
        <w:gridCol w:w="1275"/>
        <w:gridCol w:w="606"/>
        <w:gridCol w:w="670"/>
        <w:gridCol w:w="1789"/>
      </w:tblGrid>
      <w:tr w:rsidR="00EF5240" w14:paraId="7E5DC785" w14:textId="77777777" w:rsidTr="00CA6D0C">
        <w:trPr>
          <w:trHeight w:val="644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1"/>
          <w:p w14:paraId="10443607" w14:textId="77777777" w:rsidR="00EF5240" w:rsidRPr="00237CE5" w:rsidRDefault="00EF5240" w:rsidP="00CA6D0C">
            <w:pPr>
              <w:autoSpaceDN w:val="0"/>
              <w:spacing w:before="156" w:after="156"/>
              <w:jc w:val="center"/>
              <w:rPr>
                <w:rFonts w:ascii="宋体" w:hAnsi="宋体"/>
                <w:color w:val="000000"/>
                <w:szCs w:val="21"/>
              </w:rPr>
            </w:pPr>
            <w:r w:rsidRPr="00237CE5">
              <w:rPr>
                <w:rFonts w:ascii="宋体" w:hAnsi="宋体" w:hint="eastAsia"/>
                <w:b/>
                <w:color w:val="000000"/>
                <w:szCs w:val="21"/>
              </w:rPr>
              <w:t>单位名称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96EF4" w14:textId="77777777" w:rsidR="00EF5240" w:rsidRPr="00237CE5" w:rsidRDefault="00EF5240" w:rsidP="00CA6D0C">
            <w:pPr>
              <w:wordWrap w:val="0"/>
              <w:autoSpaceDN w:val="0"/>
              <w:ind w:right="96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25A42" w14:textId="77777777" w:rsidR="00EF5240" w:rsidRPr="00237CE5" w:rsidRDefault="00EF5240" w:rsidP="00CA6D0C">
            <w:pPr>
              <w:wordWrap w:val="0"/>
              <w:autoSpaceDN w:val="0"/>
              <w:ind w:right="211"/>
              <w:jc w:val="right"/>
              <w:rPr>
                <w:rFonts w:ascii="宋体" w:hAnsi="宋体"/>
                <w:color w:val="000000"/>
                <w:szCs w:val="21"/>
              </w:rPr>
            </w:pPr>
            <w:r w:rsidRPr="00237CE5">
              <w:rPr>
                <w:rFonts w:ascii="宋体" w:hAnsi="宋体" w:hint="eastAsia"/>
                <w:b/>
                <w:color w:val="000000"/>
                <w:szCs w:val="21"/>
              </w:rPr>
              <w:t>单位所在地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D8B18" w14:textId="77777777" w:rsidR="00EF5240" w:rsidRPr="00237CE5" w:rsidRDefault="00EF5240" w:rsidP="00CA6D0C">
            <w:pPr>
              <w:wordWrap w:val="0"/>
              <w:autoSpaceDN w:val="0"/>
              <w:jc w:val="right"/>
              <w:rPr>
                <w:rFonts w:ascii="宋体" w:hAnsi="宋体"/>
                <w:color w:val="000000"/>
                <w:szCs w:val="21"/>
              </w:rPr>
            </w:pPr>
            <w:r w:rsidRPr="00237CE5">
              <w:rPr>
                <w:rFonts w:ascii="宋体" w:hAnsi="宋体" w:hint="eastAsia"/>
                <w:b/>
                <w:bCs/>
                <w:color w:val="000000"/>
                <w:szCs w:val="21"/>
                <w:u w:val="single"/>
              </w:rPr>
              <w:t xml:space="preserve"> </w:t>
            </w:r>
            <w:r w:rsidRPr="00237CE5">
              <w:rPr>
                <w:rFonts w:ascii="宋体" w:hAnsi="宋体"/>
                <w:b/>
                <w:bCs/>
                <w:color w:val="000000"/>
                <w:szCs w:val="21"/>
                <w:u w:val="single"/>
              </w:rPr>
              <w:t xml:space="preserve">    </w:t>
            </w:r>
            <w:r w:rsidRPr="00237CE5">
              <w:rPr>
                <w:rFonts w:ascii="宋体" w:hAnsi="宋体" w:hint="eastAsia"/>
                <w:b/>
                <w:bCs/>
                <w:color w:val="000000"/>
                <w:szCs w:val="21"/>
              </w:rPr>
              <w:t>省</w:t>
            </w:r>
            <w:r w:rsidRPr="00237CE5">
              <w:rPr>
                <w:rFonts w:ascii="宋体" w:hAnsi="宋体" w:hint="eastAsia"/>
                <w:b/>
                <w:bCs/>
                <w:color w:val="000000"/>
                <w:szCs w:val="21"/>
                <w:u w:val="single"/>
              </w:rPr>
              <w:t xml:space="preserve"> </w:t>
            </w:r>
            <w:r w:rsidRPr="00237CE5">
              <w:rPr>
                <w:rFonts w:ascii="宋体" w:hAnsi="宋体"/>
                <w:b/>
                <w:bCs/>
                <w:color w:val="000000"/>
                <w:szCs w:val="21"/>
                <w:u w:val="single"/>
              </w:rPr>
              <w:t xml:space="preserve">   </w:t>
            </w:r>
            <w:r w:rsidRPr="00237CE5">
              <w:rPr>
                <w:rFonts w:ascii="宋体" w:hAnsi="宋体" w:hint="eastAsia"/>
                <w:b/>
                <w:bCs/>
                <w:color w:val="000000"/>
                <w:szCs w:val="21"/>
              </w:rPr>
              <w:t>市</w:t>
            </w:r>
          </w:p>
        </w:tc>
      </w:tr>
      <w:tr w:rsidR="00EF5240" w14:paraId="355D478D" w14:textId="77777777" w:rsidTr="00CA6D0C">
        <w:trPr>
          <w:trHeight w:val="58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C352C" w14:textId="77777777" w:rsidR="00EF5240" w:rsidRPr="00237CE5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hAnsi="宋体"/>
                <w:color w:val="000000"/>
                <w:szCs w:val="21"/>
              </w:rPr>
            </w:pPr>
            <w:r w:rsidRPr="00237CE5">
              <w:rPr>
                <w:rFonts w:ascii="宋体" w:hAnsi="宋体"/>
                <w:b/>
                <w:color w:val="000000"/>
                <w:szCs w:val="21"/>
              </w:rPr>
              <w:t>联系人</w:t>
            </w:r>
            <w:r w:rsidRPr="00237CE5">
              <w:rPr>
                <w:rFonts w:ascii="宋体"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0BC90" w14:textId="77777777" w:rsidR="00EF5240" w:rsidRPr="00237CE5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EC996" w14:textId="77777777" w:rsidR="00EF5240" w:rsidRPr="00237CE5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237CE5">
              <w:rPr>
                <w:rFonts w:ascii="宋体" w:hAnsi="宋体" w:hint="eastAsia"/>
                <w:b/>
                <w:color w:val="000000"/>
                <w:szCs w:val="21"/>
              </w:rPr>
              <w:t>手机</w:t>
            </w:r>
          </w:p>
        </w:tc>
        <w:tc>
          <w:tcPr>
            <w:tcW w:w="2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86132" w14:textId="77777777" w:rsidR="00EF5240" w:rsidRPr="00237CE5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5B5F9" w14:textId="77777777" w:rsidR="00EF5240" w:rsidRPr="00237CE5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237CE5">
              <w:rPr>
                <w:rFonts w:ascii="宋体" w:hAnsi="宋体"/>
                <w:b/>
                <w:color w:val="000000"/>
                <w:szCs w:val="21"/>
              </w:rPr>
              <w:t>邮箱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2E022" w14:textId="77777777" w:rsidR="00EF5240" w:rsidRPr="00237CE5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F5240" w14:paraId="4409893C" w14:textId="77777777" w:rsidTr="00CA6D0C">
        <w:trPr>
          <w:trHeight w:val="61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EC5D6" w14:textId="77777777" w:rsidR="00EF5240" w:rsidRPr="000557BF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0557BF">
              <w:rPr>
                <w:rFonts w:ascii="宋体" w:hAnsi="宋体" w:hint="eastAsia"/>
                <w:b/>
                <w:color w:val="000000"/>
                <w:szCs w:val="21"/>
              </w:rPr>
              <w:t>学员姓名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885DF" w14:textId="77777777" w:rsidR="00EF5240" w:rsidRPr="000557BF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jc w:val="center"/>
              <w:rPr>
                <w:rFonts w:ascii="宋体" w:hAnsi="宋体"/>
                <w:b/>
                <w:color w:val="000000"/>
                <w:spacing w:val="-26"/>
                <w:szCs w:val="21"/>
              </w:rPr>
            </w:pPr>
            <w:r w:rsidRPr="000557BF">
              <w:rPr>
                <w:rFonts w:ascii="宋体" w:hAnsi="宋体"/>
                <w:b/>
                <w:color w:val="000000"/>
                <w:spacing w:val="-26"/>
                <w:szCs w:val="21"/>
              </w:rPr>
              <w:t>性别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4A1C3" w14:textId="77777777" w:rsidR="00EF5240" w:rsidRPr="000557BF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0557BF">
              <w:rPr>
                <w:rFonts w:ascii="宋体" w:hAnsi="宋体" w:hint="eastAsia"/>
                <w:b/>
                <w:color w:val="000000"/>
                <w:szCs w:val="21"/>
              </w:rPr>
              <w:t>部门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EA94F" w14:textId="77777777" w:rsidR="00EF5240" w:rsidRPr="000557BF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0557BF">
              <w:rPr>
                <w:rFonts w:ascii="宋体" w:hAnsi="宋体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1EBBA" w14:textId="77777777" w:rsidR="00EF5240" w:rsidRPr="000557BF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0557BF">
              <w:rPr>
                <w:rFonts w:ascii="宋体" w:hAnsi="宋体" w:hint="eastAsia"/>
                <w:b/>
                <w:color w:val="000000"/>
                <w:szCs w:val="21"/>
              </w:rPr>
              <w:t>手机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D28F8" w14:textId="77777777" w:rsidR="00EF5240" w:rsidRPr="000557BF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0557BF">
              <w:rPr>
                <w:rFonts w:ascii="宋体" w:hAnsi="宋体"/>
                <w:b/>
                <w:color w:val="000000"/>
                <w:szCs w:val="21"/>
              </w:rPr>
              <w:t>邮箱</w:t>
            </w:r>
          </w:p>
        </w:tc>
      </w:tr>
      <w:tr w:rsidR="00EF5240" w14:paraId="1138D799" w14:textId="77777777" w:rsidTr="00CA6D0C">
        <w:trPr>
          <w:trHeight w:val="61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2A627" w14:textId="77777777" w:rsidR="00EF5240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CFA76" w14:textId="77777777" w:rsidR="00EF5240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167F8" w14:textId="77777777" w:rsidR="00EF5240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E6C88" w14:textId="77777777" w:rsidR="00EF5240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69CA2" w14:textId="77777777" w:rsidR="00EF5240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3DD2C" w14:textId="77777777" w:rsidR="00EF5240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  <w:tr w:rsidR="00EF5240" w14:paraId="1147BFEE" w14:textId="77777777" w:rsidTr="00CA6D0C">
        <w:trPr>
          <w:trHeight w:val="61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3D0AA" w14:textId="77777777" w:rsidR="00EF5240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8D98F" w14:textId="77777777" w:rsidR="00EF5240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F0795" w14:textId="77777777" w:rsidR="00EF5240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2C7A6" w14:textId="77777777" w:rsidR="00EF5240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23A6C" w14:textId="77777777" w:rsidR="00EF5240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7F250" w14:textId="77777777" w:rsidR="00EF5240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  <w:tr w:rsidR="00EF5240" w14:paraId="0C11613B" w14:textId="77777777" w:rsidTr="00CA6D0C">
        <w:trPr>
          <w:trHeight w:val="61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AD146" w14:textId="77777777" w:rsidR="00EF5240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B2CAB" w14:textId="77777777" w:rsidR="00EF5240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D6579" w14:textId="77777777" w:rsidR="00EF5240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ACC7D" w14:textId="77777777" w:rsidR="00EF5240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3C914" w14:textId="77777777" w:rsidR="00EF5240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5CCDF" w14:textId="77777777" w:rsidR="00EF5240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  <w:tr w:rsidR="00EF5240" w14:paraId="028EC5E9" w14:textId="77777777" w:rsidTr="00CA6D0C">
        <w:trPr>
          <w:trHeight w:val="61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BBC39" w14:textId="77777777" w:rsidR="00EF5240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09B7E" w14:textId="77777777" w:rsidR="00EF5240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A00DF" w14:textId="77777777" w:rsidR="00EF5240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04B86" w14:textId="77777777" w:rsidR="00EF5240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E055B" w14:textId="77777777" w:rsidR="00EF5240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05E4E" w14:textId="77777777" w:rsidR="00EF5240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  <w:tr w:rsidR="00EF5240" w14:paraId="6172FE5B" w14:textId="77777777" w:rsidTr="00CA6D0C">
        <w:trPr>
          <w:trHeight w:val="61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B1A84" w14:textId="77777777" w:rsidR="00EF5240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50D7F" w14:textId="77777777" w:rsidR="00EF5240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3C648" w14:textId="77777777" w:rsidR="00EF5240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AAFD0" w14:textId="77777777" w:rsidR="00EF5240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7C1D6" w14:textId="77777777" w:rsidR="00EF5240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41193" w14:textId="77777777" w:rsidR="00EF5240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  <w:tr w:rsidR="00EF5240" w14:paraId="3DCA46CB" w14:textId="77777777" w:rsidTr="00CA6D0C">
        <w:trPr>
          <w:trHeight w:val="61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4CD9E" w14:textId="77777777" w:rsidR="00EF5240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0D0BB" w14:textId="77777777" w:rsidR="00EF5240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487D4" w14:textId="77777777" w:rsidR="00EF5240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B8717" w14:textId="77777777" w:rsidR="00EF5240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A443E" w14:textId="77777777" w:rsidR="00EF5240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8AB8F" w14:textId="77777777" w:rsidR="00EF5240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  <w:tr w:rsidR="00EF5240" w14:paraId="7069D403" w14:textId="77777777" w:rsidTr="00CA6D0C">
        <w:trPr>
          <w:trHeight w:val="61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ABC48" w14:textId="77777777" w:rsidR="00EF5240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5C429" w14:textId="77777777" w:rsidR="00EF5240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346F6" w14:textId="77777777" w:rsidR="00EF5240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64521" w14:textId="77777777" w:rsidR="00EF5240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6BCD6" w14:textId="77777777" w:rsidR="00EF5240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719E9" w14:textId="77777777" w:rsidR="00EF5240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  <w:tr w:rsidR="00EF5240" w14:paraId="37AA3C19" w14:textId="77777777" w:rsidTr="00CA6D0C">
        <w:trPr>
          <w:trHeight w:val="61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76529" w14:textId="77777777" w:rsidR="00EF5240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0A949" w14:textId="77777777" w:rsidR="00EF5240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B5C17" w14:textId="77777777" w:rsidR="00EF5240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8C0E4" w14:textId="77777777" w:rsidR="00EF5240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C98D5" w14:textId="77777777" w:rsidR="00EF5240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01172" w14:textId="77777777" w:rsidR="00EF5240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  <w:tr w:rsidR="00EF5240" w14:paraId="1022A20F" w14:textId="77777777" w:rsidTr="00CA6D0C">
        <w:trPr>
          <w:trHeight w:val="61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06453" w14:textId="77777777" w:rsidR="00EF5240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58472" w14:textId="77777777" w:rsidR="00EF5240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6B70C" w14:textId="77777777" w:rsidR="00EF5240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91296" w14:textId="77777777" w:rsidR="00EF5240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AEC6B" w14:textId="77777777" w:rsidR="00EF5240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C9C3D" w14:textId="77777777" w:rsidR="00EF5240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  <w:tr w:rsidR="00EF5240" w14:paraId="3906EF73" w14:textId="77777777" w:rsidTr="00CA6D0C">
        <w:trPr>
          <w:trHeight w:val="1296"/>
        </w:trPr>
        <w:tc>
          <w:tcPr>
            <w:tcW w:w="4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FE162" w14:textId="77777777" w:rsidR="00EF5240" w:rsidRPr="00523166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hAnsi="宋体"/>
                <w:b/>
                <w:color w:val="000000"/>
                <w:szCs w:val="21"/>
              </w:rPr>
            </w:pPr>
            <w:r w:rsidRPr="00523166">
              <w:rPr>
                <w:rFonts w:ascii="宋体" w:hAnsi="宋体" w:hint="eastAsia"/>
                <w:b/>
                <w:color w:val="000000"/>
                <w:szCs w:val="21"/>
              </w:rPr>
              <w:t>报名程序：</w:t>
            </w:r>
          </w:p>
          <w:p w14:paraId="45662E77" w14:textId="77777777" w:rsidR="00EF5240" w:rsidRPr="00523166" w:rsidRDefault="00EF5240" w:rsidP="00CA6D0C">
            <w:pPr>
              <w:tabs>
                <w:tab w:val="left" w:pos="360"/>
                <w:tab w:val="left" w:pos="540"/>
              </w:tabs>
              <w:autoSpaceDN w:val="0"/>
              <w:ind w:left="27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 w:rsidRPr="00523166">
              <w:rPr>
                <w:rFonts w:ascii="宋体" w:hAnsi="宋体" w:hint="eastAsia"/>
                <w:bCs/>
                <w:color w:val="000000"/>
                <w:szCs w:val="21"/>
              </w:rPr>
              <w:t>培训费支付：刷卡/支付宝/微信/汇款，其中院外培训不支持刷卡。食宿费现场交纳。</w:t>
            </w:r>
          </w:p>
        </w:tc>
        <w:tc>
          <w:tcPr>
            <w:tcW w:w="4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1581B" w14:textId="77777777" w:rsidR="00EF5240" w:rsidRPr="00523166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hAnsi="宋体"/>
                <w:b/>
                <w:color w:val="000000"/>
                <w:szCs w:val="21"/>
              </w:rPr>
            </w:pPr>
            <w:r w:rsidRPr="00523166">
              <w:rPr>
                <w:rFonts w:ascii="宋体" w:hAnsi="宋体" w:hint="eastAsia"/>
                <w:b/>
                <w:color w:val="000000"/>
                <w:szCs w:val="21"/>
              </w:rPr>
              <w:t>学院账户：</w:t>
            </w:r>
          </w:p>
          <w:p w14:paraId="406DEB96" w14:textId="77777777" w:rsidR="00EF5240" w:rsidRPr="00523166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hAnsi="宋体"/>
                <w:bCs/>
                <w:color w:val="000000"/>
                <w:szCs w:val="21"/>
              </w:rPr>
            </w:pPr>
            <w:r w:rsidRPr="00523166">
              <w:rPr>
                <w:rFonts w:ascii="宋体" w:hAnsi="宋体" w:hint="eastAsia"/>
                <w:bCs/>
                <w:color w:val="000000"/>
                <w:szCs w:val="21"/>
              </w:rPr>
              <w:t>学院开户行：中国建设银行上海徐泾支行</w:t>
            </w:r>
          </w:p>
          <w:p w14:paraId="53F3A2FF" w14:textId="77777777" w:rsidR="00EF5240" w:rsidRPr="00523166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hAnsi="宋体"/>
                <w:bCs/>
                <w:color w:val="000000"/>
                <w:szCs w:val="21"/>
              </w:rPr>
            </w:pPr>
            <w:r w:rsidRPr="00523166">
              <w:rPr>
                <w:rFonts w:ascii="宋体" w:hAnsi="宋体" w:hint="eastAsia"/>
                <w:bCs/>
                <w:color w:val="000000"/>
                <w:szCs w:val="21"/>
              </w:rPr>
              <w:t>单位名称：上海国家会计学院</w:t>
            </w:r>
          </w:p>
          <w:p w14:paraId="44C0F1BE" w14:textId="77777777" w:rsidR="00EF5240" w:rsidRPr="00523166" w:rsidRDefault="00EF5240" w:rsidP="00CA6D0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hAnsi="宋体"/>
                <w:b/>
                <w:color w:val="000000"/>
                <w:szCs w:val="21"/>
              </w:rPr>
            </w:pPr>
            <w:r w:rsidRPr="00523166">
              <w:rPr>
                <w:rFonts w:ascii="宋体" w:hAnsi="宋体" w:hint="eastAsia"/>
                <w:bCs/>
                <w:color w:val="000000"/>
                <w:szCs w:val="21"/>
              </w:rPr>
              <w:t>汇款账号：31001984300059768088</w:t>
            </w:r>
          </w:p>
        </w:tc>
      </w:tr>
      <w:tr w:rsidR="00EF5240" w14:paraId="5F5C6D17" w14:textId="77777777" w:rsidTr="00CA6D0C">
        <w:trPr>
          <w:trHeight w:val="853"/>
        </w:trPr>
        <w:tc>
          <w:tcPr>
            <w:tcW w:w="92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CD80E" w14:textId="77777777" w:rsidR="00EF5240" w:rsidRPr="00523166" w:rsidRDefault="00EF5240" w:rsidP="00CA6D0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宋体" w:hAnsi="宋体"/>
                <w:b/>
                <w:color w:val="000000"/>
                <w:szCs w:val="21"/>
              </w:rPr>
            </w:pPr>
            <w:r w:rsidRPr="00523166">
              <w:rPr>
                <w:rFonts w:ascii="宋体" w:hAnsi="宋体" w:hint="eastAsia"/>
                <w:b/>
                <w:color w:val="000000"/>
                <w:szCs w:val="21"/>
              </w:rPr>
              <w:t>报名咨询：</w:t>
            </w:r>
          </w:p>
          <w:p w14:paraId="1F9983A7" w14:textId="77777777" w:rsidR="00EF5240" w:rsidRPr="00523166" w:rsidRDefault="00EF5240" w:rsidP="00CA6D0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宋体" w:hAnsi="宋体"/>
                <w:bCs/>
                <w:color w:val="000000"/>
                <w:szCs w:val="21"/>
              </w:rPr>
            </w:pPr>
            <w:r w:rsidRPr="00523166">
              <w:rPr>
                <w:rFonts w:ascii="宋体" w:hAnsi="宋体" w:hint="eastAsia"/>
                <w:bCs/>
                <w:color w:val="000000"/>
                <w:szCs w:val="21"/>
              </w:rPr>
              <w:t xml:space="preserve">黄老师：18610843353（同微信）  邮箱：51413235@163.com </w:t>
            </w:r>
          </w:p>
        </w:tc>
      </w:tr>
    </w:tbl>
    <w:p w14:paraId="266BD6F4" w14:textId="77777777" w:rsidR="009779A6" w:rsidRPr="00EF5240" w:rsidRDefault="009779A6"/>
    <w:sectPr w:rsidR="009779A6" w:rsidRPr="00EF5240">
      <w:footerReference w:type="default" r:id="rId9"/>
      <w:pgSz w:w="11906" w:h="16838"/>
      <w:pgMar w:top="1460" w:right="1800" w:bottom="67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FC6DC" w14:textId="77777777" w:rsidR="007F5FE7" w:rsidRDefault="007F5FE7" w:rsidP="00301F14">
      <w:r>
        <w:separator/>
      </w:r>
    </w:p>
  </w:endnote>
  <w:endnote w:type="continuationSeparator" w:id="0">
    <w:p w14:paraId="3FF577EA" w14:textId="77777777" w:rsidR="007F5FE7" w:rsidRDefault="007F5FE7" w:rsidP="0030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 SC">
    <w:altName w:val="微软雅黑"/>
    <w:panose1 w:val="02010600040101010101"/>
    <w:charset w:val="86"/>
    <w:family w:val="auto"/>
    <w:pitch w:val="variable"/>
    <w:sig w:usb0="00000001" w:usb1="080E000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9199142"/>
      <w:docPartObj>
        <w:docPartGallery w:val="Page Numbers (Bottom of Page)"/>
        <w:docPartUnique/>
      </w:docPartObj>
    </w:sdtPr>
    <w:sdtEndPr/>
    <w:sdtContent>
      <w:p w14:paraId="1453857B" w14:textId="66E978FC" w:rsidR="00060EC0" w:rsidRDefault="00060E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09AE4EE" w14:textId="77777777" w:rsidR="00060EC0" w:rsidRDefault="00060E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440AA" w14:textId="77777777" w:rsidR="007F5FE7" w:rsidRDefault="007F5FE7" w:rsidP="00301F14">
      <w:r>
        <w:separator/>
      </w:r>
    </w:p>
  </w:footnote>
  <w:footnote w:type="continuationSeparator" w:id="0">
    <w:p w14:paraId="3FF2A6D4" w14:textId="77777777" w:rsidR="007F5FE7" w:rsidRDefault="007F5FE7" w:rsidP="00301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5981"/>
    <w:multiLevelType w:val="hybridMultilevel"/>
    <w:tmpl w:val="F0D01D5A"/>
    <w:lvl w:ilvl="0" w:tplc="BB485BF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9A6"/>
    <w:rsid w:val="00000489"/>
    <w:rsid w:val="000039DE"/>
    <w:rsid w:val="00013674"/>
    <w:rsid w:val="000310CD"/>
    <w:rsid w:val="0004582B"/>
    <w:rsid w:val="00060EC0"/>
    <w:rsid w:val="000B3787"/>
    <w:rsid w:val="000D2D92"/>
    <w:rsid w:val="000D7A9A"/>
    <w:rsid w:val="001059DB"/>
    <w:rsid w:val="0019300F"/>
    <w:rsid w:val="001A204F"/>
    <w:rsid w:val="001B569E"/>
    <w:rsid w:val="001D47A8"/>
    <w:rsid w:val="001E106B"/>
    <w:rsid w:val="00203378"/>
    <w:rsid w:val="002047F8"/>
    <w:rsid w:val="00204EF7"/>
    <w:rsid w:val="002143C7"/>
    <w:rsid w:val="0021453D"/>
    <w:rsid w:val="00236877"/>
    <w:rsid w:val="00237E40"/>
    <w:rsid w:val="00252BFF"/>
    <w:rsid w:val="00285433"/>
    <w:rsid w:val="002855C8"/>
    <w:rsid w:val="002B3782"/>
    <w:rsid w:val="002F4E33"/>
    <w:rsid w:val="002F5F78"/>
    <w:rsid w:val="002F6B39"/>
    <w:rsid w:val="00301F14"/>
    <w:rsid w:val="00316B3E"/>
    <w:rsid w:val="003710D6"/>
    <w:rsid w:val="00377E04"/>
    <w:rsid w:val="003A4396"/>
    <w:rsid w:val="003B043C"/>
    <w:rsid w:val="003C76A3"/>
    <w:rsid w:val="003F2624"/>
    <w:rsid w:val="00403D4D"/>
    <w:rsid w:val="0040522E"/>
    <w:rsid w:val="00420BFF"/>
    <w:rsid w:val="00443793"/>
    <w:rsid w:val="004472CA"/>
    <w:rsid w:val="00460B2E"/>
    <w:rsid w:val="004C4303"/>
    <w:rsid w:val="004D15DA"/>
    <w:rsid w:val="004D3217"/>
    <w:rsid w:val="005030E4"/>
    <w:rsid w:val="0050531C"/>
    <w:rsid w:val="00543A38"/>
    <w:rsid w:val="00557AC8"/>
    <w:rsid w:val="005765B8"/>
    <w:rsid w:val="00586405"/>
    <w:rsid w:val="005F39BA"/>
    <w:rsid w:val="006647DA"/>
    <w:rsid w:val="00671101"/>
    <w:rsid w:val="006932FD"/>
    <w:rsid w:val="00695536"/>
    <w:rsid w:val="006C2862"/>
    <w:rsid w:val="006C4B32"/>
    <w:rsid w:val="006C595D"/>
    <w:rsid w:val="006C77E8"/>
    <w:rsid w:val="0073406C"/>
    <w:rsid w:val="00785085"/>
    <w:rsid w:val="007F5FE7"/>
    <w:rsid w:val="0087051E"/>
    <w:rsid w:val="00881AEB"/>
    <w:rsid w:val="00883AF6"/>
    <w:rsid w:val="008B2780"/>
    <w:rsid w:val="008C1A6E"/>
    <w:rsid w:val="008E27CF"/>
    <w:rsid w:val="008E522F"/>
    <w:rsid w:val="009109AC"/>
    <w:rsid w:val="009151A3"/>
    <w:rsid w:val="0093624C"/>
    <w:rsid w:val="00945CF3"/>
    <w:rsid w:val="009610D0"/>
    <w:rsid w:val="00963D2D"/>
    <w:rsid w:val="00970EFE"/>
    <w:rsid w:val="00973F97"/>
    <w:rsid w:val="009779A6"/>
    <w:rsid w:val="00977D8A"/>
    <w:rsid w:val="00992350"/>
    <w:rsid w:val="00996B0E"/>
    <w:rsid w:val="009A6045"/>
    <w:rsid w:val="009B23BE"/>
    <w:rsid w:val="009B3C10"/>
    <w:rsid w:val="009D0703"/>
    <w:rsid w:val="009E3101"/>
    <w:rsid w:val="009F0EBD"/>
    <w:rsid w:val="00A050AC"/>
    <w:rsid w:val="00A132E3"/>
    <w:rsid w:val="00A459D8"/>
    <w:rsid w:val="00AC71E5"/>
    <w:rsid w:val="00AF3CB8"/>
    <w:rsid w:val="00AF6056"/>
    <w:rsid w:val="00B01583"/>
    <w:rsid w:val="00B346F0"/>
    <w:rsid w:val="00B41FD0"/>
    <w:rsid w:val="00B45DCF"/>
    <w:rsid w:val="00B618FC"/>
    <w:rsid w:val="00B63B1A"/>
    <w:rsid w:val="00B65BF4"/>
    <w:rsid w:val="00BC2CE1"/>
    <w:rsid w:val="00C06973"/>
    <w:rsid w:val="00C26F75"/>
    <w:rsid w:val="00C32C7A"/>
    <w:rsid w:val="00C41415"/>
    <w:rsid w:val="00C85252"/>
    <w:rsid w:val="00C8648B"/>
    <w:rsid w:val="00CE4BD1"/>
    <w:rsid w:val="00CF6F1A"/>
    <w:rsid w:val="00D51602"/>
    <w:rsid w:val="00D57D1D"/>
    <w:rsid w:val="00D61309"/>
    <w:rsid w:val="00DC0057"/>
    <w:rsid w:val="00DC7425"/>
    <w:rsid w:val="00DE5882"/>
    <w:rsid w:val="00DF0DBB"/>
    <w:rsid w:val="00E16B8F"/>
    <w:rsid w:val="00E23C1D"/>
    <w:rsid w:val="00E46946"/>
    <w:rsid w:val="00EB7002"/>
    <w:rsid w:val="00ED67DA"/>
    <w:rsid w:val="00ED6C8C"/>
    <w:rsid w:val="00EF5240"/>
    <w:rsid w:val="00F00480"/>
    <w:rsid w:val="00F416D2"/>
    <w:rsid w:val="00F46C16"/>
    <w:rsid w:val="00F74712"/>
    <w:rsid w:val="00F76977"/>
    <w:rsid w:val="00FA4F53"/>
    <w:rsid w:val="00FA5D30"/>
    <w:rsid w:val="00FA6A55"/>
    <w:rsid w:val="00FB0317"/>
    <w:rsid w:val="00FB7042"/>
    <w:rsid w:val="00FD55D3"/>
    <w:rsid w:val="00FE7A08"/>
    <w:rsid w:val="3C230571"/>
    <w:rsid w:val="4F724E56"/>
    <w:rsid w:val="781B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BEF2E56"/>
  <w15:docId w15:val="{B81B1707-5D77-4942-A9AD-AA61BB06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a4">
    <w:name w:val="header"/>
    <w:basedOn w:val="a"/>
    <w:link w:val="a5"/>
    <w:uiPriority w:val="99"/>
    <w:rsid w:val="00301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01F14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301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01F14"/>
    <w:rPr>
      <w:kern w:val="2"/>
      <w:sz w:val="18"/>
      <w:szCs w:val="18"/>
    </w:rPr>
  </w:style>
  <w:style w:type="paragraph" w:styleId="a8">
    <w:name w:val="Balloon Text"/>
    <w:basedOn w:val="a"/>
    <w:link w:val="a9"/>
    <w:rsid w:val="004C4303"/>
    <w:rPr>
      <w:sz w:val="18"/>
      <w:szCs w:val="18"/>
    </w:rPr>
  </w:style>
  <w:style w:type="character" w:customStyle="1" w:styleId="a9">
    <w:name w:val="批注框文本 字符"/>
    <w:basedOn w:val="a0"/>
    <w:link w:val="a8"/>
    <w:rsid w:val="004C4303"/>
    <w:rPr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9E3101"/>
    <w:rPr>
      <w:color w:val="0563C1" w:themeColor="hyperlink"/>
      <w:u w:val="single"/>
    </w:rPr>
  </w:style>
  <w:style w:type="paragraph" w:styleId="ab">
    <w:name w:val="Revision"/>
    <w:hidden/>
    <w:uiPriority w:val="99"/>
    <w:semiHidden/>
    <w:rsid w:val="00945CF3"/>
    <w:rPr>
      <w:kern w:val="2"/>
      <w:sz w:val="21"/>
      <w:szCs w:val="22"/>
    </w:rPr>
  </w:style>
  <w:style w:type="paragraph" w:styleId="ac">
    <w:name w:val="Normal (Web)"/>
    <w:basedOn w:val="a"/>
    <w:uiPriority w:val="99"/>
    <w:semiHidden/>
    <w:unhideWhenUsed/>
    <w:rsid w:val="00C32C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1413235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9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</cp:lastModifiedBy>
  <cp:revision>17</cp:revision>
  <dcterms:created xsi:type="dcterms:W3CDTF">2023-11-30T11:11:00Z</dcterms:created>
  <dcterms:modified xsi:type="dcterms:W3CDTF">2023-12-20T05:56:00Z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