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7BA33" w14:textId="77777777" w:rsidR="00C90E80" w:rsidRPr="00A64476" w:rsidRDefault="00C90E80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120"/>
          <w:szCs w:val="120"/>
        </w:rPr>
      </w:pPr>
    </w:p>
    <w:p w14:paraId="2E2D21E2" w14:textId="77777777" w:rsidR="005F2187" w:rsidRPr="00AA3E34" w:rsidRDefault="005F2187" w:rsidP="005F2187">
      <w:pPr>
        <w:spacing w:line="360" w:lineRule="auto"/>
        <w:jc w:val="center"/>
        <w:rPr>
          <w:rFonts w:ascii="宋体" w:hAnsi="宋体"/>
          <w:b/>
          <w:bCs/>
          <w:color w:val="FF3300"/>
          <w:spacing w:val="-40"/>
          <w:sz w:val="84"/>
          <w:szCs w:val="84"/>
        </w:rPr>
      </w:pPr>
      <w:r w:rsidRPr="00AA3E34">
        <w:rPr>
          <w:rFonts w:ascii="宋体" w:hAnsi="宋体" w:hint="eastAsia"/>
          <w:b/>
          <w:bCs/>
          <w:color w:val="FF3300"/>
          <w:spacing w:val="-40"/>
          <w:sz w:val="84"/>
          <w:szCs w:val="84"/>
        </w:rPr>
        <w:t>上海国家会计学院</w:t>
      </w:r>
    </w:p>
    <w:p w14:paraId="1479A4AF" w14:textId="77777777" w:rsidR="005F2187" w:rsidRPr="00AA3E34" w:rsidRDefault="005F2187" w:rsidP="005F2187">
      <w:pPr>
        <w:spacing w:line="360" w:lineRule="auto"/>
        <w:rPr>
          <w:rFonts w:ascii="Songti SC" w:eastAsia="Songti SC" w:hAnsi="Songti SC"/>
          <w:b/>
          <w:bCs/>
          <w:sz w:val="11"/>
        </w:rPr>
      </w:pPr>
    </w:p>
    <w:p w14:paraId="19AF8F4A" w14:textId="006E67CA" w:rsidR="005F2187" w:rsidRPr="001F5AC3" w:rsidRDefault="005F2187" w:rsidP="005F2187">
      <w:pPr>
        <w:spacing w:line="360" w:lineRule="auto"/>
        <w:jc w:val="center"/>
        <w:rPr>
          <w:rFonts w:asciiTheme="minorEastAsia" w:hAnsiTheme="minorEastAsia" w:cs="微软雅黑"/>
          <w:bCs/>
          <w:sz w:val="32"/>
          <w:szCs w:val="32"/>
        </w:rPr>
      </w:pPr>
      <w:r w:rsidRPr="001F5AC3">
        <w:rPr>
          <w:rFonts w:asciiTheme="minorEastAsia" w:hAnsiTheme="minorEastAsia" w:cs="楷体" w:hint="eastAsia"/>
          <w:bCs/>
          <w:sz w:val="32"/>
          <w:szCs w:val="32"/>
        </w:rPr>
        <w:t xml:space="preserve"> </w:t>
      </w:r>
      <w:r w:rsidRPr="001F5AC3">
        <w:rPr>
          <w:rFonts w:asciiTheme="minorEastAsia" w:hAnsiTheme="minorEastAsia" w:cs="微软雅黑" w:hint="eastAsia"/>
          <w:bCs/>
          <w:sz w:val="32"/>
          <w:szCs w:val="32"/>
        </w:rPr>
        <w:t xml:space="preserve">  上国会企培〔20</w:t>
      </w:r>
      <w:r w:rsidRPr="001F5AC3">
        <w:rPr>
          <w:rFonts w:asciiTheme="minorEastAsia" w:hAnsiTheme="minorEastAsia" w:cs="微软雅黑"/>
          <w:bCs/>
          <w:sz w:val="32"/>
          <w:szCs w:val="32"/>
        </w:rPr>
        <w:t>2</w:t>
      </w:r>
      <w:r w:rsidR="001F5AC3" w:rsidRPr="001F5AC3">
        <w:rPr>
          <w:rFonts w:asciiTheme="minorEastAsia" w:hAnsiTheme="minorEastAsia" w:cs="微软雅黑"/>
          <w:bCs/>
          <w:sz w:val="32"/>
          <w:szCs w:val="32"/>
        </w:rPr>
        <w:t>3</w:t>
      </w:r>
      <w:r w:rsidRPr="001F5AC3">
        <w:rPr>
          <w:rFonts w:asciiTheme="minorEastAsia" w:hAnsiTheme="minorEastAsia" w:cs="微软雅黑" w:hint="eastAsia"/>
          <w:bCs/>
          <w:sz w:val="32"/>
          <w:szCs w:val="32"/>
        </w:rPr>
        <w:t>〕</w:t>
      </w:r>
      <w:r w:rsidR="001F5AC3" w:rsidRPr="001F5AC3">
        <w:rPr>
          <w:rFonts w:asciiTheme="minorEastAsia" w:hAnsiTheme="minorEastAsia" w:cs="微软雅黑" w:hint="eastAsia"/>
          <w:bCs/>
          <w:sz w:val="32"/>
          <w:szCs w:val="32"/>
        </w:rPr>
        <w:t>1</w:t>
      </w:r>
      <w:r w:rsidR="001F5AC3" w:rsidRPr="001F5AC3">
        <w:rPr>
          <w:rFonts w:asciiTheme="minorEastAsia" w:hAnsiTheme="minorEastAsia" w:cs="微软雅黑"/>
          <w:bCs/>
          <w:sz w:val="32"/>
          <w:szCs w:val="32"/>
        </w:rPr>
        <w:t>5</w:t>
      </w:r>
      <w:r w:rsidRPr="001F5AC3">
        <w:rPr>
          <w:rFonts w:asciiTheme="minorEastAsia" w:hAnsiTheme="minorEastAsia" w:cs="微软雅黑" w:hint="eastAsia"/>
          <w:bCs/>
          <w:sz w:val="32"/>
          <w:szCs w:val="32"/>
        </w:rPr>
        <w:t>号</w:t>
      </w:r>
    </w:p>
    <w:p w14:paraId="7F18C8D2" w14:textId="77777777" w:rsidR="005F2187" w:rsidRPr="00AA3E34" w:rsidRDefault="005F2187" w:rsidP="005F2187">
      <w:pPr>
        <w:spacing w:line="360" w:lineRule="auto"/>
        <w:jc w:val="center"/>
        <w:rPr>
          <w:rFonts w:ascii="仿宋_GB2312" w:eastAsia="仿宋_GB2312" w:hAnsi="楷体" w:cs="楷体"/>
          <w:b/>
          <w:bCs/>
          <w:sz w:val="20"/>
          <w:szCs w:val="18"/>
        </w:rPr>
      </w:pPr>
      <w:r>
        <w:rPr>
          <w:rFonts w:ascii="仿宋_GB2312" w:eastAsia="仿宋_GB2312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DD104E" wp14:editId="5FC76F74">
                <wp:simplePos x="0" y="0"/>
                <wp:positionH relativeFrom="column">
                  <wp:posOffset>-123825</wp:posOffset>
                </wp:positionH>
                <wp:positionV relativeFrom="paragraph">
                  <wp:posOffset>283210</wp:posOffset>
                </wp:positionV>
                <wp:extent cx="5461635" cy="13970"/>
                <wp:effectExtent l="12700" t="12700" r="12065" b="1143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461635" cy="1397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7A2770C0" id="Line 4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5pt,22.3pt" to="420.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" strokecolor="red" strokeweight="2pt">
                <o:lock v:ext="edit" shapetype="f"/>
              </v:line>
            </w:pict>
          </mc:Fallback>
        </mc:AlternateContent>
      </w:r>
    </w:p>
    <w:p w14:paraId="2DF1BEAA" w14:textId="77777777" w:rsidR="005F2187" w:rsidRDefault="005F2187">
      <w:pPr>
        <w:spacing w:line="360" w:lineRule="auto"/>
        <w:ind w:rightChars="-15" w:right="-31"/>
        <w:jc w:val="center"/>
        <w:rPr>
          <w:b/>
          <w:bCs/>
          <w:sz w:val="40"/>
          <w:szCs w:val="40"/>
        </w:rPr>
      </w:pPr>
    </w:p>
    <w:p w14:paraId="547575D4" w14:textId="77777777" w:rsidR="00D7565D" w:rsidRDefault="00E95B2A" w:rsidP="005F2187">
      <w:pPr>
        <w:spacing w:line="360" w:lineRule="auto"/>
        <w:ind w:rightChars="-15" w:right="-31"/>
        <w:jc w:val="center"/>
        <w:rPr>
          <w:b/>
          <w:bCs/>
          <w:sz w:val="36"/>
          <w:szCs w:val="36"/>
        </w:rPr>
      </w:pPr>
      <w:r w:rsidRPr="00D7565D">
        <w:rPr>
          <w:rFonts w:hint="eastAsia"/>
          <w:b/>
          <w:bCs/>
          <w:sz w:val="36"/>
          <w:szCs w:val="36"/>
        </w:rPr>
        <w:t>关于举办“</w:t>
      </w:r>
      <w:r w:rsidR="00DD24FD" w:rsidRPr="00D7565D">
        <w:rPr>
          <w:rFonts w:hint="eastAsia"/>
          <w:b/>
          <w:bCs/>
          <w:sz w:val="36"/>
          <w:szCs w:val="36"/>
        </w:rPr>
        <w:t>智能财务的建设</w:t>
      </w:r>
      <w:r w:rsidR="00EF6C17" w:rsidRPr="00D7565D">
        <w:rPr>
          <w:rFonts w:hint="eastAsia"/>
          <w:b/>
          <w:bCs/>
          <w:sz w:val="36"/>
          <w:szCs w:val="36"/>
        </w:rPr>
        <w:t>体系</w:t>
      </w:r>
      <w:r w:rsidR="00DD24FD" w:rsidRPr="00D7565D">
        <w:rPr>
          <w:rFonts w:hint="eastAsia"/>
          <w:b/>
          <w:bCs/>
          <w:sz w:val="36"/>
          <w:szCs w:val="36"/>
        </w:rPr>
        <w:t>与实务案例</w:t>
      </w:r>
      <w:r w:rsidRPr="00D7565D">
        <w:rPr>
          <w:rFonts w:hint="eastAsia"/>
          <w:b/>
          <w:bCs/>
          <w:sz w:val="36"/>
          <w:szCs w:val="36"/>
        </w:rPr>
        <w:t>”</w:t>
      </w:r>
    </w:p>
    <w:p w14:paraId="70DA9811" w14:textId="47D1BE11" w:rsidR="00C90E80" w:rsidRPr="00D7565D" w:rsidRDefault="00D626D6" w:rsidP="005F2187">
      <w:pPr>
        <w:spacing w:line="360" w:lineRule="auto"/>
        <w:ind w:rightChars="-15" w:right="-31"/>
        <w:jc w:val="center"/>
        <w:rPr>
          <w:b/>
          <w:bCs/>
          <w:sz w:val="36"/>
          <w:szCs w:val="36"/>
        </w:rPr>
      </w:pPr>
      <w:r w:rsidRPr="00D7565D">
        <w:rPr>
          <w:rFonts w:hint="eastAsia"/>
          <w:b/>
          <w:bCs/>
          <w:sz w:val="36"/>
          <w:szCs w:val="36"/>
        </w:rPr>
        <w:t>研修班</w:t>
      </w:r>
      <w:r w:rsidR="00E95B2A" w:rsidRPr="00D7565D">
        <w:rPr>
          <w:rFonts w:hint="eastAsia"/>
          <w:b/>
          <w:bCs/>
          <w:sz w:val="36"/>
          <w:szCs w:val="36"/>
        </w:rPr>
        <w:t>的通知</w:t>
      </w:r>
    </w:p>
    <w:p w14:paraId="0D08ACEE" w14:textId="77777777" w:rsidR="00C90E80" w:rsidRDefault="00C90E80">
      <w:pPr>
        <w:rPr>
          <w:b/>
          <w:sz w:val="28"/>
          <w:szCs w:val="28"/>
        </w:rPr>
      </w:pPr>
    </w:p>
    <w:p w14:paraId="20DED78B" w14:textId="77777777" w:rsidR="00C90E80" w:rsidRPr="00D7565D" w:rsidRDefault="00E95B2A" w:rsidP="005F2187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各相关单位：</w:t>
      </w:r>
    </w:p>
    <w:p w14:paraId="59B5E386" w14:textId="01082B4F" w:rsidR="00D626D6" w:rsidRPr="00D7565D" w:rsidRDefault="0047732D" w:rsidP="005F2187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47732D">
        <w:rPr>
          <w:rFonts w:ascii="仿宋_GB2312" w:eastAsia="仿宋_GB2312" w:hAnsiTheme="minorEastAsia" w:cs="Times New Roman" w:hint="eastAsia"/>
          <w:sz w:val="32"/>
          <w:szCs w:val="32"/>
        </w:rPr>
        <w:t>2022年，国资委印发《关于中央企业加快建设世界一流财务管理体系的指导意见》</w:t>
      </w:r>
      <w:r w:rsidR="0075526F">
        <w:rPr>
          <w:rFonts w:ascii="仿宋_GB2312" w:eastAsia="仿宋_GB2312" w:hAnsiTheme="minorEastAsia" w:cs="Times New Roman" w:hint="eastAsia"/>
          <w:sz w:val="32"/>
          <w:szCs w:val="32"/>
        </w:rPr>
        <w:t>指出</w:t>
      </w:r>
      <w:r w:rsidRPr="0047732D">
        <w:rPr>
          <w:rFonts w:ascii="仿宋_GB2312" w:eastAsia="仿宋_GB2312" w:hAnsiTheme="minorEastAsia" w:cs="Times New Roman" w:hint="eastAsia"/>
          <w:sz w:val="32"/>
          <w:szCs w:val="32"/>
        </w:rPr>
        <w:t>，企业要主动运用大数据、人工智能、移动互联网、云计算、区块链等新技术，充分发挥财务作为天然数据中心的优势，推动财务管理从信息化向数字化、智能化转型。</w:t>
      </w:r>
      <w:r w:rsidR="00AD67E6" w:rsidRPr="00D7565D">
        <w:rPr>
          <w:rFonts w:ascii="仿宋_GB2312" w:eastAsia="仿宋_GB2312" w:hAnsi="仿宋_GB2312" w:cs="仿宋_GB2312" w:hint="eastAsia"/>
          <w:sz w:val="32"/>
          <w:szCs w:val="32"/>
        </w:rPr>
        <w:t>智能财务建设是新技术在财务领域运用产生的新鲜事物，是企业管理的</w:t>
      </w:r>
      <w:r w:rsidR="00AD67E6" w:rsidRPr="00D7565D">
        <w:rPr>
          <w:rFonts w:ascii="仿宋_GB2312" w:eastAsia="仿宋_GB2312" w:hAnsiTheme="minorEastAsia" w:cs="Times New Roman" w:hint="eastAsia"/>
          <w:sz w:val="32"/>
          <w:szCs w:val="32"/>
        </w:rPr>
        <w:t>“新基建”，是促进产业数字化的必经之路和实体经济发展壮大的重要抓手。</w:t>
      </w:r>
      <w:r w:rsidR="00840422" w:rsidRPr="00D7565D">
        <w:rPr>
          <w:rFonts w:ascii="仿宋_GB2312" w:eastAsia="仿宋_GB2312" w:hAnsiTheme="minorEastAsia" w:cs="Times New Roman" w:hint="eastAsia"/>
          <w:sz w:val="32"/>
          <w:szCs w:val="32"/>
        </w:rPr>
        <w:t>如何高效</w:t>
      </w:r>
      <w:r w:rsidR="0075526F">
        <w:rPr>
          <w:rFonts w:ascii="仿宋_GB2312" w:eastAsia="仿宋_GB2312" w:hAnsiTheme="minorEastAsia" w:cs="Times New Roman" w:hint="eastAsia"/>
          <w:sz w:val="32"/>
          <w:szCs w:val="32"/>
        </w:rPr>
        <w:t>规划和</w:t>
      </w:r>
      <w:r w:rsidR="00840422" w:rsidRPr="00D7565D">
        <w:rPr>
          <w:rFonts w:ascii="仿宋_GB2312" w:eastAsia="仿宋_GB2312" w:hAnsiTheme="minorEastAsia" w:cs="Times New Roman" w:hint="eastAsia"/>
          <w:sz w:val="32"/>
          <w:szCs w:val="32"/>
        </w:rPr>
        <w:t>建设智能财务，如何通过智能财务的建设推动企业的数字化转型</w:t>
      </w:r>
      <w:r w:rsidR="00D626D6" w:rsidRPr="00D7565D">
        <w:rPr>
          <w:rFonts w:ascii="仿宋_GB2312" w:eastAsia="仿宋_GB2312" w:hAnsiTheme="minorEastAsia" w:cs="Times New Roman" w:hint="eastAsia"/>
          <w:sz w:val="32"/>
          <w:szCs w:val="32"/>
        </w:rPr>
        <w:t>？</w:t>
      </w:r>
      <w:r w:rsidR="00552155" w:rsidRPr="00D7565D">
        <w:rPr>
          <w:rFonts w:ascii="仿宋_GB2312" w:eastAsia="仿宋_GB2312" w:hAnsiTheme="minorEastAsia" w:cs="Times New Roman" w:hint="eastAsia"/>
          <w:sz w:val="32"/>
          <w:szCs w:val="32"/>
        </w:rPr>
        <w:t>这是</w:t>
      </w:r>
      <w:r w:rsidR="00D626D6" w:rsidRPr="00D7565D">
        <w:rPr>
          <w:rFonts w:ascii="仿宋_GB2312" w:eastAsia="仿宋_GB2312" w:hAnsiTheme="minorEastAsia" w:cs="Times New Roman" w:hint="eastAsia"/>
          <w:sz w:val="32"/>
          <w:szCs w:val="32"/>
        </w:rPr>
        <w:t>摆在企业</w:t>
      </w:r>
      <w:r w:rsidR="00552155" w:rsidRPr="00D7565D">
        <w:rPr>
          <w:rFonts w:ascii="仿宋_GB2312" w:eastAsia="仿宋_GB2312" w:hAnsiTheme="minorEastAsia" w:cs="Times New Roman" w:hint="eastAsia"/>
          <w:sz w:val="32"/>
          <w:szCs w:val="32"/>
        </w:rPr>
        <w:t>财务高管</w:t>
      </w:r>
      <w:r w:rsidR="00D626D6" w:rsidRPr="00D7565D">
        <w:rPr>
          <w:rFonts w:ascii="仿宋_GB2312" w:eastAsia="仿宋_GB2312" w:hAnsiTheme="minorEastAsia" w:cs="Times New Roman" w:hint="eastAsia"/>
          <w:sz w:val="32"/>
          <w:szCs w:val="32"/>
        </w:rPr>
        <w:t>面前的重要关注点和难题。</w:t>
      </w:r>
    </w:p>
    <w:p w14:paraId="0C0B6160" w14:textId="36638123" w:rsidR="00840422" w:rsidRPr="00D7565D" w:rsidRDefault="00840422" w:rsidP="005F2187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cs="Times New Roman"/>
          <w:sz w:val="32"/>
          <w:szCs w:val="32"/>
        </w:rPr>
      </w:pP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lastRenderedPageBreak/>
        <w:t>为帮助企业系统了解智能财务的内涵和框架，掌握高效智能财务的</w:t>
      </w:r>
      <w:r w:rsidR="0075526F" w:rsidRPr="00D7565D">
        <w:rPr>
          <w:rFonts w:ascii="仿宋_GB2312" w:eastAsia="仿宋_GB2312" w:hAnsiTheme="minorEastAsia" w:cs="Times New Roman" w:hint="eastAsia"/>
          <w:sz w:val="32"/>
          <w:szCs w:val="32"/>
        </w:rPr>
        <w:t>建设</w:t>
      </w: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路径和方法，成功实现财务的</w:t>
      </w:r>
      <w:r w:rsidR="0075526F">
        <w:rPr>
          <w:rFonts w:ascii="仿宋_GB2312" w:eastAsia="仿宋_GB2312" w:hAnsiTheme="minorEastAsia" w:cs="Times New Roman" w:hint="eastAsia"/>
          <w:sz w:val="32"/>
          <w:szCs w:val="32"/>
        </w:rPr>
        <w:t>数智化</w:t>
      </w: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转型</w:t>
      </w:r>
      <w:r w:rsidR="0075526F">
        <w:rPr>
          <w:rFonts w:ascii="仿宋_GB2312" w:eastAsia="仿宋_GB2312" w:hAnsiTheme="minorEastAsia" w:cs="Times New Roman" w:hint="eastAsia"/>
          <w:sz w:val="32"/>
          <w:szCs w:val="32"/>
        </w:rPr>
        <w:t>和</w:t>
      </w:r>
      <w:r w:rsidR="00D30C70">
        <w:rPr>
          <w:rFonts w:ascii="仿宋_GB2312" w:eastAsia="仿宋_GB2312" w:hAnsiTheme="minorEastAsia" w:cs="Times New Roman" w:hint="eastAsia"/>
          <w:sz w:val="32"/>
          <w:szCs w:val="32"/>
        </w:rPr>
        <w:t>对内</w:t>
      </w:r>
      <w:r w:rsidR="0075526F">
        <w:rPr>
          <w:rFonts w:ascii="仿宋_GB2312" w:eastAsia="仿宋_GB2312" w:hAnsiTheme="minorEastAsia" w:cs="Times New Roman" w:hint="eastAsia"/>
          <w:sz w:val="32"/>
          <w:szCs w:val="32"/>
        </w:rPr>
        <w:t>职能转型</w:t>
      </w: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，有力推动企业整体数字化的发展进程，</w:t>
      </w:r>
      <w:r w:rsidR="00D626D6" w:rsidRPr="00D7565D">
        <w:rPr>
          <w:rFonts w:ascii="仿宋_GB2312" w:eastAsia="仿宋_GB2312" w:hAnsiTheme="minorEastAsia" w:cs="Times New Roman" w:hint="eastAsia"/>
          <w:sz w:val="32"/>
          <w:szCs w:val="32"/>
        </w:rPr>
        <w:t>上海国家会计学院</w:t>
      </w:r>
      <w:r w:rsidR="00BD2362">
        <w:rPr>
          <w:rFonts w:ascii="仿宋_GB2312" w:eastAsia="仿宋_GB2312" w:hAnsiTheme="minorEastAsia" w:cs="Times New Roman" w:hint="eastAsia"/>
          <w:sz w:val="32"/>
          <w:szCs w:val="32"/>
        </w:rPr>
        <w:t>继续</w:t>
      </w:r>
      <w:r w:rsidR="00D626D6" w:rsidRPr="00D7565D">
        <w:rPr>
          <w:rFonts w:ascii="仿宋_GB2312" w:eastAsia="仿宋_GB2312" w:hAnsiTheme="minorEastAsia" w:cs="Times New Roman" w:hint="eastAsia"/>
          <w:sz w:val="32"/>
          <w:szCs w:val="32"/>
        </w:rPr>
        <w:t>推出“</w:t>
      </w:r>
      <w:r w:rsidR="00DD24FD" w:rsidRPr="00D7565D">
        <w:rPr>
          <w:rFonts w:ascii="仿宋_GB2312" w:eastAsia="仿宋_GB2312" w:hAnsiTheme="minorEastAsia" w:cs="Times New Roman" w:hint="eastAsia"/>
          <w:sz w:val="32"/>
          <w:szCs w:val="32"/>
        </w:rPr>
        <w:t>智能财务的建设</w:t>
      </w:r>
      <w:r w:rsidR="00EF6C17" w:rsidRPr="00D7565D">
        <w:rPr>
          <w:rFonts w:ascii="仿宋_GB2312" w:eastAsia="仿宋_GB2312" w:hAnsiTheme="minorEastAsia" w:cs="Times New Roman" w:hint="eastAsia"/>
          <w:sz w:val="32"/>
          <w:szCs w:val="32"/>
        </w:rPr>
        <w:t>体系</w:t>
      </w:r>
      <w:r w:rsidR="00DD24FD" w:rsidRPr="00D7565D">
        <w:rPr>
          <w:rFonts w:ascii="仿宋_GB2312" w:eastAsia="仿宋_GB2312" w:hAnsiTheme="minorEastAsia" w:cs="Times New Roman" w:hint="eastAsia"/>
          <w:sz w:val="32"/>
          <w:szCs w:val="32"/>
        </w:rPr>
        <w:t>与实务案例</w:t>
      </w:r>
      <w:r w:rsidR="00D626D6" w:rsidRPr="00D7565D">
        <w:rPr>
          <w:rFonts w:ascii="仿宋_GB2312" w:eastAsia="仿宋_GB2312" w:hAnsiTheme="minorEastAsia" w:cs="Times New Roman" w:hint="eastAsia"/>
          <w:sz w:val="32"/>
          <w:szCs w:val="32"/>
        </w:rPr>
        <w:t>”培训课程</w:t>
      </w:r>
      <w:r w:rsidR="00D87016" w:rsidRPr="00D7565D">
        <w:rPr>
          <w:rFonts w:ascii="仿宋_GB2312" w:eastAsia="仿宋_GB2312" w:hAnsiTheme="minorEastAsia" w:cs="Times New Roman" w:hint="eastAsia"/>
          <w:sz w:val="32"/>
          <w:szCs w:val="32"/>
        </w:rPr>
        <w:t>。</w:t>
      </w:r>
      <w:r w:rsidR="00D626D6" w:rsidRPr="00D7565D">
        <w:rPr>
          <w:rFonts w:ascii="仿宋_GB2312" w:eastAsia="仿宋_GB2312" w:hAnsiTheme="minorEastAsia" w:cs="Times New Roman" w:hint="eastAsia"/>
          <w:sz w:val="32"/>
          <w:szCs w:val="32"/>
        </w:rPr>
        <w:t>课程汇集了学院知名教授和行业实践专家的智慧与经验</w:t>
      </w:r>
      <w:r w:rsidR="00D87016" w:rsidRPr="00D7565D">
        <w:rPr>
          <w:rFonts w:ascii="仿宋_GB2312" w:eastAsia="仿宋_GB2312" w:hAnsiTheme="minorEastAsia" w:cs="Times New Roman" w:hint="eastAsia"/>
          <w:sz w:val="32"/>
          <w:szCs w:val="32"/>
        </w:rPr>
        <w:t>，</w:t>
      </w:r>
      <w:r w:rsidR="00D626D6" w:rsidRPr="00D7565D">
        <w:rPr>
          <w:rFonts w:ascii="仿宋_GB2312" w:eastAsia="仿宋_GB2312" w:hAnsiTheme="minorEastAsia" w:cs="Times New Roman" w:hint="eastAsia"/>
          <w:sz w:val="32"/>
          <w:szCs w:val="32"/>
        </w:rPr>
        <w:t>致力于</w:t>
      </w: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为智能财务的实践者提供指引，为智能财务的研究者带来启发。</w:t>
      </w:r>
    </w:p>
    <w:p w14:paraId="21C3DF1B" w14:textId="2BA34E8F" w:rsidR="00D626D6" w:rsidRPr="00D7565D" w:rsidRDefault="00D626D6" w:rsidP="005F2187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 w:cs="Times New Roman"/>
          <w:sz w:val="32"/>
          <w:szCs w:val="32"/>
        </w:rPr>
      </w:pPr>
    </w:p>
    <w:p w14:paraId="780F9B2F" w14:textId="77777777" w:rsidR="00C90E80" w:rsidRPr="00D7565D" w:rsidRDefault="00E95B2A" w:rsidP="005F2187">
      <w:pPr>
        <w:widowControl/>
        <w:spacing w:line="360" w:lineRule="auto"/>
        <w:ind w:firstLineChars="200" w:firstLine="640"/>
        <w:jc w:val="left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附件：一、课程简介</w:t>
      </w:r>
    </w:p>
    <w:p w14:paraId="09C14BBF" w14:textId="77777777" w:rsidR="00C90E80" w:rsidRPr="00D7565D" w:rsidRDefault="00E95B2A" w:rsidP="005F2187">
      <w:pPr>
        <w:widowControl/>
        <w:spacing w:line="360" w:lineRule="auto"/>
        <w:ind w:firstLineChars="500" w:firstLine="1600"/>
        <w:jc w:val="left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二、报名回执表</w:t>
      </w:r>
    </w:p>
    <w:p w14:paraId="5783978E" w14:textId="699A908B" w:rsidR="00C90E80" w:rsidRPr="00D7565D" w:rsidRDefault="00C90E80" w:rsidP="005F2187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</w:p>
    <w:p w14:paraId="69A8267F" w14:textId="72D9B598" w:rsidR="005F2187" w:rsidRPr="00D7565D" w:rsidRDefault="005F2187" w:rsidP="005F2187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</w:p>
    <w:p w14:paraId="251871CB" w14:textId="35D2500A" w:rsidR="005F2187" w:rsidRPr="00D7565D" w:rsidRDefault="005F2187" w:rsidP="005F2187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</w:p>
    <w:p w14:paraId="60555A8F" w14:textId="4580125D" w:rsidR="005F2187" w:rsidRPr="00D7565D" w:rsidRDefault="005F2187" w:rsidP="005F2187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</w:p>
    <w:p w14:paraId="5D4D61A2" w14:textId="7CA77A9C" w:rsidR="005F2187" w:rsidRPr="00D7565D" w:rsidRDefault="005F2187" w:rsidP="005F2187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</w:p>
    <w:p w14:paraId="18B73852" w14:textId="77777777" w:rsidR="005F2187" w:rsidRPr="00D7565D" w:rsidRDefault="005F2187" w:rsidP="005F2187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</w:p>
    <w:p w14:paraId="6A61B872" w14:textId="77777777" w:rsidR="005F2187" w:rsidRPr="00D7565D" w:rsidRDefault="005F2187" w:rsidP="005F2187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D7565D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  <w:r w:rsidRPr="00D7565D">
        <w:rPr>
          <w:rFonts w:ascii="仿宋_GB2312" w:eastAsia="仿宋_GB2312" w:hAnsi="宋体" w:cs="Times New Roman" w:hint="eastAsia"/>
          <w:sz w:val="32"/>
          <w:szCs w:val="32"/>
        </w:rPr>
        <w:t>企业管理培训部</w:t>
      </w:r>
    </w:p>
    <w:p w14:paraId="41EDEAD8" w14:textId="29646D9A" w:rsidR="005F2187" w:rsidRPr="00D7565D" w:rsidRDefault="005F2187" w:rsidP="005F2187">
      <w:pPr>
        <w:spacing w:line="360" w:lineRule="auto"/>
        <w:jc w:val="right"/>
        <w:rPr>
          <w:rFonts w:ascii="仿宋_GB2312" w:eastAsia="仿宋_GB2312" w:hAnsi="宋体" w:cs="微软雅黑"/>
          <w:sz w:val="32"/>
          <w:szCs w:val="32"/>
        </w:rPr>
      </w:pPr>
      <w:r w:rsidRPr="00D7565D">
        <w:rPr>
          <w:rFonts w:ascii="仿宋_GB2312" w:eastAsia="仿宋_GB2312" w:hAnsi="宋体" w:cs="微软雅黑" w:hint="eastAsia"/>
          <w:sz w:val="32"/>
          <w:szCs w:val="32"/>
        </w:rPr>
        <w:t>202</w:t>
      </w:r>
      <w:r w:rsidR="00E1679B">
        <w:rPr>
          <w:rFonts w:ascii="仿宋_GB2312" w:eastAsia="仿宋_GB2312" w:hAnsi="宋体" w:cs="微软雅黑"/>
          <w:sz w:val="32"/>
          <w:szCs w:val="32"/>
        </w:rPr>
        <w:t>3</w:t>
      </w:r>
      <w:r w:rsidRPr="00D7565D">
        <w:rPr>
          <w:rFonts w:ascii="仿宋_GB2312" w:eastAsia="仿宋_GB2312" w:hAnsi="宋体" w:cs="微软雅黑" w:hint="eastAsia"/>
          <w:sz w:val="32"/>
          <w:szCs w:val="32"/>
        </w:rPr>
        <w:t>年1月</w:t>
      </w:r>
    </w:p>
    <w:p w14:paraId="5F573CDB" w14:textId="77777777" w:rsidR="005F2187" w:rsidRPr="00D7565D" w:rsidRDefault="005F2187" w:rsidP="005F2187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30C675FA" w14:textId="77777777" w:rsidR="005F2187" w:rsidRPr="00E1679B" w:rsidRDefault="005F2187" w:rsidP="005F2187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</w:p>
    <w:p w14:paraId="48A8B82F" w14:textId="77777777" w:rsidR="005F2187" w:rsidRPr="00D7565D" w:rsidRDefault="005F2187" w:rsidP="005F2187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  <w:r w:rsidRPr="00D7565D">
        <w:rPr>
          <w:rFonts w:ascii="仿宋_GB2312" w:eastAsia="仿宋_GB2312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35D6F5" wp14:editId="72846F36">
                <wp:simplePos x="0" y="0"/>
                <wp:positionH relativeFrom="column">
                  <wp:posOffset>-245745</wp:posOffset>
                </wp:positionH>
                <wp:positionV relativeFrom="paragraph">
                  <wp:posOffset>307975</wp:posOffset>
                </wp:positionV>
                <wp:extent cx="5950585" cy="0"/>
                <wp:effectExtent l="0" t="0" r="0" b="0"/>
                <wp:wrapNone/>
                <wp:docPr id="5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1705383" id="直接连接符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24.25pt" to="449.2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" strokeweight="1.25pt">
                <o:lock v:ext="edit" shapetype="f"/>
              </v:line>
            </w:pict>
          </mc:Fallback>
        </mc:AlternateContent>
      </w:r>
    </w:p>
    <w:p w14:paraId="0BAEBE0A" w14:textId="60241DE2" w:rsidR="005F2187" w:rsidRPr="00D7565D" w:rsidRDefault="005F2187" w:rsidP="005F2187">
      <w:pPr>
        <w:spacing w:line="360" w:lineRule="auto"/>
        <w:rPr>
          <w:rFonts w:ascii="仿宋_GB2312" w:eastAsia="仿宋_GB2312" w:hAnsi="宋体" w:cs="微软雅黑"/>
          <w:sz w:val="32"/>
          <w:szCs w:val="32"/>
        </w:rPr>
      </w:pPr>
      <w:r w:rsidRPr="00D7565D">
        <w:rPr>
          <w:rFonts w:ascii="仿宋_GB2312" w:eastAsia="仿宋_GB2312" w:hAnsi="宋体" w:cs="微软雅黑" w:hint="eastAsia"/>
          <w:sz w:val="32"/>
          <w:szCs w:val="32"/>
        </w:rPr>
        <w:t>上海国家会计学院</w:t>
      </w:r>
      <w:r w:rsidRPr="00D7565D">
        <w:rPr>
          <w:rFonts w:ascii="仿宋_GB2312" w:eastAsia="仿宋_GB2312" w:hAnsi="宋体" w:cs="Times New Roman" w:hint="eastAsia"/>
          <w:sz w:val="32"/>
          <w:szCs w:val="32"/>
        </w:rPr>
        <w:t xml:space="preserve">企业管理培训部     </w:t>
      </w:r>
      <w:r w:rsidR="00E1679B">
        <w:rPr>
          <w:rFonts w:ascii="仿宋_GB2312" w:eastAsia="仿宋_GB2312" w:hAnsi="宋体" w:cs="Times New Roman"/>
          <w:sz w:val="32"/>
          <w:szCs w:val="32"/>
        </w:rPr>
        <w:t xml:space="preserve">    </w:t>
      </w:r>
      <w:r w:rsidRPr="00D7565D">
        <w:rPr>
          <w:rFonts w:ascii="仿宋_GB2312" w:eastAsia="仿宋_GB2312" w:hAnsi="宋体" w:cs="微软雅黑" w:hint="eastAsia"/>
          <w:sz w:val="32"/>
          <w:szCs w:val="32"/>
        </w:rPr>
        <w:t>202</w:t>
      </w:r>
      <w:r w:rsidR="00E1679B">
        <w:rPr>
          <w:rFonts w:ascii="仿宋_GB2312" w:eastAsia="仿宋_GB2312" w:hAnsi="宋体" w:cs="微软雅黑"/>
          <w:sz w:val="32"/>
          <w:szCs w:val="32"/>
        </w:rPr>
        <w:t>3</w:t>
      </w:r>
      <w:r w:rsidRPr="00D7565D">
        <w:rPr>
          <w:rFonts w:ascii="仿宋_GB2312" w:eastAsia="仿宋_GB2312" w:hAnsi="宋体" w:cs="微软雅黑" w:hint="eastAsia"/>
          <w:sz w:val="32"/>
          <w:szCs w:val="32"/>
        </w:rPr>
        <w:t>年1月印</w:t>
      </w:r>
    </w:p>
    <w:p w14:paraId="49BD4CBD" w14:textId="77777777" w:rsidR="005F2187" w:rsidRPr="00D7565D" w:rsidRDefault="005F2187" w:rsidP="005F2187">
      <w:pPr>
        <w:spacing w:line="360" w:lineRule="auto"/>
        <w:ind w:firstLineChars="100" w:firstLine="320"/>
        <w:jc w:val="right"/>
        <w:rPr>
          <w:rFonts w:ascii="仿宋_GB2312" w:eastAsia="仿宋_GB2312" w:hAnsi="宋体" w:cs="微软雅黑"/>
          <w:sz w:val="32"/>
          <w:szCs w:val="32"/>
        </w:rPr>
      </w:pPr>
      <w:r w:rsidRPr="00D7565D">
        <w:rPr>
          <w:rFonts w:ascii="仿宋_GB2312" w:eastAsia="仿宋_GB2312" w:hAnsi="宋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AB4E58" wp14:editId="0FE97D2F">
                <wp:simplePos x="0" y="0"/>
                <wp:positionH relativeFrom="column">
                  <wp:posOffset>-245745</wp:posOffset>
                </wp:positionH>
                <wp:positionV relativeFrom="paragraph">
                  <wp:posOffset>148590</wp:posOffset>
                </wp:positionV>
                <wp:extent cx="5950585" cy="0"/>
                <wp:effectExtent l="0" t="0" r="0" b="0"/>
                <wp:wrapNone/>
                <wp:docPr id="2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5058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line w14:anchorId="53AEDE1E" id="直接连接符 1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35pt,11.7pt" to="449.2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" strokeweight="1.25pt">
                <o:lock v:ext="edit" shapetype="f"/>
              </v:line>
            </w:pict>
          </mc:Fallback>
        </mc:AlternateContent>
      </w:r>
    </w:p>
    <w:p w14:paraId="0302E0C8" w14:textId="77777777" w:rsidR="00C90E80" w:rsidRPr="00D7565D" w:rsidRDefault="00E95B2A" w:rsidP="005F2187">
      <w:pPr>
        <w:spacing w:line="360" w:lineRule="auto"/>
        <w:rPr>
          <w:rFonts w:ascii="仿宋_GB2312" w:eastAsia="仿宋_GB2312" w:hAnsiTheme="minorEastAsia" w:cs="宋体"/>
          <w:b/>
          <w:bCs/>
          <w:kern w:val="0"/>
          <w:sz w:val="32"/>
          <w:szCs w:val="32"/>
        </w:rPr>
      </w:pPr>
      <w:r w:rsidRPr="00D7565D">
        <w:rPr>
          <w:rFonts w:ascii="仿宋_GB2312" w:eastAsia="仿宋_GB2312" w:hAnsiTheme="minorEastAsia" w:cs="宋体" w:hint="eastAsia"/>
          <w:b/>
          <w:bCs/>
          <w:kern w:val="0"/>
          <w:sz w:val="32"/>
          <w:szCs w:val="32"/>
        </w:rPr>
        <w:lastRenderedPageBreak/>
        <w:t>附件一：课程简介</w:t>
      </w:r>
    </w:p>
    <w:p w14:paraId="20761474" w14:textId="7EA61781" w:rsidR="00C90E80" w:rsidRPr="00D7565D" w:rsidRDefault="00E95B2A" w:rsidP="005F2187">
      <w:pPr>
        <w:pStyle w:val="a8"/>
        <w:numPr>
          <w:ilvl w:val="0"/>
          <w:numId w:val="5"/>
        </w:numPr>
        <w:spacing w:line="360" w:lineRule="auto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培训安排</w:t>
      </w:r>
    </w:p>
    <w:p w14:paraId="202F49B8" w14:textId="07BF59E2" w:rsidR="006D0150" w:rsidRPr="006D0150" w:rsidRDefault="006D0150" w:rsidP="006D0150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6D0150">
        <w:rPr>
          <w:rFonts w:ascii="仿宋_GB2312" w:eastAsia="仿宋_GB2312" w:hAnsiTheme="minorEastAsia" w:hint="eastAsia"/>
          <w:sz w:val="32"/>
          <w:szCs w:val="32"/>
        </w:rPr>
        <w:t>6月19-21日（3天），</w:t>
      </w:r>
      <w:r w:rsidR="004F76CB">
        <w:rPr>
          <w:rFonts w:ascii="仿宋_GB2312" w:eastAsia="仿宋_GB2312" w:hAnsiTheme="minorEastAsia" w:hint="eastAsia"/>
          <w:sz w:val="32"/>
          <w:szCs w:val="32"/>
        </w:rPr>
        <w:t>上海</w:t>
      </w:r>
    </w:p>
    <w:p w14:paraId="3EC5C26C" w14:textId="512BCE0E" w:rsidR="001F5AC3" w:rsidRPr="006D0150" w:rsidRDefault="006D0150" w:rsidP="006D0150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6D0150">
        <w:rPr>
          <w:rFonts w:ascii="仿宋_GB2312" w:eastAsia="仿宋_GB2312" w:hAnsiTheme="minorEastAsia" w:hint="eastAsia"/>
          <w:sz w:val="32"/>
          <w:szCs w:val="32"/>
        </w:rPr>
        <w:t>12月19-21日（3天），上海</w:t>
      </w:r>
    </w:p>
    <w:p w14:paraId="55B45E15" w14:textId="257619BA" w:rsidR="005F2187" w:rsidRPr="00D7565D" w:rsidRDefault="00E95B2A" w:rsidP="005F2187">
      <w:pPr>
        <w:pStyle w:val="a8"/>
        <w:spacing w:line="360" w:lineRule="auto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二、课程目标</w:t>
      </w:r>
    </w:p>
    <w:p w14:paraId="33BB3D67" w14:textId="1AB6FE3F" w:rsidR="005F2187" w:rsidRDefault="00D626D6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1.</w:t>
      </w:r>
      <w:r w:rsidR="00675D04" w:rsidRPr="00D7565D">
        <w:rPr>
          <w:rFonts w:ascii="仿宋_GB2312" w:eastAsia="仿宋_GB2312" w:hAnsiTheme="minorEastAsia" w:hint="eastAsia"/>
          <w:sz w:val="32"/>
          <w:szCs w:val="32"/>
        </w:rPr>
        <w:t>了解</w:t>
      </w:r>
      <w:r w:rsidR="009F6102" w:rsidRPr="00D7565D">
        <w:rPr>
          <w:rFonts w:ascii="仿宋_GB2312" w:eastAsia="仿宋_GB2312" w:hAnsiTheme="minorEastAsia" w:hint="eastAsia"/>
          <w:sz w:val="32"/>
          <w:szCs w:val="32"/>
        </w:rPr>
        <w:t>智能财务</w:t>
      </w:r>
      <w:r w:rsidR="00EF6C17" w:rsidRPr="00D7565D">
        <w:rPr>
          <w:rFonts w:ascii="仿宋_GB2312" w:eastAsia="仿宋_GB2312" w:hAnsiTheme="minorEastAsia" w:hint="eastAsia"/>
          <w:sz w:val="32"/>
          <w:szCs w:val="32"/>
        </w:rPr>
        <w:t>的定位</w:t>
      </w:r>
      <w:r w:rsidR="009F6102" w:rsidRPr="00D7565D">
        <w:rPr>
          <w:rFonts w:ascii="仿宋_GB2312" w:eastAsia="仿宋_GB2312" w:hAnsiTheme="minorEastAsia" w:hint="eastAsia"/>
          <w:sz w:val="32"/>
          <w:szCs w:val="32"/>
        </w:rPr>
        <w:t>及其建设背景</w:t>
      </w:r>
      <w:r w:rsidR="00123866" w:rsidRPr="00D7565D">
        <w:rPr>
          <w:rFonts w:ascii="仿宋_GB2312" w:eastAsia="仿宋_GB2312" w:hAnsiTheme="minorEastAsia" w:hint="eastAsia"/>
          <w:sz w:val="32"/>
          <w:szCs w:val="32"/>
        </w:rPr>
        <w:t>；</w:t>
      </w:r>
    </w:p>
    <w:p w14:paraId="16C4EA21" w14:textId="521588AF" w:rsidR="005F2187" w:rsidRPr="00D7565D" w:rsidRDefault="00A04481" w:rsidP="005F2187">
      <w:pPr>
        <w:pStyle w:val="a8"/>
        <w:spacing w:line="360" w:lineRule="auto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2</w:t>
      </w:r>
      <w:r w:rsidRPr="00D7565D">
        <w:rPr>
          <w:rFonts w:ascii="仿宋_GB2312" w:eastAsia="仿宋_GB2312" w:hAnsiTheme="minorEastAsia" w:hint="eastAsia"/>
          <w:sz w:val="32"/>
          <w:szCs w:val="32"/>
        </w:rPr>
        <w:t>.体会智能财务建设对于企业数字化转型的引领作用；</w:t>
      </w:r>
      <w:r w:rsidRPr="00D7565D">
        <w:rPr>
          <w:rFonts w:ascii="仿宋_GB2312" w:eastAsia="仿宋_GB2312" w:hAnsiTheme="minorEastAsia" w:hint="eastAsia"/>
          <w:sz w:val="32"/>
          <w:szCs w:val="32"/>
        </w:rPr>
        <w:cr/>
      </w:r>
      <w:r>
        <w:rPr>
          <w:rFonts w:ascii="仿宋_GB2312" w:eastAsia="仿宋_GB2312" w:hAnsiTheme="minorEastAsia"/>
          <w:sz w:val="32"/>
          <w:szCs w:val="32"/>
        </w:rPr>
        <w:t>3</w:t>
      </w:r>
      <w:r w:rsidR="00FA6387" w:rsidRPr="00D7565D">
        <w:rPr>
          <w:rFonts w:ascii="仿宋_GB2312" w:eastAsia="仿宋_GB2312" w:hAnsiTheme="minorEastAsia" w:hint="eastAsia"/>
          <w:sz w:val="32"/>
          <w:szCs w:val="32"/>
        </w:rPr>
        <w:t>.</w:t>
      </w:r>
      <w:r w:rsidR="009F6102" w:rsidRPr="00D7565D">
        <w:rPr>
          <w:rFonts w:ascii="仿宋_GB2312" w:eastAsia="仿宋_GB2312" w:hAnsiTheme="minorEastAsia" w:hint="eastAsia"/>
          <w:sz w:val="32"/>
          <w:szCs w:val="32"/>
        </w:rPr>
        <w:t>掌握智能财务建设的总体思路和具体方案</w:t>
      </w:r>
      <w:r w:rsidR="00A21529" w:rsidRPr="00D7565D">
        <w:rPr>
          <w:rFonts w:ascii="仿宋_GB2312" w:eastAsia="仿宋_GB2312" w:hAnsiTheme="minorEastAsia" w:hint="eastAsia"/>
          <w:sz w:val="32"/>
          <w:szCs w:val="32"/>
        </w:rPr>
        <w:t>；</w:t>
      </w:r>
    </w:p>
    <w:p w14:paraId="71A8D872" w14:textId="225DE96B" w:rsidR="00251F30" w:rsidRPr="00D7565D" w:rsidRDefault="00FA6387" w:rsidP="005F2187">
      <w:pPr>
        <w:pStyle w:val="a8"/>
        <w:spacing w:line="360" w:lineRule="auto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4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t>.</w:t>
      </w:r>
      <w:r w:rsidR="00A04481">
        <w:rPr>
          <w:rFonts w:ascii="仿宋_GB2312" w:eastAsia="仿宋_GB2312" w:hAnsiTheme="minorEastAsia" w:hint="eastAsia"/>
          <w:sz w:val="32"/>
          <w:szCs w:val="32"/>
        </w:rPr>
        <w:t>深入</w:t>
      </w:r>
      <w:r w:rsidR="00EF6C17" w:rsidRPr="00D7565D">
        <w:rPr>
          <w:rFonts w:ascii="仿宋_GB2312" w:eastAsia="仿宋_GB2312" w:hAnsiTheme="minorEastAsia" w:hint="eastAsia"/>
          <w:sz w:val="32"/>
          <w:szCs w:val="32"/>
        </w:rPr>
        <w:t>了解</w:t>
      </w:r>
      <w:r w:rsidR="0075526F">
        <w:rPr>
          <w:rFonts w:ascii="仿宋_GB2312" w:eastAsia="仿宋_GB2312" w:hAnsiTheme="minorEastAsia" w:hint="eastAsia"/>
          <w:sz w:val="32"/>
          <w:szCs w:val="32"/>
        </w:rPr>
        <w:t>智能财务建设</w:t>
      </w:r>
      <w:r w:rsidR="00EF6C17" w:rsidRPr="00D7565D">
        <w:rPr>
          <w:rFonts w:ascii="仿宋_GB2312" w:eastAsia="仿宋_GB2312" w:hAnsiTheme="minorEastAsia" w:hint="eastAsia"/>
          <w:sz w:val="32"/>
          <w:szCs w:val="32"/>
        </w:rPr>
        <w:t>最佳实践案例</w:t>
      </w:r>
      <w:r w:rsidR="00A21529" w:rsidRPr="00D7565D">
        <w:rPr>
          <w:rFonts w:ascii="仿宋_GB2312" w:eastAsia="仿宋_GB2312" w:hAnsiTheme="minorEastAsia" w:hint="eastAsia"/>
          <w:sz w:val="32"/>
          <w:szCs w:val="32"/>
        </w:rPr>
        <w:t>；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cr/>
      </w:r>
      <w:r w:rsidRPr="00D7565D">
        <w:rPr>
          <w:rFonts w:ascii="仿宋_GB2312" w:eastAsia="仿宋_GB2312" w:hAnsiTheme="minorEastAsia" w:hint="eastAsia"/>
          <w:sz w:val="32"/>
          <w:szCs w:val="32"/>
        </w:rPr>
        <w:t>5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t>.</w:t>
      </w:r>
      <w:r w:rsidR="003E55AC">
        <w:rPr>
          <w:rFonts w:ascii="仿宋_GB2312" w:eastAsia="仿宋_GB2312" w:hAnsiTheme="minorEastAsia" w:hint="eastAsia"/>
          <w:sz w:val="32"/>
          <w:szCs w:val="32"/>
        </w:rPr>
        <w:t>学习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t>领先的</w:t>
      </w:r>
      <w:r w:rsidR="00481EC6">
        <w:rPr>
          <w:rFonts w:ascii="仿宋_GB2312" w:eastAsia="仿宋_GB2312" w:hAnsiTheme="minorEastAsia" w:hint="eastAsia"/>
          <w:sz w:val="32"/>
          <w:szCs w:val="32"/>
        </w:rPr>
        <w:t>智能</w:t>
      </w:r>
      <w:r w:rsidR="00675D04" w:rsidRPr="00D7565D">
        <w:rPr>
          <w:rFonts w:ascii="仿宋_GB2312" w:eastAsia="仿宋_GB2312" w:hAnsiTheme="minorEastAsia" w:hint="eastAsia"/>
          <w:sz w:val="32"/>
          <w:szCs w:val="32"/>
        </w:rPr>
        <w:t>财务机器人（</w:t>
      </w:r>
      <w:r w:rsidR="00481EC6">
        <w:rPr>
          <w:rFonts w:ascii="仿宋_GB2312" w:eastAsia="仿宋_GB2312" w:hAnsiTheme="minorEastAsia"/>
          <w:sz w:val="32"/>
          <w:szCs w:val="32"/>
        </w:rPr>
        <w:t>I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t>PA</w:t>
      </w:r>
      <w:r w:rsidR="00675D04" w:rsidRPr="00D7565D">
        <w:rPr>
          <w:rFonts w:ascii="仿宋_GB2312" w:eastAsia="仿宋_GB2312" w:hAnsiTheme="minorEastAsia" w:hint="eastAsia"/>
          <w:sz w:val="32"/>
          <w:szCs w:val="32"/>
        </w:rPr>
        <w:t>）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t>和</w:t>
      </w:r>
      <w:r w:rsidR="00675D04" w:rsidRPr="00D7565D">
        <w:rPr>
          <w:rFonts w:ascii="仿宋_GB2312" w:eastAsia="仿宋_GB2312" w:hAnsiTheme="minorEastAsia" w:hint="eastAsia"/>
          <w:sz w:val="32"/>
          <w:szCs w:val="32"/>
        </w:rPr>
        <w:t>财务驾驶舱（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t>BI</w:t>
      </w:r>
      <w:r w:rsidR="00675D04" w:rsidRPr="00D7565D">
        <w:rPr>
          <w:rFonts w:ascii="仿宋_GB2312" w:eastAsia="仿宋_GB2312" w:hAnsiTheme="minorEastAsia" w:hint="eastAsia"/>
          <w:sz w:val="32"/>
          <w:szCs w:val="32"/>
        </w:rPr>
        <w:t>）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t>实践</w:t>
      </w:r>
      <w:r w:rsidR="00A21529" w:rsidRPr="00D7565D">
        <w:rPr>
          <w:rFonts w:ascii="仿宋_GB2312" w:eastAsia="仿宋_GB2312" w:hAnsiTheme="minorEastAsia" w:hint="eastAsia"/>
          <w:sz w:val="32"/>
          <w:szCs w:val="32"/>
        </w:rPr>
        <w:t>；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cr/>
      </w:r>
      <w:r w:rsidRPr="00D7565D">
        <w:rPr>
          <w:rFonts w:ascii="仿宋_GB2312" w:eastAsia="仿宋_GB2312" w:hAnsiTheme="minorEastAsia" w:hint="eastAsia"/>
          <w:sz w:val="32"/>
          <w:szCs w:val="32"/>
        </w:rPr>
        <w:t>6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t>.</w:t>
      </w:r>
      <w:r w:rsidR="003E55AC">
        <w:rPr>
          <w:rFonts w:ascii="仿宋_GB2312" w:eastAsia="仿宋_GB2312" w:hAnsiTheme="minorEastAsia" w:hint="eastAsia"/>
          <w:sz w:val="32"/>
          <w:szCs w:val="32"/>
        </w:rPr>
        <w:t>学习</w:t>
      </w:r>
      <w:r w:rsidR="00251F30" w:rsidRPr="00D7565D">
        <w:rPr>
          <w:rFonts w:ascii="仿宋_GB2312" w:eastAsia="仿宋_GB2312" w:hAnsiTheme="minorEastAsia" w:hint="eastAsia"/>
          <w:sz w:val="32"/>
          <w:szCs w:val="32"/>
        </w:rPr>
        <w:t>最新的</w:t>
      </w:r>
      <w:r w:rsidR="00EF6C17" w:rsidRPr="00D7565D">
        <w:rPr>
          <w:rFonts w:ascii="仿宋_GB2312" w:eastAsia="仿宋_GB2312" w:hAnsiTheme="minorEastAsia" w:hint="eastAsia"/>
          <w:sz w:val="32"/>
          <w:szCs w:val="32"/>
        </w:rPr>
        <w:t>管理会计数字化</w:t>
      </w:r>
      <w:r w:rsidR="00251F30" w:rsidRPr="00D7565D">
        <w:rPr>
          <w:rFonts w:ascii="仿宋_GB2312" w:eastAsia="仿宋_GB2312" w:hAnsiTheme="minorEastAsia" w:hint="eastAsia"/>
          <w:sz w:val="32"/>
          <w:szCs w:val="32"/>
        </w:rPr>
        <w:t>建设与应用案例</w:t>
      </w:r>
      <w:r w:rsidR="00A21529" w:rsidRPr="00D7565D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3E3472BE" w14:textId="77777777" w:rsidR="005F2187" w:rsidRPr="00D7565D" w:rsidRDefault="00E95B2A" w:rsidP="005F2187">
      <w:pPr>
        <w:pStyle w:val="a8"/>
        <w:spacing w:line="360" w:lineRule="auto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三、培训对象</w:t>
      </w:r>
    </w:p>
    <w:p w14:paraId="3366280D" w14:textId="65245742" w:rsidR="00B239BE" w:rsidRPr="00D7565D" w:rsidRDefault="00B239BE" w:rsidP="005F2187">
      <w:pPr>
        <w:pStyle w:val="a8"/>
        <w:spacing w:line="360" w:lineRule="auto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1.分管财务的副总经理</w:t>
      </w:r>
      <w:r w:rsidR="00552155" w:rsidRPr="00D7565D">
        <w:rPr>
          <w:rFonts w:ascii="仿宋_GB2312" w:eastAsia="仿宋_GB2312" w:hAnsiTheme="minorEastAsia" w:hint="eastAsia"/>
          <w:sz w:val="32"/>
          <w:szCs w:val="32"/>
        </w:rPr>
        <w:t>、</w:t>
      </w:r>
      <w:r w:rsidRPr="00D7565D">
        <w:rPr>
          <w:rFonts w:ascii="仿宋_GB2312" w:eastAsia="仿宋_GB2312" w:hAnsiTheme="minorEastAsia" w:hint="eastAsia"/>
          <w:sz w:val="32"/>
          <w:szCs w:val="32"/>
        </w:rPr>
        <w:t>总会计师、财务总监、CTO和CIO等职能部门领导；</w:t>
      </w:r>
      <w:r w:rsidRPr="00D7565D">
        <w:rPr>
          <w:rFonts w:ascii="仿宋_GB2312" w:eastAsia="仿宋_GB2312" w:hAnsiTheme="minorEastAsia" w:hint="eastAsia"/>
          <w:sz w:val="32"/>
          <w:szCs w:val="32"/>
        </w:rPr>
        <w:cr/>
        <w:t>2.财务经理与负责财务分析和相关数据管理项目人员，从事财务数字化研究与实践的财务人员</w:t>
      </w:r>
      <w:r w:rsidR="00A21529" w:rsidRPr="00D7565D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55CA1F40" w14:textId="1817CB26" w:rsidR="00C90E80" w:rsidRPr="00D7565D" w:rsidRDefault="00E95B2A" w:rsidP="005F2187">
      <w:pPr>
        <w:pStyle w:val="a8"/>
        <w:spacing w:line="360" w:lineRule="auto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四、课程内容</w:t>
      </w:r>
    </w:p>
    <w:p w14:paraId="67FDA5EA" w14:textId="77777777" w:rsidR="005F2187" w:rsidRPr="00D7565D" w:rsidRDefault="00D626D6" w:rsidP="005F2187">
      <w:pPr>
        <w:pStyle w:val="a8"/>
        <w:spacing w:line="360" w:lineRule="auto"/>
        <w:ind w:left="321" w:hangingChars="100" w:hanging="321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（一）</w:t>
      </w:r>
      <w:r w:rsidR="00675D04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会计信息化发展趋势与财务数字化转型</w:t>
      </w:r>
    </w:p>
    <w:p w14:paraId="55068A4D" w14:textId="77777777" w:rsidR="005F2187" w:rsidRPr="00D7565D" w:rsidRDefault="00675D04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1.新时代企业的生存环境与方式</w:t>
      </w:r>
    </w:p>
    <w:p w14:paraId="0B4BE787" w14:textId="77777777" w:rsidR="005F2187" w:rsidRPr="00D7565D" w:rsidRDefault="00675D04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2.会计信息化十大发展趋势</w:t>
      </w:r>
    </w:p>
    <w:p w14:paraId="31FBFCEC" w14:textId="77777777" w:rsidR="005F2187" w:rsidRPr="00D7565D" w:rsidRDefault="00675D04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3.会计信息化发展对财务管理的影响</w:t>
      </w:r>
    </w:p>
    <w:p w14:paraId="465107B0" w14:textId="19C83DEA" w:rsidR="00675D04" w:rsidRPr="00D7565D" w:rsidRDefault="00675D04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4.财务数字化转型的路径</w:t>
      </w:r>
    </w:p>
    <w:p w14:paraId="563E48CA" w14:textId="77777777" w:rsidR="005F2187" w:rsidRPr="00D7565D" w:rsidRDefault="00675D04" w:rsidP="005F2187">
      <w:pPr>
        <w:pStyle w:val="a8"/>
        <w:spacing w:line="360" w:lineRule="auto"/>
        <w:ind w:left="321" w:hangingChars="100" w:hanging="321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lastRenderedPageBreak/>
        <w:t>（二）</w:t>
      </w:r>
      <w:r w:rsidR="00DE3B05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智能财务</w:t>
      </w:r>
      <w:r w:rsidR="009F6102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建设</w:t>
      </w:r>
      <w:r w:rsidR="00DE3B05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的基础理论</w:t>
      </w:r>
    </w:p>
    <w:p w14:paraId="570D6CF4" w14:textId="77777777" w:rsidR="005F2187" w:rsidRPr="00D7565D" w:rsidRDefault="00DE3B05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1.智能财务</w:t>
      </w:r>
      <w:r w:rsidR="009F6102" w:rsidRPr="00D7565D">
        <w:rPr>
          <w:rFonts w:ascii="仿宋_GB2312" w:eastAsia="仿宋_GB2312" w:hAnsiTheme="minorEastAsia" w:hint="eastAsia"/>
          <w:sz w:val="32"/>
          <w:szCs w:val="32"/>
        </w:rPr>
        <w:t>及其建设背景</w:t>
      </w:r>
    </w:p>
    <w:p w14:paraId="0421F9F9" w14:textId="77777777" w:rsidR="005F2187" w:rsidRPr="00D7565D" w:rsidRDefault="00DE3B05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2.</w:t>
      </w:r>
      <w:r w:rsidR="009F6102" w:rsidRPr="00D7565D">
        <w:rPr>
          <w:rFonts w:ascii="仿宋_GB2312" w:eastAsia="仿宋_GB2312" w:hAnsiTheme="minorEastAsia" w:hint="eastAsia"/>
          <w:sz w:val="32"/>
          <w:szCs w:val="32"/>
        </w:rPr>
        <w:t>智能财务建设的基本逻辑</w:t>
      </w:r>
    </w:p>
    <w:p w14:paraId="3E799411" w14:textId="77777777" w:rsidR="005F2187" w:rsidRPr="00D7565D" w:rsidRDefault="00DE3B05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3.</w:t>
      </w:r>
      <w:r w:rsidR="009F6102" w:rsidRPr="00D7565D">
        <w:rPr>
          <w:rFonts w:ascii="仿宋_GB2312" w:eastAsia="仿宋_GB2312" w:hAnsiTheme="minorEastAsia" w:hint="eastAsia"/>
          <w:sz w:val="32"/>
          <w:szCs w:val="32"/>
        </w:rPr>
        <w:t xml:space="preserve">智能财务建设的构成要素 </w:t>
      </w:r>
    </w:p>
    <w:p w14:paraId="56BAF39D" w14:textId="77777777" w:rsidR="005F2187" w:rsidRPr="00D7565D" w:rsidRDefault="00DE3B05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4.</w:t>
      </w:r>
      <w:r w:rsidR="009F6102" w:rsidRPr="00D7565D">
        <w:rPr>
          <w:rFonts w:ascii="仿宋_GB2312" w:eastAsia="仿宋_GB2312" w:hAnsiTheme="minorEastAsia" w:hint="eastAsia"/>
          <w:sz w:val="32"/>
          <w:szCs w:val="32"/>
        </w:rPr>
        <w:t>智能财务建设的发展趋势</w:t>
      </w:r>
    </w:p>
    <w:p w14:paraId="185350C5" w14:textId="7143F27F" w:rsidR="00DE3B05" w:rsidRPr="00D7565D" w:rsidRDefault="00DE3B05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5.</w:t>
      </w:r>
      <w:r w:rsidR="009F6102" w:rsidRPr="00D7565D">
        <w:rPr>
          <w:rFonts w:ascii="仿宋_GB2312" w:eastAsia="仿宋_GB2312" w:hAnsiTheme="minorEastAsia" w:hint="eastAsia"/>
          <w:sz w:val="32"/>
          <w:szCs w:val="32"/>
        </w:rPr>
        <w:t>智能财务建设的基本框架</w:t>
      </w:r>
    </w:p>
    <w:p w14:paraId="18A6830C" w14:textId="77777777" w:rsidR="005F2187" w:rsidRPr="00D7565D" w:rsidRDefault="00DE3B05" w:rsidP="005F2187">
      <w:pPr>
        <w:pStyle w:val="a8"/>
        <w:spacing w:line="360" w:lineRule="auto"/>
        <w:ind w:left="321" w:hangingChars="100" w:hanging="321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（</w:t>
      </w:r>
      <w:r w:rsidR="0036035D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三</w:t>
      </w: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）</w:t>
      </w:r>
      <w:r w:rsidR="0066292E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智能财务</w:t>
      </w:r>
      <w:r w:rsidR="009F6102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建设的总体</w:t>
      </w:r>
      <w:r w:rsidR="0066292E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思路</w:t>
      </w:r>
    </w:p>
    <w:p w14:paraId="5D903C57" w14:textId="77777777" w:rsidR="005F2187" w:rsidRPr="00D7565D" w:rsidRDefault="00D626D6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1.</w:t>
      </w:r>
      <w:r w:rsidR="00DE3B05" w:rsidRPr="00D7565D">
        <w:rPr>
          <w:rFonts w:ascii="仿宋_GB2312" w:eastAsia="仿宋_GB2312" w:hAnsiTheme="minorEastAsia" w:hint="eastAsia"/>
          <w:sz w:val="32"/>
          <w:szCs w:val="32"/>
        </w:rPr>
        <w:t>智能财务建设之</w:t>
      </w:r>
      <w:r w:rsidR="0066292E" w:rsidRPr="00D7565D">
        <w:rPr>
          <w:rFonts w:ascii="仿宋_GB2312" w:eastAsia="仿宋_GB2312" w:hAnsiTheme="minorEastAsia" w:hint="eastAsia"/>
          <w:sz w:val="32"/>
          <w:szCs w:val="32"/>
        </w:rPr>
        <w:t>总体规划</w:t>
      </w:r>
    </w:p>
    <w:p w14:paraId="35E96389" w14:textId="77777777" w:rsidR="005F2187" w:rsidRPr="00D7565D" w:rsidRDefault="00D626D6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2.</w:t>
      </w:r>
      <w:r w:rsidR="00DE3B05" w:rsidRPr="00D7565D">
        <w:rPr>
          <w:rFonts w:ascii="仿宋_GB2312" w:eastAsia="仿宋_GB2312" w:hAnsiTheme="minorEastAsia" w:hint="eastAsia"/>
          <w:sz w:val="32"/>
          <w:szCs w:val="32"/>
        </w:rPr>
        <w:t>智能财务</w:t>
      </w:r>
      <w:r w:rsidR="00991519" w:rsidRPr="00D7565D">
        <w:rPr>
          <w:rFonts w:ascii="仿宋_GB2312" w:eastAsia="仿宋_GB2312" w:hAnsiTheme="minorEastAsia" w:hint="eastAsia"/>
          <w:sz w:val="32"/>
          <w:szCs w:val="32"/>
        </w:rPr>
        <w:t>建设之</w:t>
      </w:r>
      <w:r w:rsidR="0066292E" w:rsidRPr="00D7565D">
        <w:rPr>
          <w:rFonts w:ascii="仿宋_GB2312" w:eastAsia="仿宋_GB2312" w:hAnsiTheme="minorEastAsia" w:hint="eastAsia"/>
          <w:sz w:val="32"/>
          <w:szCs w:val="32"/>
        </w:rPr>
        <w:t>业务流程设计</w:t>
      </w:r>
    </w:p>
    <w:p w14:paraId="4F5C1682" w14:textId="4F9E3010" w:rsidR="005F2187" w:rsidRPr="00D7565D" w:rsidRDefault="00D626D6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3.</w:t>
      </w:r>
      <w:r w:rsidR="00DE3B05" w:rsidRPr="00D7565D">
        <w:rPr>
          <w:rFonts w:ascii="仿宋_GB2312" w:eastAsia="仿宋_GB2312" w:hAnsiTheme="minorEastAsia" w:hint="eastAsia"/>
          <w:sz w:val="32"/>
          <w:szCs w:val="32"/>
        </w:rPr>
        <w:t>智能</w:t>
      </w:r>
      <w:r w:rsidR="0066292E" w:rsidRPr="00D7565D">
        <w:rPr>
          <w:rFonts w:ascii="仿宋_GB2312" w:eastAsia="仿宋_GB2312" w:hAnsiTheme="minorEastAsia" w:hint="eastAsia"/>
          <w:sz w:val="32"/>
          <w:szCs w:val="32"/>
        </w:rPr>
        <w:t>财务</w:t>
      </w:r>
      <w:r w:rsidR="00991519" w:rsidRPr="00D7565D">
        <w:rPr>
          <w:rFonts w:ascii="仿宋_GB2312" w:eastAsia="仿宋_GB2312" w:hAnsiTheme="minorEastAsia" w:hint="eastAsia"/>
          <w:sz w:val="32"/>
          <w:szCs w:val="32"/>
        </w:rPr>
        <w:t>建设之</w:t>
      </w:r>
      <w:r w:rsidR="0075526F">
        <w:rPr>
          <w:rFonts w:ascii="仿宋_GB2312" w:eastAsia="仿宋_GB2312" w:hAnsiTheme="minorEastAsia" w:hint="eastAsia"/>
          <w:sz w:val="32"/>
          <w:szCs w:val="32"/>
        </w:rPr>
        <w:t>财务</w:t>
      </w:r>
      <w:r w:rsidR="0066292E" w:rsidRPr="00D7565D">
        <w:rPr>
          <w:rFonts w:ascii="仿宋_GB2312" w:eastAsia="仿宋_GB2312" w:hAnsiTheme="minorEastAsia" w:hint="eastAsia"/>
          <w:sz w:val="32"/>
          <w:szCs w:val="32"/>
        </w:rPr>
        <w:t>组织规划</w:t>
      </w:r>
    </w:p>
    <w:p w14:paraId="49EAD53B" w14:textId="415E07C0" w:rsidR="0066292E" w:rsidRPr="00D7565D" w:rsidRDefault="0066292E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4.</w:t>
      </w:r>
      <w:r w:rsidR="00DE3B05" w:rsidRPr="00D7565D">
        <w:rPr>
          <w:rFonts w:ascii="仿宋_GB2312" w:eastAsia="仿宋_GB2312" w:hAnsiTheme="minorEastAsia" w:hint="eastAsia"/>
          <w:sz w:val="32"/>
          <w:szCs w:val="32"/>
        </w:rPr>
        <w:t>智能财务</w:t>
      </w:r>
      <w:r w:rsidR="00991519" w:rsidRPr="00D7565D">
        <w:rPr>
          <w:rFonts w:ascii="仿宋_GB2312" w:eastAsia="仿宋_GB2312" w:hAnsiTheme="minorEastAsia" w:hint="eastAsia"/>
          <w:sz w:val="32"/>
          <w:szCs w:val="32"/>
        </w:rPr>
        <w:t>建设之</w:t>
      </w:r>
      <w:r w:rsidRPr="00D7565D">
        <w:rPr>
          <w:rFonts w:ascii="仿宋_GB2312" w:eastAsia="仿宋_GB2312" w:hAnsiTheme="minorEastAsia" w:hint="eastAsia"/>
          <w:sz w:val="32"/>
          <w:szCs w:val="32"/>
        </w:rPr>
        <w:t>制度体系设计</w:t>
      </w:r>
    </w:p>
    <w:p w14:paraId="475EFA02" w14:textId="1AD85730" w:rsidR="0066292E" w:rsidRPr="00D7565D" w:rsidRDefault="0066292E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5.</w:t>
      </w:r>
      <w:r w:rsidR="00DE3B05" w:rsidRPr="00D7565D">
        <w:rPr>
          <w:rFonts w:ascii="仿宋_GB2312" w:eastAsia="仿宋_GB2312" w:hAnsiTheme="minorEastAsia" w:hint="eastAsia"/>
          <w:sz w:val="32"/>
          <w:szCs w:val="32"/>
        </w:rPr>
        <w:t>智能财务</w:t>
      </w:r>
      <w:r w:rsidR="00991519" w:rsidRPr="00D7565D">
        <w:rPr>
          <w:rFonts w:ascii="仿宋_GB2312" w:eastAsia="仿宋_GB2312" w:hAnsiTheme="minorEastAsia" w:hint="eastAsia"/>
          <w:sz w:val="32"/>
          <w:szCs w:val="32"/>
        </w:rPr>
        <w:t>建设之</w:t>
      </w:r>
      <w:r w:rsidRPr="00D7565D">
        <w:rPr>
          <w:rFonts w:ascii="仿宋_GB2312" w:eastAsia="仿宋_GB2312" w:hAnsiTheme="minorEastAsia" w:hint="eastAsia"/>
          <w:sz w:val="32"/>
          <w:szCs w:val="32"/>
        </w:rPr>
        <w:t>运营管理设计</w:t>
      </w:r>
    </w:p>
    <w:p w14:paraId="7B5C2778" w14:textId="20882D8A" w:rsidR="0066292E" w:rsidRPr="00D7565D" w:rsidRDefault="00251F30" w:rsidP="005F2187">
      <w:pPr>
        <w:pStyle w:val="a8"/>
        <w:spacing w:line="360" w:lineRule="auto"/>
        <w:ind w:left="321" w:hangingChars="100" w:hanging="321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（</w:t>
      </w:r>
      <w:r w:rsidR="0036035D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四</w:t>
      </w: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）</w:t>
      </w:r>
      <w:r w:rsidR="0066292E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智能财务建设</w:t>
      </w:r>
      <w:r w:rsidR="009F6102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的具体</w:t>
      </w:r>
      <w:r w:rsidR="0066292E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方案</w:t>
      </w:r>
    </w:p>
    <w:p w14:paraId="7EFC39B9" w14:textId="1FADF721" w:rsidR="00CA7484" w:rsidRPr="00D7565D" w:rsidRDefault="00CA7484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1.</w:t>
      </w:r>
      <w:r w:rsidR="0066292E" w:rsidRPr="00D7565D">
        <w:rPr>
          <w:rFonts w:ascii="仿宋_GB2312" w:eastAsia="仿宋_GB2312" w:hAnsiTheme="minorEastAsia" w:hint="eastAsia"/>
          <w:sz w:val="32"/>
          <w:szCs w:val="32"/>
        </w:rPr>
        <w:t>智能财务会计共享之整体设计</w:t>
      </w:r>
    </w:p>
    <w:p w14:paraId="2D3F6100" w14:textId="2347C759" w:rsidR="00CA7484" w:rsidRPr="00D7565D" w:rsidRDefault="00CA7484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2.</w:t>
      </w:r>
      <w:r w:rsidR="00991519" w:rsidRPr="00D7565D">
        <w:rPr>
          <w:rFonts w:ascii="仿宋_GB2312" w:eastAsia="仿宋_GB2312" w:hAnsiTheme="minorEastAsia" w:hint="eastAsia"/>
          <w:sz w:val="32"/>
          <w:szCs w:val="32"/>
        </w:rPr>
        <w:t>智能财务会计共享之</w:t>
      </w:r>
      <w:r w:rsidR="0066292E" w:rsidRPr="00D7565D">
        <w:rPr>
          <w:rFonts w:ascii="仿宋_GB2312" w:eastAsia="仿宋_GB2312" w:hAnsiTheme="minorEastAsia" w:hint="eastAsia"/>
          <w:sz w:val="32"/>
          <w:szCs w:val="32"/>
        </w:rPr>
        <w:t>核算自动化</w:t>
      </w:r>
    </w:p>
    <w:p w14:paraId="7378FAF6" w14:textId="13B76E5D" w:rsidR="00CA7484" w:rsidRPr="00D7565D" w:rsidRDefault="00CA7484" w:rsidP="005F2187">
      <w:pPr>
        <w:pStyle w:val="a8"/>
        <w:tabs>
          <w:tab w:val="left" w:pos="4735"/>
          <w:tab w:val="left" w:pos="7129"/>
        </w:tabs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3.</w:t>
      </w:r>
      <w:r w:rsidR="00991519" w:rsidRPr="00D7565D">
        <w:rPr>
          <w:rFonts w:ascii="仿宋_GB2312" w:eastAsia="仿宋_GB2312" w:hAnsiTheme="minorEastAsia" w:hint="eastAsia"/>
          <w:sz w:val="32"/>
          <w:szCs w:val="32"/>
        </w:rPr>
        <w:t>智能财务会计共享之</w:t>
      </w:r>
      <w:r w:rsidR="0066292E" w:rsidRPr="00D7565D">
        <w:rPr>
          <w:rFonts w:ascii="仿宋_GB2312" w:eastAsia="仿宋_GB2312" w:hAnsiTheme="minorEastAsia" w:hint="eastAsia"/>
          <w:sz w:val="32"/>
          <w:szCs w:val="32"/>
        </w:rPr>
        <w:t>智能稽核</w:t>
      </w:r>
    </w:p>
    <w:p w14:paraId="76E0D2DD" w14:textId="7F118EC4" w:rsidR="0066292E" w:rsidRPr="00D7565D" w:rsidRDefault="00CA7484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4.</w:t>
      </w:r>
      <w:r w:rsidR="00991519" w:rsidRPr="00D7565D">
        <w:rPr>
          <w:rFonts w:ascii="仿宋_GB2312" w:eastAsia="仿宋_GB2312" w:hAnsiTheme="minorEastAsia" w:hint="eastAsia"/>
          <w:sz w:val="32"/>
          <w:szCs w:val="32"/>
        </w:rPr>
        <w:t>智能财务会计共享之</w:t>
      </w:r>
      <w:r w:rsidR="003341EB" w:rsidRPr="00D7565D">
        <w:rPr>
          <w:rFonts w:ascii="仿宋_GB2312" w:eastAsia="仿宋_GB2312" w:hAnsiTheme="minorEastAsia" w:hint="eastAsia"/>
          <w:sz w:val="32"/>
          <w:szCs w:val="32"/>
        </w:rPr>
        <w:t>集中结算</w:t>
      </w:r>
    </w:p>
    <w:p w14:paraId="683A8887" w14:textId="5F9F031E" w:rsidR="0066292E" w:rsidRPr="00D7565D" w:rsidRDefault="0066292E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5.</w:t>
      </w:r>
      <w:r w:rsidR="00991519" w:rsidRPr="00D7565D">
        <w:rPr>
          <w:rFonts w:ascii="仿宋_GB2312" w:eastAsia="仿宋_GB2312" w:hAnsiTheme="minorEastAsia" w:hint="eastAsia"/>
          <w:sz w:val="32"/>
          <w:szCs w:val="32"/>
        </w:rPr>
        <w:t>智能财务会计共享之</w:t>
      </w:r>
      <w:r w:rsidR="003341EB" w:rsidRPr="00D7565D">
        <w:rPr>
          <w:rFonts w:ascii="仿宋_GB2312" w:eastAsia="仿宋_GB2312" w:hAnsiTheme="minorEastAsia" w:hint="eastAsia"/>
          <w:sz w:val="32"/>
          <w:szCs w:val="32"/>
        </w:rPr>
        <w:t>智能税务</w:t>
      </w:r>
    </w:p>
    <w:p w14:paraId="69464308" w14:textId="6637C6C7" w:rsidR="0075526F" w:rsidRDefault="0075526F" w:rsidP="0075526F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6</w:t>
      </w:r>
      <w:r w:rsidRPr="00D7565D">
        <w:rPr>
          <w:rFonts w:ascii="仿宋_GB2312" w:eastAsia="仿宋_GB2312" w:hAnsiTheme="minorEastAsia" w:hint="eastAsia"/>
          <w:sz w:val="32"/>
          <w:szCs w:val="32"/>
        </w:rPr>
        <w:t>.</w:t>
      </w:r>
      <w:r w:rsidRPr="0075526F">
        <w:rPr>
          <w:rFonts w:ascii="仿宋_GB2312" w:eastAsia="仿宋_GB2312" w:hAnsiTheme="minorEastAsia" w:hint="eastAsia"/>
          <w:sz w:val="32"/>
          <w:szCs w:val="32"/>
        </w:rPr>
        <w:t>智能财务会计共享之</w:t>
      </w:r>
      <w:r>
        <w:rPr>
          <w:rFonts w:ascii="仿宋_GB2312" w:eastAsia="仿宋_GB2312" w:hAnsiTheme="minorEastAsia" w:hint="eastAsia"/>
          <w:sz w:val="32"/>
          <w:szCs w:val="32"/>
        </w:rPr>
        <w:t>电子会计档案</w:t>
      </w:r>
    </w:p>
    <w:p w14:paraId="0340B7E4" w14:textId="07D06F36" w:rsidR="00CA7484" w:rsidRDefault="0075526F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7</w:t>
      </w:r>
      <w:r w:rsidR="0066292E" w:rsidRPr="00D7565D">
        <w:rPr>
          <w:rFonts w:ascii="仿宋_GB2312" w:eastAsia="仿宋_GB2312" w:hAnsiTheme="minorEastAsia" w:hint="eastAsia"/>
          <w:sz w:val="32"/>
          <w:szCs w:val="32"/>
        </w:rPr>
        <w:t>.</w:t>
      </w:r>
      <w:r w:rsidR="00991519" w:rsidRPr="00D7565D">
        <w:rPr>
          <w:rFonts w:ascii="仿宋_GB2312" w:eastAsia="仿宋_GB2312" w:hAnsiTheme="minorEastAsia" w:hint="eastAsia"/>
          <w:sz w:val="32"/>
          <w:szCs w:val="32"/>
        </w:rPr>
        <w:t>智能财务会计共享之</w:t>
      </w:r>
      <w:r w:rsidR="00DE3B05" w:rsidRPr="00D7565D">
        <w:rPr>
          <w:rFonts w:ascii="仿宋_GB2312" w:eastAsia="仿宋_GB2312" w:hAnsiTheme="minorEastAsia" w:hint="eastAsia"/>
          <w:sz w:val="32"/>
          <w:szCs w:val="32"/>
        </w:rPr>
        <w:t>新技术运用</w:t>
      </w:r>
    </w:p>
    <w:p w14:paraId="311E54C5" w14:textId="0E7185BA" w:rsidR="0075526F" w:rsidRPr="0075526F" w:rsidRDefault="0075526F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/>
          <w:sz w:val="32"/>
          <w:szCs w:val="32"/>
        </w:rPr>
        <w:t>8.</w:t>
      </w:r>
      <w:r w:rsidR="00D74EFA">
        <w:rPr>
          <w:rFonts w:ascii="仿宋_GB2312" w:eastAsia="仿宋_GB2312" w:hAnsiTheme="minorEastAsia" w:hint="eastAsia"/>
          <w:sz w:val="32"/>
          <w:szCs w:val="32"/>
        </w:rPr>
        <w:t>基于智能财务共享</w:t>
      </w:r>
      <w:r>
        <w:rPr>
          <w:rFonts w:ascii="仿宋_GB2312" w:eastAsia="仿宋_GB2312" w:hAnsiTheme="minorEastAsia" w:hint="eastAsia"/>
          <w:sz w:val="32"/>
          <w:szCs w:val="32"/>
        </w:rPr>
        <w:t>的大数据分析与应用</w:t>
      </w:r>
    </w:p>
    <w:p w14:paraId="3D8FC42D" w14:textId="77777777" w:rsidR="005F2187" w:rsidRPr="00D7565D" w:rsidRDefault="00D626D6" w:rsidP="005F2187">
      <w:pPr>
        <w:pStyle w:val="a8"/>
        <w:spacing w:line="360" w:lineRule="auto"/>
        <w:ind w:left="321" w:hangingChars="100" w:hanging="321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（</w:t>
      </w:r>
      <w:r w:rsidR="0036035D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五</w:t>
      </w: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）</w:t>
      </w:r>
      <w:r w:rsidR="009F6102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智能财务建设的案例分享</w:t>
      </w:r>
      <w:r w:rsidR="0036035D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（以实际课表为准）</w:t>
      </w:r>
    </w:p>
    <w:p w14:paraId="6CD223D1" w14:textId="6FA14870" w:rsidR="00991519" w:rsidRPr="00D7565D" w:rsidRDefault="00D626D6" w:rsidP="005F2187">
      <w:pPr>
        <w:pStyle w:val="a8"/>
        <w:spacing w:line="360" w:lineRule="auto"/>
        <w:ind w:left="320" w:hangingChars="100" w:hanging="320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1.</w:t>
      </w:r>
      <w:r w:rsidR="00991519" w:rsidRPr="00D7565D">
        <w:rPr>
          <w:rFonts w:ascii="仿宋_GB2312" w:eastAsia="仿宋_GB2312" w:hAnsiTheme="minorEastAsia" w:hint="eastAsia"/>
          <w:sz w:val="32"/>
          <w:szCs w:val="32"/>
        </w:rPr>
        <w:t>中国智能财务最佳实践案例分享</w:t>
      </w:r>
    </w:p>
    <w:p w14:paraId="6670EBA0" w14:textId="1964E2CE" w:rsidR="00991519" w:rsidRPr="00D7565D" w:rsidRDefault="003341EB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lastRenderedPageBreak/>
        <w:t>2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t>.</w:t>
      </w:r>
      <w:r w:rsidR="00991519" w:rsidRPr="00D7565D">
        <w:rPr>
          <w:rFonts w:ascii="仿宋_GB2312" w:eastAsia="仿宋_GB2312" w:hAnsiTheme="minorEastAsia" w:hint="eastAsia"/>
          <w:sz w:val="32"/>
          <w:szCs w:val="32"/>
        </w:rPr>
        <w:t>国内典型管理会计数字化案例分享</w:t>
      </w:r>
    </w:p>
    <w:p w14:paraId="6C1002CB" w14:textId="62472D14" w:rsidR="00991519" w:rsidRPr="00D7565D" w:rsidRDefault="00991519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3.RPA和</w:t>
      </w:r>
      <w:r w:rsidR="00D30C70">
        <w:rPr>
          <w:rFonts w:ascii="仿宋_GB2312" w:eastAsia="仿宋_GB2312" w:hAnsiTheme="minorEastAsia" w:hint="eastAsia"/>
          <w:sz w:val="32"/>
          <w:szCs w:val="32"/>
        </w:rPr>
        <w:t>管理驾驶舱</w:t>
      </w:r>
      <w:r w:rsidRPr="00D7565D">
        <w:rPr>
          <w:rFonts w:ascii="仿宋_GB2312" w:eastAsia="仿宋_GB2312" w:hAnsiTheme="minorEastAsia" w:hint="eastAsia"/>
          <w:sz w:val="32"/>
          <w:szCs w:val="32"/>
        </w:rPr>
        <w:t>在企业财务工作中的运用</w:t>
      </w:r>
    </w:p>
    <w:p w14:paraId="0099621D" w14:textId="4E5DC4E3" w:rsidR="00D626D6" w:rsidRPr="00D7565D" w:rsidRDefault="00991519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4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t>.</w:t>
      </w:r>
      <w:r w:rsidRPr="00D7565D">
        <w:rPr>
          <w:rFonts w:ascii="仿宋_GB2312" w:eastAsia="仿宋_GB2312" w:hAnsiTheme="minorEastAsia" w:hint="eastAsia"/>
          <w:sz w:val="32"/>
          <w:szCs w:val="32"/>
        </w:rPr>
        <w:t>智能报销与电子会计档案方案与案例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cr/>
      </w:r>
      <w:r w:rsidRPr="00D7565D">
        <w:rPr>
          <w:rFonts w:ascii="仿宋_GB2312" w:eastAsia="仿宋_GB2312" w:hAnsiTheme="minorEastAsia" w:hint="eastAsia"/>
          <w:sz w:val="32"/>
          <w:szCs w:val="32"/>
        </w:rPr>
        <w:t>5</w:t>
      </w:r>
      <w:r w:rsidR="00D626D6" w:rsidRPr="00D7565D">
        <w:rPr>
          <w:rFonts w:ascii="仿宋_GB2312" w:eastAsia="仿宋_GB2312" w:hAnsiTheme="minorEastAsia" w:hint="eastAsia"/>
          <w:sz w:val="32"/>
          <w:szCs w:val="32"/>
        </w:rPr>
        <w:t>.</w:t>
      </w:r>
      <w:r w:rsidRPr="00D7565D">
        <w:rPr>
          <w:rFonts w:ascii="仿宋_GB2312" w:eastAsia="仿宋_GB2312" w:hAnsiTheme="minorEastAsia" w:hint="eastAsia"/>
          <w:sz w:val="32"/>
          <w:szCs w:val="32"/>
        </w:rPr>
        <w:t>基于财务共享的智能财务建设</w:t>
      </w:r>
    </w:p>
    <w:p w14:paraId="4E46EE6A" w14:textId="4B6568D6" w:rsidR="00D273D3" w:rsidRPr="00D7565D" w:rsidRDefault="003D3AAC" w:rsidP="005F2187">
      <w:pPr>
        <w:pStyle w:val="a8"/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五、拟邀师资</w:t>
      </w:r>
    </w:p>
    <w:p w14:paraId="6F94C2ED" w14:textId="5DA2C8D4" w:rsidR="00A21529" w:rsidRPr="00D7565D" w:rsidRDefault="00D626D6" w:rsidP="005F2187">
      <w:pPr>
        <w:spacing w:line="360" w:lineRule="auto"/>
        <w:rPr>
          <w:rFonts w:ascii="仿宋_GB2312" w:eastAsia="仿宋_GB2312" w:hAnsiTheme="minorEastAsia" w:cs="Times New Roman"/>
          <w:sz w:val="32"/>
          <w:szCs w:val="32"/>
        </w:rPr>
      </w:pP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刘</w:t>
      </w:r>
      <w:r w:rsidR="00116411">
        <w:rPr>
          <w:rFonts w:ascii="仿宋_GB2312" w:eastAsia="仿宋_GB2312" w:hAnsiTheme="minorEastAsia" w:cs="Times New Roman" w:hint="eastAsia"/>
          <w:sz w:val="32"/>
          <w:szCs w:val="32"/>
        </w:rPr>
        <w:t>梅玲（课程主任）</w:t>
      </w: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：上海国家会计学院副教授，</w:t>
      </w:r>
      <w:r w:rsidR="00EF6C17" w:rsidRPr="00D7565D">
        <w:rPr>
          <w:rFonts w:ascii="仿宋_GB2312" w:eastAsia="仿宋_GB2312" w:hAnsiTheme="minorEastAsia" w:cs="Times New Roman" w:hint="eastAsia"/>
          <w:sz w:val="32"/>
          <w:szCs w:val="32"/>
        </w:rPr>
        <w:t>中国财政科学研究院</w:t>
      </w: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博士</w:t>
      </w:r>
      <w:r w:rsidR="00EF6C17" w:rsidRPr="00D7565D">
        <w:rPr>
          <w:rFonts w:ascii="仿宋_GB2312" w:eastAsia="仿宋_GB2312" w:hAnsiTheme="minorEastAsia" w:cs="Times New Roman" w:hint="eastAsia"/>
          <w:sz w:val="32"/>
          <w:szCs w:val="32"/>
        </w:rPr>
        <w:t>/博士后</w:t>
      </w: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、</w:t>
      </w:r>
      <w:r w:rsidR="00EF6C17" w:rsidRPr="00D7565D">
        <w:rPr>
          <w:rFonts w:ascii="仿宋_GB2312" w:eastAsia="仿宋_GB2312" w:hAnsiTheme="minorEastAsia" w:cs="Times New Roman" w:hint="eastAsia"/>
          <w:sz w:val="32"/>
          <w:szCs w:val="32"/>
        </w:rPr>
        <w:t>全国会计信息化标准化技术委员会委员</w:t>
      </w: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、中国会计学会会计信息化专业委员会联络人。</w:t>
      </w:r>
    </w:p>
    <w:p w14:paraId="5D2D6940" w14:textId="7DE68E18" w:rsidR="00D626D6" w:rsidRPr="00D7565D" w:rsidRDefault="00D626D6" w:rsidP="005F2187">
      <w:pPr>
        <w:spacing w:line="360" w:lineRule="auto"/>
        <w:rPr>
          <w:rFonts w:ascii="仿宋_GB2312" w:eastAsia="仿宋_GB2312" w:hAnsiTheme="minorEastAsia" w:cs="Times New Roman"/>
          <w:sz w:val="32"/>
          <w:szCs w:val="32"/>
        </w:rPr>
      </w:pP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郑</w:t>
      </w:r>
      <w:r w:rsidR="00372F4E" w:rsidRPr="00D7565D">
        <w:rPr>
          <w:rFonts w:ascii="仿宋_GB2312" w:eastAsia="仿宋_GB2312" w:hAnsiTheme="minorEastAsia" w:cs="Times New Roman" w:hint="eastAsia"/>
          <w:sz w:val="32"/>
          <w:szCs w:val="32"/>
        </w:rPr>
        <w:t>老师</w:t>
      </w: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：三井住友保险中国区副总经理兼CFO。</w:t>
      </w:r>
    </w:p>
    <w:p w14:paraId="4889B94A" w14:textId="714A6C56" w:rsidR="00552155" w:rsidRPr="00D7565D" w:rsidRDefault="00EF6C17" w:rsidP="005F2187">
      <w:pPr>
        <w:spacing w:line="360" w:lineRule="auto"/>
        <w:rPr>
          <w:rFonts w:ascii="仿宋_GB2312" w:eastAsia="仿宋_GB2312" w:hAnsiTheme="minorEastAsia" w:cs="Times New Roman"/>
          <w:sz w:val="32"/>
          <w:szCs w:val="32"/>
        </w:rPr>
      </w:pP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陈老师</w:t>
      </w:r>
      <w:r w:rsidR="00552155" w:rsidRPr="00D7565D">
        <w:rPr>
          <w:rFonts w:ascii="仿宋_GB2312" w:eastAsia="仿宋_GB2312" w:hAnsiTheme="minorEastAsia" w:cs="Times New Roman" w:hint="eastAsia"/>
          <w:sz w:val="32"/>
          <w:szCs w:val="32"/>
        </w:rPr>
        <w:t>：</w:t>
      </w:r>
      <w:r w:rsidRPr="00D7565D">
        <w:rPr>
          <w:rFonts w:ascii="仿宋_GB2312" w:eastAsia="仿宋_GB2312" w:hAnsiTheme="minorEastAsia" w:cs="Times New Roman" w:hint="eastAsia"/>
          <w:sz w:val="32"/>
          <w:szCs w:val="32"/>
        </w:rPr>
        <w:t>海通证券智能财务建设负责人、项目专家</w:t>
      </w:r>
      <w:r w:rsidR="00552155" w:rsidRPr="00D7565D">
        <w:rPr>
          <w:rFonts w:ascii="仿宋_GB2312" w:eastAsia="仿宋_GB2312" w:hAnsiTheme="minorEastAsia" w:cs="Times New Roman" w:hint="eastAsia"/>
          <w:sz w:val="32"/>
          <w:szCs w:val="32"/>
        </w:rPr>
        <w:t>。</w:t>
      </w:r>
    </w:p>
    <w:p w14:paraId="28EB1F92" w14:textId="763BFAAD" w:rsidR="00C90E80" w:rsidRPr="00D7565D" w:rsidRDefault="006252A3" w:rsidP="005F2187">
      <w:pPr>
        <w:pStyle w:val="a8"/>
        <w:spacing w:line="360" w:lineRule="auto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六</w:t>
      </w:r>
      <w:r w:rsidR="00E95B2A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、收费标准</w:t>
      </w:r>
    </w:p>
    <w:p w14:paraId="5F26FD21" w14:textId="4F2B04EB" w:rsidR="00C90E80" w:rsidRPr="00D7565D" w:rsidRDefault="00E95B2A" w:rsidP="005F2187">
      <w:pPr>
        <w:spacing w:line="360" w:lineRule="auto"/>
        <w:rPr>
          <w:rFonts w:ascii="仿宋_GB2312" w:eastAsia="仿宋_GB2312" w:hAnsiTheme="minorEastAsia"/>
          <w:sz w:val="32"/>
          <w:szCs w:val="32"/>
        </w:rPr>
      </w:pPr>
      <w:r w:rsidRPr="00D7565D">
        <w:rPr>
          <w:rFonts w:ascii="仿宋_GB2312" w:eastAsia="仿宋_GB2312" w:hAnsiTheme="minorEastAsia" w:hint="eastAsia"/>
          <w:sz w:val="32"/>
          <w:szCs w:val="32"/>
        </w:rPr>
        <w:t>1</w:t>
      </w:r>
      <w:r w:rsidR="003D3AAC" w:rsidRPr="00D7565D">
        <w:rPr>
          <w:rFonts w:ascii="仿宋_GB2312" w:eastAsia="仿宋_GB2312" w:hAnsiTheme="minorEastAsia" w:hint="eastAsia"/>
          <w:sz w:val="32"/>
          <w:szCs w:val="32"/>
        </w:rPr>
        <w:t>.</w:t>
      </w:r>
      <w:r w:rsidRPr="00D7565D">
        <w:rPr>
          <w:rFonts w:ascii="仿宋_GB2312" w:eastAsia="仿宋_GB2312" w:hAnsiTheme="minorEastAsia" w:hint="eastAsia"/>
          <w:sz w:val="32"/>
          <w:szCs w:val="32"/>
        </w:rPr>
        <w:t>培训费：6</w:t>
      </w:r>
      <w:r w:rsidR="00321ED4" w:rsidRPr="00D7565D">
        <w:rPr>
          <w:rFonts w:ascii="仿宋_GB2312" w:eastAsia="仿宋_GB2312" w:hAnsiTheme="minorEastAsia" w:hint="eastAsia"/>
          <w:sz w:val="32"/>
          <w:szCs w:val="32"/>
        </w:rPr>
        <w:t>8</w:t>
      </w:r>
      <w:r w:rsidRPr="00D7565D">
        <w:rPr>
          <w:rFonts w:ascii="仿宋_GB2312" w:eastAsia="仿宋_GB2312" w:hAnsiTheme="minorEastAsia" w:hint="eastAsia"/>
          <w:sz w:val="32"/>
          <w:szCs w:val="32"/>
        </w:rPr>
        <w:t>00元</w:t>
      </w:r>
      <w:r w:rsidR="002605B0" w:rsidRPr="00D7565D">
        <w:rPr>
          <w:rFonts w:ascii="仿宋_GB2312" w:eastAsia="仿宋_GB2312" w:hAnsiTheme="minorEastAsia" w:hint="eastAsia"/>
          <w:sz w:val="32"/>
          <w:szCs w:val="32"/>
        </w:rPr>
        <w:t>/人</w:t>
      </w:r>
      <w:r w:rsidR="00D87016" w:rsidRPr="00D7565D">
        <w:rPr>
          <w:rFonts w:ascii="仿宋_GB2312" w:eastAsia="仿宋_GB2312" w:hAnsiTheme="minorEastAsia" w:hint="eastAsia"/>
          <w:sz w:val="32"/>
          <w:szCs w:val="32"/>
        </w:rPr>
        <w:t>。</w:t>
      </w:r>
    </w:p>
    <w:p w14:paraId="708F255D" w14:textId="77777777" w:rsidR="005F2187" w:rsidRPr="00D7565D" w:rsidRDefault="005F2187" w:rsidP="005F21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7565D">
        <w:rPr>
          <w:rFonts w:ascii="仿宋_GB2312" w:eastAsia="仿宋_GB2312" w:hAnsi="宋体" w:hint="eastAsia"/>
          <w:sz w:val="32"/>
          <w:szCs w:val="32"/>
        </w:rPr>
        <w:t>2.食宿统一安排，费用自理（具体用标准以开课通知为准）。</w:t>
      </w:r>
    </w:p>
    <w:p w14:paraId="3E99633C" w14:textId="77777777" w:rsidR="005F2187" w:rsidRPr="00D7565D" w:rsidRDefault="005F2187" w:rsidP="005F21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7565D">
        <w:rPr>
          <w:rFonts w:ascii="仿宋_GB2312" w:eastAsia="仿宋_GB2312" w:hAnsi="宋体" w:hint="eastAsia"/>
          <w:sz w:val="32"/>
          <w:szCs w:val="32"/>
        </w:rPr>
        <w:t>3.费用支付方式：培训费由上海国家会计学院收取，支付宝/微信扫码、汇款。食宿费由酒店收取，现场支付。</w:t>
      </w:r>
    </w:p>
    <w:p w14:paraId="1D80D7C8" w14:textId="77777777" w:rsidR="005F2187" w:rsidRPr="00D7565D" w:rsidRDefault="005F2187" w:rsidP="005F2187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7565D">
        <w:rPr>
          <w:rFonts w:ascii="仿宋_GB2312" w:eastAsia="仿宋_GB2312" w:hAnsi="宋体" w:hint="eastAsia"/>
          <w:sz w:val="32"/>
          <w:szCs w:val="32"/>
        </w:rPr>
        <w:t>4.关于发票：培训费发票由上海国家会计学院提供；食宿发票由酒店提供。</w:t>
      </w:r>
    </w:p>
    <w:p w14:paraId="01A99093" w14:textId="401E20BE" w:rsidR="00C90E80" w:rsidRPr="00D7565D" w:rsidRDefault="006252A3" w:rsidP="005F2187">
      <w:pPr>
        <w:pStyle w:val="a8"/>
        <w:spacing w:line="360" w:lineRule="auto"/>
        <w:rPr>
          <w:rFonts w:ascii="仿宋_GB2312" w:eastAsia="仿宋_GB2312" w:hAnsiTheme="minorEastAsia"/>
          <w:b/>
          <w:bCs/>
          <w:sz w:val="32"/>
          <w:szCs w:val="32"/>
        </w:rPr>
      </w:pPr>
      <w:r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七</w:t>
      </w:r>
      <w:r w:rsidR="00E95B2A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、结业证书</w:t>
      </w:r>
    </w:p>
    <w:p w14:paraId="20E3C55C" w14:textId="77777777" w:rsidR="005F2187" w:rsidRPr="00D7565D" w:rsidRDefault="005F2187" w:rsidP="006A1098">
      <w:pPr>
        <w:spacing w:line="360" w:lineRule="auto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D7565D">
        <w:rPr>
          <w:rFonts w:ascii="仿宋_GB2312" w:eastAsia="仿宋_GB2312" w:hAnsi="宋体" w:hint="eastAsia"/>
          <w:sz w:val="32"/>
          <w:szCs w:val="32"/>
        </w:rPr>
        <w:t>培训班结束后由上海国家会计学院颁发结业证书，并</w:t>
      </w:r>
      <w:r w:rsidRPr="00D7565D">
        <w:rPr>
          <w:rFonts w:ascii="仿宋_GB2312" w:eastAsia="仿宋_GB2312" w:hAnsi="宋体" w:hint="eastAsia"/>
          <w:color w:val="000000" w:themeColor="text1"/>
          <w:sz w:val="32"/>
          <w:szCs w:val="32"/>
        </w:rPr>
        <w:t>注明学时。但是否可以作为继续教育学时，烦请学员咨询当地主管部门。</w:t>
      </w:r>
    </w:p>
    <w:p w14:paraId="0B4A71E2" w14:textId="3E9BE680" w:rsidR="00C90E80" w:rsidRPr="00D7565D" w:rsidRDefault="006A1098" w:rsidP="005F2187">
      <w:pPr>
        <w:pStyle w:val="a8"/>
        <w:spacing w:line="360" w:lineRule="auto"/>
        <w:rPr>
          <w:rFonts w:ascii="仿宋_GB2312" w:eastAsia="仿宋_GB2312" w:hAnsiTheme="minorEastAsia"/>
          <w:b/>
          <w:bCs/>
          <w:sz w:val="32"/>
          <w:szCs w:val="32"/>
        </w:rPr>
      </w:pPr>
      <w:r>
        <w:rPr>
          <w:rFonts w:ascii="仿宋_GB2312" w:eastAsia="仿宋_GB2312" w:hAnsiTheme="minorEastAsia" w:hint="eastAsia"/>
          <w:b/>
          <w:bCs/>
          <w:sz w:val="32"/>
          <w:szCs w:val="32"/>
        </w:rPr>
        <w:t>八</w:t>
      </w:r>
      <w:r w:rsidR="00E95B2A" w:rsidRPr="00D7565D">
        <w:rPr>
          <w:rFonts w:ascii="仿宋_GB2312" w:eastAsia="仿宋_GB2312" w:hAnsiTheme="minorEastAsia" w:hint="eastAsia"/>
          <w:b/>
          <w:bCs/>
          <w:sz w:val="32"/>
          <w:szCs w:val="32"/>
        </w:rPr>
        <w:t>、报名咨询</w:t>
      </w:r>
    </w:p>
    <w:p w14:paraId="3800DE72" w14:textId="77777777" w:rsidR="005F2187" w:rsidRPr="00D7565D" w:rsidRDefault="005F2187" w:rsidP="006A1098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7565D">
        <w:rPr>
          <w:rFonts w:ascii="仿宋_GB2312" w:eastAsia="仿宋_GB2312" w:hAnsi="宋体" w:hint="eastAsia"/>
          <w:sz w:val="32"/>
          <w:szCs w:val="32"/>
        </w:rPr>
        <w:t>请参加人员填写《报名表》（附后），我们将在开课前一周向</w:t>
      </w:r>
      <w:r w:rsidRPr="00D7565D">
        <w:rPr>
          <w:rFonts w:ascii="仿宋_GB2312" w:eastAsia="仿宋_GB2312" w:hAnsi="宋体" w:hint="eastAsia"/>
          <w:sz w:val="32"/>
          <w:szCs w:val="32"/>
        </w:rPr>
        <w:lastRenderedPageBreak/>
        <w:t>报名学员发送《开课通知》。</w:t>
      </w:r>
    </w:p>
    <w:p w14:paraId="146299D4" w14:textId="77777777" w:rsidR="005F2187" w:rsidRPr="00D7565D" w:rsidRDefault="005F2187" w:rsidP="006A1098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7565D">
        <w:rPr>
          <w:rFonts w:ascii="仿宋_GB2312" w:eastAsia="仿宋_GB2312" w:hAnsi="宋体" w:hint="eastAsia"/>
          <w:sz w:val="32"/>
          <w:szCs w:val="32"/>
        </w:rPr>
        <w:t>联系人：黄老师18610843353（同微信）</w:t>
      </w:r>
    </w:p>
    <w:p w14:paraId="25B40866" w14:textId="77777777" w:rsidR="005F2187" w:rsidRPr="00D7565D" w:rsidRDefault="005F2187" w:rsidP="006A1098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D7565D">
        <w:rPr>
          <w:rFonts w:ascii="仿宋_GB2312" w:eastAsia="仿宋_GB2312" w:hAnsi="宋体" w:hint="eastAsia"/>
          <w:sz w:val="32"/>
          <w:szCs w:val="32"/>
        </w:rPr>
        <w:t>邮箱：</w:t>
      </w:r>
      <w:hyperlink r:id="rId9" w:history="1">
        <w:r w:rsidRPr="00D7565D">
          <w:rPr>
            <w:rStyle w:val="ab"/>
            <w:rFonts w:ascii="仿宋_GB2312" w:eastAsia="仿宋_GB2312" w:hAnsi="宋体" w:hint="eastAsia"/>
            <w:sz w:val="32"/>
            <w:szCs w:val="32"/>
          </w:rPr>
          <w:t>51413235@163.com</w:t>
        </w:r>
      </w:hyperlink>
    </w:p>
    <w:p w14:paraId="2FD70707" w14:textId="0BB5A596" w:rsidR="00337400" w:rsidRDefault="00337400" w:rsidP="00337400">
      <w:pPr>
        <w:pStyle w:val="a8"/>
        <w:spacing w:line="400" w:lineRule="exact"/>
        <w:ind w:firstLineChars="100" w:firstLine="240"/>
        <w:rPr>
          <w:rFonts w:ascii="仿宋" w:eastAsia="仿宋" w:hAnsi="仿宋"/>
          <w:sz w:val="24"/>
          <w:szCs w:val="24"/>
        </w:rPr>
      </w:pPr>
    </w:p>
    <w:p w14:paraId="529E3598" w14:textId="4D22D2F1" w:rsidR="00DD2311" w:rsidRDefault="00DD2311" w:rsidP="00337400">
      <w:pPr>
        <w:pStyle w:val="a8"/>
        <w:spacing w:line="400" w:lineRule="exact"/>
        <w:ind w:firstLineChars="100" w:firstLine="240"/>
        <w:rPr>
          <w:rFonts w:ascii="仿宋" w:eastAsia="仿宋" w:hAnsi="仿宋"/>
          <w:sz w:val="24"/>
          <w:szCs w:val="24"/>
        </w:rPr>
      </w:pPr>
    </w:p>
    <w:p w14:paraId="473F5802" w14:textId="77777777" w:rsidR="00D87016" w:rsidRDefault="00D87016" w:rsidP="00337400">
      <w:pPr>
        <w:pStyle w:val="a8"/>
        <w:spacing w:line="400" w:lineRule="exact"/>
        <w:ind w:firstLineChars="100" w:firstLine="240"/>
        <w:rPr>
          <w:rFonts w:ascii="仿宋" w:eastAsia="仿宋" w:hAnsi="仿宋"/>
          <w:sz w:val="24"/>
          <w:szCs w:val="24"/>
        </w:rPr>
        <w:sectPr w:rsidR="00D87016">
          <w:pgSz w:w="11906" w:h="16838"/>
          <w:pgMar w:top="1460" w:right="1800" w:bottom="678" w:left="1800" w:header="851" w:footer="992" w:gutter="0"/>
          <w:cols w:space="425"/>
          <w:docGrid w:type="lines" w:linePitch="312"/>
        </w:sectPr>
      </w:pPr>
    </w:p>
    <w:p w14:paraId="529D2D2A" w14:textId="72DA7A33" w:rsidR="00A70C29" w:rsidRPr="00D7565D" w:rsidRDefault="00783E73" w:rsidP="00783E73">
      <w:pPr>
        <w:wordWrap w:val="0"/>
        <w:rPr>
          <w:rFonts w:ascii="黑体" w:eastAsia="黑体" w:hAnsi="黑体" w:cs="宋体"/>
          <w:b/>
          <w:bCs/>
          <w:kern w:val="0"/>
          <w:sz w:val="32"/>
          <w:szCs w:val="32"/>
        </w:rPr>
      </w:pPr>
      <w:r w:rsidRPr="00D7565D">
        <w:rPr>
          <w:rFonts w:ascii="黑体" w:eastAsia="黑体" w:hAnsi="黑体" w:cs="宋体" w:hint="eastAsia"/>
          <w:b/>
          <w:bCs/>
          <w:kern w:val="0"/>
          <w:sz w:val="32"/>
          <w:szCs w:val="32"/>
        </w:rPr>
        <w:lastRenderedPageBreak/>
        <w:t>附件二</w:t>
      </w:r>
    </w:p>
    <w:p w14:paraId="79CFEBBC" w14:textId="283031C9" w:rsidR="00C90E80" w:rsidRPr="00D7565D" w:rsidRDefault="00E95B2A" w:rsidP="005F2187">
      <w:pPr>
        <w:jc w:val="center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D7565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“</w:t>
      </w:r>
      <w:r w:rsidR="00DD24FD" w:rsidRPr="00D7565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智能财务的建设与实务案例</w:t>
      </w:r>
      <w:r w:rsidRPr="00D7565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”研修班</w:t>
      </w:r>
    </w:p>
    <w:p w14:paraId="0696A5A7" w14:textId="1A770A3E" w:rsidR="00FD18A7" w:rsidRPr="00D7565D" w:rsidRDefault="00FD18A7" w:rsidP="00D7565D">
      <w:pPr>
        <w:widowControl/>
        <w:tabs>
          <w:tab w:val="center" w:pos="4766"/>
          <w:tab w:val="left" w:pos="6716"/>
        </w:tabs>
        <w:spacing w:line="480" w:lineRule="exact"/>
        <w:ind w:firstLineChars="1100" w:firstLine="3534"/>
        <w:rPr>
          <w:rFonts w:ascii="黑体" w:eastAsia="黑体" w:hAnsi="黑体" w:cs="宋体"/>
          <w:b/>
          <w:bCs/>
          <w:color w:val="000000"/>
          <w:kern w:val="0"/>
          <w:sz w:val="32"/>
          <w:szCs w:val="32"/>
        </w:rPr>
      </w:pPr>
      <w:r w:rsidRPr="00D7565D">
        <w:rPr>
          <w:rFonts w:ascii="黑体" w:eastAsia="黑体" w:hAnsi="黑体" w:cs="宋体" w:hint="eastAsia"/>
          <w:b/>
          <w:bCs/>
          <w:color w:val="000000"/>
          <w:kern w:val="0"/>
          <w:sz w:val="32"/>
          <w:szCs w:val="32"/>
        </w:rPr>
        <w:t>报名表</w:t>
      </w:r>
    </w:p>
    <w:tbl>
      <w:tblPr>
        <w:tblpPr w:leftFromText="180" w:rightFromText="180" w:vertAnchor="text" w:horzAnchor="page" w:tblpX="1455" w:tblpY="156"/>
        <w:tblOverlap w:val="never"/>
        <w:tblW w:w="9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567"/>
        <w:gridCol w:w="567"/>
        <w:gridCol w:w="284"/>
        <w:gridCol w:w="425"/>
        <w:gridCol w:w="567"/>
        <w:gridCol w:w="425"/>
        <w:gridCol w:w="384"/>
        <w:gridCol w:w="183"/>
        <w:gridCol w:w="851"/>
        <w:gridCol w:w="850"/>
        <w:gridCol w:w="992"/>
        <w:gridCol w:w="1931"/>
      </w:tblGrid>
      <w:tr w:rsidR="005F2187" w:rsidRPr="00D07460" w14:paraId="6B86009E" w14:textId="77777777" w:rsidTr="005E586C">
        <w:trPr>
          <w:trHeight w:val="644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8282F" w14:textId="77777777" w:rsidR="005F2187" w:rsidRPr="00724A06" w:rsidRDefault="005F2187" w:rsidP="005E586C">
            <w:pPr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单位名称</w:t>
            </w:r>
          </w:p>
        </w:tc>
        <w:tc>
          <w:tcPr>
            <w:tcW w:w="802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A6BCA" w14:textId="77777777" w:rsidR="005F2187" w:rsidRPr="00724A06" w:rsidRDefault="005F2187" w:rsidP="005E586C">
            <w:pPr>
              <w:autoSpaceDN w:val="0"/>
              <w:jc w:val="left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5F2187" w:rsidRPr="00D07460" w14:paraId="35A3C26F" w14:textId="77777777" w:rsidTr="005E586C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29E3E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联系人</w:t>
            </w: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姓名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D7947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280F2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电话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989D3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92930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58595B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DDF7D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</w:tr>
      <w:tr w:rsidR="005F2187" w:rsidRPr="00D07460" w14:paraId="25FD168B" w14:textId="77777777" w:rsidTr="005E586C">
        <w:trPr>
          <w:trHeight w:val="58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6F842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单位所在地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EF750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 xml:space="preserve">省 </w:t>
            </w:r>
            <w:r w:rsidRPr="00724A06">
              <w:rPr>
                <w:rFonts w:ascii="宋体" w:eastAsia="宋体" w:hAnsi="宋体"/>
                <w:b/>
                <w:bCs/>
                <w:color w:val="000000"/>
                <w:szCs w:val="21"/>
              </w:rPr>
              <w:t xml:space="preserve">  </w:t>
            </w:r>
            <w:r w:rsidRPr="00724A06">
              <w:rPr>
                <w:rFonts w:ascii="宋体" w:eastAsia="宋体" w:hAnsi="宋体" w:hint="eastAsia"/>
                <w:b/>
                <w:bCs/>
                <w:color w:val="000000"/>
                <w:szCs w:val="21"/>
              </w:rPr>
              <w:t>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26ACA" w14:textId="77777777" w:rsidR="005F2187" w:rsidRPr="00724A06" w:rsidRDefault="005F2187" w:rsidP="005E586C">
            <w:pPr>
              <w:pStyle w:val="a8"/>
              <w:jc w:val="center"/>
              <w:rPr>
                <w:rFonts w:ascii="宋体" w:hAnsi="宋体"/>
                <w:szCs w:val="21"/>
              </w:rPr>
            </w:pPr>
            <w:r w:rsidRPr="00724A06">
              <w:rPr>
                <w:rFonts w:ascii="宋体" w:hAnsi="宋体" w:hint="eastAsia"/>
                <w:b/>
                <w:color w:val="000000"/>
                <w:szCs w:val="21"/>
              </w:rPr>
              <w:t>所属行业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7A018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5BB52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bCs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年营收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0358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color w:val="58595B"/>
                <w:szCs w:val="21"/>
              </w:rPr>
            </w:pPr>
            <w:r w:rsidRPr="00724A06">
              <w:rPr>
                <w:rFonts w:ascii="宋体" w:eastAsia="宋体" w:hAnsi="宋体" w:hint="eastAsia"/>
                <w:color w:val="58595B"/>
                <w:szCs w:val="21"/>
                <w:u w:val="single"/>
              </w:rPr>
              <w:t xml:space="preserve"> </w:t>
            </w:r>
            <w:r w:rsidRPr="00724A06">
              <w:rPr>
                <w:rFonts w:ascii="宋体" w:eastAsia="宋体" w:hAnsi="宋体"/>
                <w:color w:val="58595B"/>
                <w:szCs w:val="21"/>
                <w:u w:val="single"/>
              </w:rPr>
              <w:t xml:space="preserve">      </w:t>
            </w:r>
            <w:r w:rsidRPr="00724A06">
              <w:rPr>
                <w:rFonts w:ascii="宋体" w:eastAsia="宋体" w:hAnsi="宋体" w:hint="eastAsia"/>
                <w:color w:val="58595B"/>
                <w:szCs w:val="21"/>
              </w:rPr>
              <w:t>（万）</w:t>
            </w:r>
          </w:p>
        </w:tc>
      </w:tr>
      <w:tr w:rsidR="005F2187" w:rsidRPr="00D07460" w14:paraId="552B144E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A896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学员姓名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E7762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6ABDD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部门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C1F24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职务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38A76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工作年限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3974D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hint="eastAsia"/>
                <w:b/>
                <w:color w:val="000000"/>
                <w:szCs w:val="21"/>
              </w:rPr>
              <w:t>手机号码</w:t>
            </w: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034EB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/>
                <w:b/>
                <w:color w:val="000000"/>
                <w:szCs w:val="21"/>
              </w:rPr>
              <w:t>邮箱</w:t>
            </w:r>
          </w:p>
        </w:tc>
      </w:tr>
      <w:tr w:rsidR="005F2187" w:rsidRPr="00D07460" w14:paraId="2C3EF138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6D4C4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5AA4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B0DBB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ABC11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D98B0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80D6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76F9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5F2187" w:rsidRPr="00D07460" w14:paraId="13E65638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8C51E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EC639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B746A1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D8B17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DF42D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D683E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50323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5F2187" w:rsidRPr="00D07460" w14:paraId="548880E7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6699B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E08D1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52BE3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1AE4E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A8D681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9E97B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EECA0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5F2187" w:rsidRPr="00D07460" w14:paraId="26544967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60266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56CCC9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B0AAB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51F30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A187B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9E852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27021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5F2187" w:rsidRPr="00D07460" w14:paraId="04C43E30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0BCBA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4E9E8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E6E47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98384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441C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CA1E4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2B78C1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5F2187" w:rsidRPr="00D07460" w14:paraId="412D6381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26225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C13D0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0DB78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05A52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5B974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83CA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49E66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5F2187" w:rsidRPr="00D07460" w14:paraId="2CB82754" w14:textId="77777777" w:rsidTr="005E586C">
        <w:trPr>
          <w:trHeight w:val="616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F2B67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spacing w:before="156" w:after="156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40B23C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/>
                <w:b/>
                <w:color w:val="000000"/>
                <w:spacing w:val="-26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27AE4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16787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D72B2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5E989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  <w:tc>
          <w:tcPr>
            <w:tcW w:w="2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D0291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/>
                <w:b/>
                <w:color w:val="000000"/>
                <w:szCs w:val="21"/>
              </w:rPr>
            </w:pPr>
          </w:p>
        </w:tc>
      </w:tr>
      <w:tr w:rsidR="005F2187" w:rsidRPr="00D07460" w14:paraId="72431373" w14:textId="77777777" w:rsidTr="005E586C">
        <w:trPr>
          <w:trHeight w:val="1296"/>
        </w:trPr>
        <w:tc>
          <w:tcPr>
            <w:tcW w:w="44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99344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报名程序：</w:t>
            </w:r>
          </w:p>
          <w:p w14:paraId="632351B2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ind w:left="27"/>
              <w:jc w:val="center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培训费支付：刷卡/支付宝/微信/汇款，其中院外培训不支持刷卡。食宿费现场交纳。</w:t>
            </w:r>
          </w:p>
        </w:tc>
        <w:tc>
          <w:tcPr>
            <w:tcW w:w="4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20A21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学院账户：</w:t>
            </w:r>
          </w:p>
          <w:p w14:paraId="324B867B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学院开户行：中国建设银行上海徐泾支行</w:t>
            </w:r>
          </w:p>
          <w:p w14:paraId="1672E524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单位名称：上海国家会计学院</w:t>
            </w:r>
          </w:p>
          <w:p w14:paraId="50CD625B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>汇款账号：31001984300059768088</w:t>
            </w:r>
          </w:p>
        </w:tc>
      </w:tr>
      <w:tr w:rsidR="005F2187" w:rsidRPr="00D07460" w14:paraId="0B3BF4C5" w14:textId="77777777" w:rsidTr="005E586C">
        <w:trPr>
          <w:trHeight w:val="853"/>
        </w:trPr>
        <w:tc>
          <w:tcPr>
            <w:tcW w:w="929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E0D2E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报名咨询：</w:t>
            </w:r>
          </w:p>
          <w:p w14:paraId="575C4E7D" w14:textId="77777777" w:rsidR="005F2187" w:rsidRPr="00724A06" w:rsidRDefault="005F2187" w:rsidP="005E586C">
            <w:pPr>
              <w:tabs>
                <w:tab w:val="left" w:pos="360"/>
                <w:tab w:val="left" w:pos="540"/>
              </w:tabs>
              <w:autoSpaceDN w:val="0"/>
              <w:spacing w:line="360" w:lineRule="exact"/>
              <w:rPr>
                <w:rFonts w:ascii="宋体" w:eastAsia="宋体" w:hAnsi="宋体" w:cs="宋体"/>
                <w:bCs/>
                <w:color w:val="000000"/>
                <w:szCs w:val="21"/>
              </w:rPr>
            </w:pPr>
            <w:r w:rsidRPr="00724A06">
              <w:rPr>
                <w:rFonts w:ascii="宋体" w:eastAsia="宋体" w:hAnsi="宋体" w:cs="宋体" w:hint="eastAsia"/>
                <w:bCs/>
                <w:color w:val="000000"/>
                <w:szCs w:val="21"/>
              </w:rPr>
              <w:t xml:space="preserve">联系人：黄老师   手机：18610843353（同微信）     报名邮箱：51413235@163.com    </w:t>
            </w:r>
          </w:p>
        </w:tc>
      </w:tr>
    </w:tbl>
    <w:p w14:paraId="2B598DFD" w14:textId="63D0A145" w:rsidR="00FD18A7" w:rsidRPr="005F2187" w:rsidRDefault="00FD18A7" w:rsidP="00FD18A7">
      <w:pPr>
        <w:rPr>
          <w:rFonts w:ascii="宋体" w:eastAsia="宋体" w:hAnsi="宋体"/>
          <w:b/>
          <w:bCs/>
          <w:szCs w:val="21"/>
        </w:rPr>
      </w:pPr>
    </w:p>
    <w:p w14:paraId="35057668" w14:textId="77777777" w:rsidR="00C90E80" w:rsidRPr="00FD18A7" w:rsidRDefault="00C90E80"/>
    <w:sectPr w:rsidR="00C90E80" w:rsidRPr="00FD18A7">
      <w:pgSz w:w="11906" w:h="16838"/>
      <w:pgMar w:top="1460" w:right="1800" w:bottom="67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D7911" w14:textId="77777777" w:rsidR="003271F4" w:rsidRDefault="003271F4" w:rsidP="00A062CE">
      <w:r>
        <w:separator/>
      </w:r>
    </w:p>
  </w:endnote>
  <w:endnote w:type="continuationSeparator" w:id="0">
    <w:p w14:paraId="4426846B" w14:textId="77777777" w:rsidR="003271F4" w:rsidRDefault="003271F4" w:rsidP="00A0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ongti SC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FD89" w14:textId="77777777" w:rsidR="003271F4" w:rsidRDefault="003271F4" w:rsidP="00A062CE">
      <w:r>
        <w:separator/>
      </w:r>
    </w:p>
  </w:footnote>
  <w:footnote w:type="continuationSeparator" w:id="0">
    <w:p w14:paraId="20DBC3B9" w14:textId="77777777" w:rsidR="003271F4" w:rsidRDefault="003271F4" w:rsidP="00A06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491B"/>
    <w:multiLevelType w:val="hybridMultilevel"/>
    <w:tmpl w:val="A0AEAF48"/>
    <w:lvl w:ilvl="0" w:tplc="59BC17A6">
      <w:start w:val="4"/>
      <w:numFmt w:val="bullet"/>
      <w:lvlText w:val="•"/>
      <w:lvlJc w:val="left"/>
      <w:pPr>
        <w:ind w:left="57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5275DB"/>
    <w:multiLevelType w:val="hybridMultilevel"/>
    <w:tmpl w:val="B7189B60"/>
    <w:lvl w:ilvl="0" w:tplc="3658606E">
      <w:start w:val="4"/>
      <w:numFmt w:val="bullet"/>
      <w:lvlText w:val="•"/>
      <w:lvlJc w:val="left"/>
      <w:pPr>
        <w:ind w:left="57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31F5741"/>
    <w:multiLevelType w:val="hybridMultilevel"/>
    <w:tmpl w:val="3962EB4C"/>
    <w:lvl w:ilvl="0" w:tplc="7F602D68">
      <w:start w:val="4"/>
      <w:numFmt w:val="bullet"/>
      <w:lvlText w:val="•"/>
      <w:lvlJc w:val="left"/>
      <w:pPr>
        <w:ind w:left="57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0017A68"/>
    <w:multiLevelType w:val="hybridMultilevel"/>
    <w:tmpl w:val="E3A85612"/>
    <w:lvl w:ilvl="0" w:tplc="B374FBFE">
      <w:start w:val="4"/>
      <w:numFmt w:val="bullet"/>
      <w:lvlText w:val="•"/>
      <w:lvlJc w:val="left"/>
      <w:pPr>
        <w:ind w:left="570" w:hanging="360"/>
      </w:pPr>
      <w:rPr>
        <w:rFonts w:ascii="宋体" w:eastAsia="宋体" w:hAnsi="宋体" w:cstheme="minorBidi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10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B1E4F47"/>
    <w:multiLevelType w:val="hybridMultilevel"/>
    <w:tmpl w:val="81B8CD1E"/>
    <w:lvl w:ilvl="0" w:tplc="0BDEB9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16E"/>
    <w:rsid w:val="00003D3D"/>
    <w:rsid w:val="00063EA9"/>
    <w:rsid w:val="00067C84"/>
    <w:rsid w:val="00073BC9"/>
    <w:rsid w:val="00074D9A"/>
    <w:rsid w:val="00075D41"/>
    <w:rsid w:val="000A30BD"/>
    <w:rsid w:val="000C2507"/>
    <w:rsid w:val="000D4D7B"/>
    <w:rsid w:val="000F09EB"/>
    <w:rsid w:val="000F741B"/>
    <w:rsid w:val="001138B7"/>
    <w:rsid w:val="00116411"/>
    <w:rsid w:val="00117D53"/>
    <w:rsid w:val="0012171C"/>
    <w:rsid w:val="00123866"/>
    <w:rsid w:val="0012616E"/>
    <w:rsid w:val="00133A4E"/>
    <w:rsid w:val="00135C05"/>
    <w:rsid w:val="00147EEE"/>
    <w:rsid w:val="001A0F33"/>
    <w:rsid w:val="001C085C"/>
    <w:rsid w:val="001D66D6"/>
    <w:rsid w:val="001E7404"/>
    <w:rsid w:val="001F5AC3"/>
    <w:rsid w:val="0023600D"/>
    <w:rsid w:val="00251F30"/>
    <w:rsid w:val="002605B0"/>
    <w:rsid w:val="002631C1"/>
    <w:rsid w:val="00266B1E"/>
    <w:rsid w:val="00283377"/>
    <w:rsid w:val="00284350"/>
    <w:rsid w:val="00286864"/>
    <w:rsid w:val="00291311"/>
    <w:rsid w:val="002958DD"/>
    <w:rsid w:val="002A065F"/>
    <w:rsid w:val="002A5399"/>
    <w:rsid w:val="002C3DE8"/>
    <w:rsid w:val="002D221A"/>
    <w:rsid w:val="002D748E"/>
    <w:rsid w:val="002E79FC"/>
    <w:rsid w:val="00305E64"/>
    <w:rsid w:val="0031219A"/>
    <w:rsid w:val="00315F80"/>
    <w:rsid w:val="00321ED4"/>
    <w:rsid w:val="003271F4"/>
    <w:rsid w:val="003341EB"/>
    <w:rsid w:val="00337400"/>
    <w:rsid w:val="00347BB5"/>
    <w:rsid w:val="0036035D"/>
    <w:rsid w:val="00362D6C"/>
    <w:rsid w:val="00372F4E"/>
    <w:rsid w:val="00380424"/>
    <w:rsid w:val="00392C8D"/>
    <w:rsid w:val="003B46C3"/>
    <w:rsid w:val="003B62B3"/>
    <w:rsid w:val="003C11E3"/>
    <w:rsid w:val="003D1569"/>
    <w:rsid w:val="003D1B82"/>
    <w:rsid w:val="003D3AAC"/>
    <w:rsid w:val="003D5AE5"/>
    <w:rsid w:val="003E55AC"/>
    <w:rsid w:val="003F7AD5"/>
    <w:rsid w:val="00407B56"/>
    <w:rsid w:val="0041483C"/>
    <w:rsid w:val="004256F7"/>
    <w:rsid w:val="004373FF"/>
    <w:rsid w:val="004471F6"/>
    <w:rsid w:val="00447338"/>
    <w:rsid w:val="004517E8"/>
    <w:rsid w:val="0046352F"/>
    <w:rsid w:val="0047732D"/>
    <w:rsid w:val="00481EC6"/>
    <w:rsid w:val="00485828"/>
    <w:rsid w:val="004A2482"/>
    <w:rsid w:val="004B4918"/>
    <w:rsid w:val="004D620C"/>
    <w:rsid w:val="004E4380"/>
    <w:rsid w:val="004E557A"/>
    <w:rsid w:val="004F76CB"/>
    <w:rsid w:val="00513AC0"/>
    <w:rsid w:val="00522000"/>
    <w:rsid w:val="005360E8"/>
    <w:rsid w:val="00552155"/>
    <w:rsid w:val="005606FB"/>
    <w:rsid w:val="005644E1"/>
    <w:rsid w:val="00567B32"/>
    <w:rsid w:val="005709DC"/>
    <w:rsid w:val="00572590"/>
    <w:rsid w:val="005B12B8"/>
    <w:rsid w:val="005C3EA1"/>
    <w:rsid w:val="005D175D"/>
    <w:rsid w:val="005D2BB5"/>
    <w:rsid w:val="005D542D"/>
    <w:rsid w:val="005E6279"/>
    <w:rsid w:val="005F2187"/>
    <w:rsid w:val="00616B53"/>
    <w:rsid w:val="00620E8E"/>
    <w:rsid w:val="0062270C"/>
    <w:rsid w:val="006252A3"/>
    <w:rsid w:val="006417E8"/>
    <w:rsid w:val="00645DB6"/>
    <w:rsid w:val="00646776"/>
    <w:rsid w:val="00650A24"/>
    <w:rsid w:val="0066292E"/>
    <w:rsid w:val="00670F08"/>
    <w:rsid w:val="00674E0D"/>
    <w:rsid w:val="00675D04"/>
    <w:rsid w:val="00687635"/>
    <w:rsid w:val="006932DA"/>
    <w:rsid w:val="006A1098"/>
    <w:rsid w:val="006A6DCF"/>
    <w:rsid w:val="006A7DE6"/>
    <w:rsid w:val="006B0707"/>
    <w:rsid w:val="006C2EC5"/>
    <w:rsid w:val="006C3142"/>
    <w:rsid w:val="006C7E22"/>
    <w:rsid w:val="006D0150"/>
    <w:rsid w:val="006D64E5"/>
    <w:rsid w:val="006E41AA"/>
    <w:rsid w:val="006E4C74"/>
    <w:rsid w:val="006F13B1"/>
    <w:rsid w:val="0070352E"/>
    <w:rsid w:val="00707291"/>
    <w:rsid w:val="007132A3"/>
    <w:rsid w:val="00715E9A"/>
    <w:rsid w:val="00744C24"/>
    <w:rsid w:val="0075526F"/>
    <w:rsid w:val="007556FF"/>
    <w:rsid w:val="0076073E"/>
    <w:rsid w:val="00783E10"/>
    <w:rsid w:val="00783E73"/>
    <w:rsid w:val="007D4707"/>
    <w:rsid w:val="00802EE5"/>
    <w:rsid w:val="00816FA0"/>
    <w:rsid w:val="00840422"/>
    <w:rsid w:val="0084283C"/>
    <w:rsid w:val="00865908"/>
    <w:rsid w:val="008908A1"/>
    <w:rsid w:val="00892674"/>
    <w:rsid w:val="008A256E"/>
    <w:rsid w:val="008B6B4E"/>
    <w:rsid w:val="008C705E"/>
    <w:rsid w:val="009066EB"/>
    <w:rsid w:val="00917CFE"/>
    <w:rsid w:val="00931129"/>
    <w:rsid w:val="009420A6"/>
    <w:rsid w:val="00951713"/>
    <w:rsid w:val="00955B6A"/>
    <w:rsid w:val="00957911"/>
    <w:rsid w:val="00991519"/>
    <w:rsid w:val="009C5D94"/>
    <w:rsid w:val="009D26AC"/>
    <w:rsid w:val="009D579E"/>
    <w:rsid w:val="009F6102"/>
    <w:rsid w:val="00A04481"/>
    <w:rsid w:val="00A062CE"/>
    <w:rsid w:val="00A1383F"/>
    <w:rsid w:val="00A21529"/>
    <w:rsid w:val="00A22807"/>
    <w:rsid w:val="00A27ED4"/>
    <w:rsid w:val="00A50E6C"/>
    <w:rsid w:val="00A64476"/>
    <w:rsid w:val="00A70C29"/>
    <w:rsid w:val="00A826B9"/>
    <w:rsid w:val="00AD67E6"/>
    <w:rsid w:val="00B03D68"/>
    <w:rsid w:val="00B10B53"/>
    <w:rsid w:val="00B22A39"/>
    <w:rsid w:val="00B239BE"/>
    <w:rsid w:val="00B361CC"/>
    <w:rsid w:val="00B4763E"/>
    <w:rsid w:val="00B47C4C"/>
    <w:rsid w:val="00B534D1"/>
    <w:rsid w:val="00B673CB"/>
    <w:rsid w:val="00B70753"/>
    <w:rsid w:val="00B72DF4"/>
    <w:rsid w:val="00B73981"/>
    <w:rsid w:val="00BA0D97"/>
    <w:rsid w:val="00BA61A7"/>
    <w:rsid w:val="00BB42FF"/>
    <w:rsid w:val="00BB6A12"/>
    <w:rsid w:val="00BC0DE4"/>
    <w:rsid w:val="00BD2362"/>
    <w:rsid w:val="00BD57B1"/>
    <w:rsid w:val="00BE1D25"/>
    <w:rsid w:val="00BF274A"/>
    <w:rsid w:val="00C366FB"/>
    <w:rsid w:val="00C654E1"/>
    <w:rsid w:val="00C80F85"/>
    <w:rsid w:val="00C90E80"/>
    <w:rsid w:val="00C95360"/>
    <w:rsid w:val="00CA3F22"/>
    <w:rsid w:val="00CA7484"/>
    <w:rsid w:val="00D145B2"/>
    <w:rsid w:val="00D203E1"/>
    <w:rsid w:val="00D273D3"/>
    <w:rsid w:val="00D3064F"/>
    <w:rsid w:val="00D30C70"/>
    <w:rsid w:val="00D31060"/>
    <w:rsid w:val="00D42B64"/>
    <w:rsid w:val="00D43EC4"/>
    <w:rsid w:val="00D626D6"/>
    <w:rsid w:val="00D74AD5"/>
    <w:rsid w:val="00D74EFA"/>
    <w:rsid w:val="00D7565D"/>
    <w:rsid w:val="00D87016"/>
    <w:rsid w:val="00D94DE9"/>
    <w:rsid w:val="00DB7767"/>
    <w:rsid w:val="00DD060E"/>
    <w:rsid w:val="00DD2311"/>
    <w:rsid w:val="00DD24FD"/>
    <w:rsid w:val="00DD5E29"/>
    <w:rsid w:val="00DE27FE"/>
    <w:rsid w:val="00DE3B05"/>
    <w:rsid w:val="00DF2D44"/>
    <w:rsid w:val="00E0509D"/>
    <w:rsid w:val="00E07BC4"/>
    <w:rsid w:val="00E10BB1"/>
    <w:rsid w:val="00E1679B"/>
    <w:rsid w:val="00E25F0E"/>
    <w:rsid w:val="00E66C57"/>
    <w:rsid w:val="00E856B7"/>
    <w:rsid w:val="00E95B2A"/>
    <w:rsid w:val="00EC05AF"/>
    <w:rsid w:val="00EC1496"/>
    <w:rsid w:val="00EC4E93"/>
    <w:rsid w:val="00EC6035"/>
    <w:rsid w:val="00ED7033"/>
    <w:rsid w:val="00EE32D4"/>
    <w:rsid w:val="00EF3C2F"/>
    <w:rsid w:val="00EF6C17"/>
    <w:rsid w:val="00F07150"/>
    <w:rsid w:val="00F3138E"/>
    <w:rsid w:val="00F36217"/>
    <w:rsid w:val="00F56094"/>
    <w:rsid w:val="00F611C4"/>
    <w:rsid w:val="00F82A7F"/>
    <w:rsid w:val="00FA5B35"/>
    <w:rsid w:val="00FA6387"/>
    <w:rsid w:val="00FD18A7"/>
    <w:rsid w:val="00FE03B8"/>
    <w:rsid w:val="026425EB"/>
    <w:rsid w:val="3D725884"/>
    <w:rsid w:val="3E5C7E3B"/>
    <w:rsid w:val="51690C64"/>
    <w:rsid w:val="6B6F46EB"/>
    <w:rsid w:val="6F5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CD32B37"/>
  <w15:docId w15:val="{EC8AC4C9-C47B-40BC-B052-45126188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F09E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F09EB"/>
    <w:rPr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5F2187"/>
    <w:rPr>
      <w:color w:val="0000FF" w:themeColor="hyperlink"/>
      <w:u w:val="single"/>
    </w:rPr>
  </w:style>
  <w:style w:type="paragraph" w:styleId="ac">
    <w:name w:val="Revision"/>
    <w:hidden/>
    <w:uiPriority w:val="99"/>
    <w:semiHidden/>
    <w:rsid w:val="0075526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51413235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E508A8F-4F31-4C44-8436-B0A5B578D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327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石坤</dc:creator>
  <cp:lastModifiedBy>w</cp:lastModifiedBy>
  <cp:revision>4</cp:revision>
  <cp:lastPrinted>2021-04-07T23:29:00Z</cp:lastPrinted>
  <dcterms:created xsi:type="dcterms:W3CDTF">2023-03-13T08:15:00Z</dcterms:created>
  <dcterms:modified xsi:type="dcterms:W3CDTF">2023-05-16T07:44:00Z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