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2FAC" w14:textId="77777777" w:rsidR="0013343C" w:rsidRDefault="0013343C">
      <w:pPr>
        <w:spacing w:line="360" w:lineRule="auto"/>
        <w:jc w:val="center"/>
        <w:rPr>
          <w:rFonts w:ascii="宋体" w:hAnsi="宋体"/>
          <w:b/>
          <w:bCs/>
          <w:color w:val="FF3300"/>
          <w:spacing w:val="-40"/>
          <w:sz w:val="84"/>
          <w:szCs w:val="84"/>
        </w:rPr>
      </w:pPr>
    </w:p>
    <w:p w14:paraId="6F1F726B" w14:textId="77777777" w:rsidR="00DD19AD" w:rsidRPr="00AA3E34" w:rsidRDefault="00DD19AD" w:rsidP="00DD19AD">
      <w:pPr>
        <w:spacing w:line="360" w:lineRule="auto"/>
        <w:jc w:val="center"/>
        <w:rPr>
          <w:rFonts w:ascii="宋体" w:hAnsi="宋体"/>
          <w:b/>
          <w:bCs/>
          <w:color w:val="FF3300"/>
          <w:spacing w:val="-40"/>
          <w:sz w:val="84"/>
          <w:szCs w:val="84"/>
        </w:rPr>
      </w:pPr>
      <w:r w:rsidRPr="00AA3E34">
        <w:rPr>
          <w:rFonts w:ascii="宋体" w:hAnsi="宋体" w:hint="eastAsia"/>
          <w:b/>
          <w:bCs/>
          <w:color w:val="FF3300"/>
          <w:spacing w:val="-40"/>
          <w:sz w:val="84"/>
          <w:szCs w:val="84"/>
        </w:rPr>
        <w:t>上海国家会计学院</w:t>
      </w:r>
    </w:p>
    <w:p w14:paraId="247560F1" w14:textId="03CF60B7" w:rsidR="00DD19AD" w:rsidRPr="00AA3E34" w:rsidRDefault="00DD19AD" w:rsidP="00DD19AD">
      <w:pPr>
        <w:spacing w:line="360" w:lineRule="auto"/>
        <w:rPr>
          <w:rFonts w:ascii="Songti SC" w:eastAsia="Songti SC" w:hAnsi="Songti SC"/>
          <w:b/>
          <w:bCs/>
          <w:sz w:val="11"/>
        </w:rPr>
      </w:pPr>
    </w:p>
    <w:p w14:paraId="4614D0F2" w14:textId="733B003C" w:rsidR="00DD19AD" w:rsidRPr="00D65690" w:rsidRDefault="00DD19AD" w:rsidP="00DD19AD">
      <w:pPr>
        <w:spacing w:line="360" w:lineRule="auto"/>
        <w:jc w:val="center"/>
        <w:rPr>
          <w:rFonts w:asciiTheme="minorEastAsia" w:hAnsiTheme="minorEastAsia" w:cs="微软雅黑"/>
          <w:bCs/>
          <w:sz w:val="32"/>
          <w:szCs w:val="32"/>
        </w:rPr>
      </w:pPr>
      <w:r w:rsidRPr="00D65690">
        <w:rPr>
          <w:rFonts w:asciiTheme="minorEastAsia" w:hAnsiTheme="minorEastAsia" w:cs="楷体" w:hint="eastAsia"/>
          <w:bCs/>
          <w:sz w:val="32"/>
          <w:szCs w:val="32"/>
        </w:rPr>
        <w:t xml:space="preserve"> </w:t>
      </w:r>
      <w:r w:rsidRPr="00D65690">
        <w:rPr>
          <w:rFonts w:asciiTheme="minorEastAsia" w:hAnsiTheme="minorEastAsia" w:cs="微软雅黑" w:hint="eastAsia"/>
          <w:bCs/>
          <w:sz w:val="32"/>
          <w:szCs w:val="32"/>
        </w:rPr>
        <w:t xml:space="preserve">  上国会培〔20</w:t>
      </w:r>
      <w:r w:rsidRPr="00D65690">
        <w:rPr>
          <w:rFonts w:asciiTheme="minorEastAsia" w:hAnsiTheme="minorEastAsia" w:cs="微软雅黑"/>
          <w:bCs/>
          <w:sz w:val="32"/>
          <w:szCs w:val="32"/>
        </w:rPr>
        <w:t>2</w:t>
      </w:r>
      <w:r w:rsidR="00B456A1" w:rsidRPr="00D65690">
        <w:rPr>
          <w:rFonts w:asciiTheme="minorEastAsia" w:hAnsiTheme="minorEastAsia" w:cs="微软雅黑"/>
          <w:bCs/>
          <w:sz w:val="32"/>
          <w:szCs w:val="32"/>
        </w:rPr>
        <w:t>3</w:t>
      </w:r>
      <w:r w:rsidRPr="00D65690">
        <w:rPr>
          <w:rFonts w:asciiTheme="minorEastAsia" w:hAnsiTheme="minorEastAsia" w:cs="微软雅黑" w:hint="eastAsia"/>
          <w:bCs/>
          <w:sz w:val="32"/>
          <w:szCs w:val="32"/>
        </w:rPr>
        <w:t>〕</w:t>
      </w:r>
      <w:r w:rsidRPr="00D65690">
        <w:rPr>
          <w:rFonts w:asciiTheme="minorEastAsia" w:hAnsiTheme="minorEastAsia" w:cs="微软雅黑"/>
          <w:bCs/>
          <w:sz w:val="32"/>
          <w:szCs w:val="32"/>
        </w:rPr>
        <w:t>5</w:t>
      </w:r>
      <w:r w:rsidRPr="00D65690">
        <w:rPr>
          <w:rFonts w:asciiTheme="minorEastAsia" w:hAnsiTheme="minorEastAsia" w:cs="微软雅黑" w:hint="eastAsia"/>
          <w:bCs/>
          <w:sz w:val="32"/>
          <w:szCs w:val="32"/>
        </w:rPr>
        <w:t>号</w:t>
      </w:r>
    </w:p>
    <w:p w14:paraId="27A0B420" w14:textId="45BDFEC2" w:rsidR="00DD19AD" w:rsidRPr="00AA3E34" w:rsidRDefault="00854AE1" w:rsidP="00DD19AD">
      <w:pPr>
        <w:spacing w:line="360" w:lineRule="auto"/>
        <w:jc w:val="center"/>
        <w:rPr>
          <w:rFonts w:ascii="仿宋_GB2312" w:eastAsia="仿宋_GB2312" w:hAnsi="楷体" w:cs="楷体"/>
          <w:b/>
          <w:bCs/>
          <w:sz w:val="20"/>
          <w:szCs w:val="18"/>
        </w:rPr>
      </w:pPr>
      <w:r>
        <w:rPr>
          <w:rFonts w:ascii="仿宋_GB2312" w:eastAsia="仿宋_GB2312"/>
          <w:sz w:val="24"/>
          <w:szCs w:val="24"/>
        </w:rPr>
        <w:pict w14:anchorId="5B2AEBCB">
          <v:line id="_x0000_s1028" alt="" style="position:absolute;left:0;text-align:left;flip:y;z-index:251667456;mso-wrap-edited:f;mso-width-percent:0;mso-height-percent:0;mso-width-percent:0;mso-height-percent:0;mso-width-relative:page;mso-height-relative:page" from="-13.35pt,22.1pt" to="416.7pt,23.2pt" strokecolor="red" strokeweight="2pt"/>
        </w:pict>
      </w:r>
    </w:p>
    <w:p w14:paraId="481D4F85" w14:textId="77777777" w:rsidR="00DD19AD" w:rsidRDefault="00DD19AD">
      <w:pPr>
        <w:spacing w:line="360" w:lineRule="auto"/>
        <w:jc w:val="center"/>
        <w:rPr>
          <w:rFonts w:ascii="宋体" w:eastAsia="宋体" w:hAnsi="宋体" w:cs="Times New Roman"/>
          <w:b/>
          <w:sz w:val="44"/>
          <w:szCs w:val="44"/>
        </w:rPr>
      </w:pPr>
    </w:p>
    <w:p w14:paraId="356DC102" w14:textId="77777777" w:rsidR="004360D0" w:rsidRPr="00D65690" w:rsidRDefault="00FB2461" w:rsidP="004360D0">
      <w:pPr>
        <w:spacing w:line="360" w:lineRule="auto"/>
        <w:jc w:val="center"/>
        <w:rPr>
          <w:rFonts w:ascii="宋体" w:eastAsia="宋体" w:hAnsi="宋体" w:cs="Times New Roman"/>
          <w:b/>
          <w:sz w:val="36"/>
          <w:szCs w:val="36"/>
        </w:rPr>
      </w:pPr>
      <w:r w:rsidRPr="00D65690">
        <w:rPr>
          <w:rFonts w:ascii="宋体" w:eastAsia="宋体" w:hAnsi="宋体" w:cs="Times New Roman" w:hint="eastAsia"/>
          <w:b/>
          <w:sz w:val="36"/>
          <w:szCs w:val="36"/>
        </w:rPr>
        <w:t>关于举办“</w:t>
      </w:r>
      <w:r w:rsidR="00AB02A5" w:rsidRPr="00D65690">
        <w:rPr>
          <w:rFonts w:ascii="宋体" w:eastAsia="宋体" w:hAnsi="宋体" w:cs="Times New Roman" w:hint="eastAsia"/>
          <w:b/>
          <w:sz w:val="36"/>
          <w:szCs w:val="36"/>
        </w:rPr>
        <w:t>财务分析与企业价值创造</w:t>
      </w:r>
      <w:r w:rsidRPr="00D65690">
        <w:rPr>
          <w:rFonts w:ascii="宋体" w:eastAsia="宋体" w:hAnsi="宋体" w:cs="Times New Roman" w:hint="eastAsia"/>
          <w:b/>
          <w:sz w:val="36"/>
          <w:szCs w:val="36"/>
        </w:rPr>
        <w:t>”</w:t>
      </w:r>
    </w:p>
    <w:p w14:paraId="2B14168F" w14:textId="1BA91DAF" w:rsidR="0013343C" w:rsidRPr="00D65690" w:rsidRDefault="002E2199" w:rsidP="004360D0">
      <w:pPr>
        <w:spacing w:line="360" w:lineRule="auto"/>
        <w:jc w:val="center"/>
        <w:rPr>
          <w:rFonts w:ascii="宋体" w:eastAsia="宋体" w:hAnsi="宋体" w:cs="Times New Roman"/>
          <w:b/>
          <w:sz w:val="36"/>
          <w:szCs w:val="36"/>
        </w:rPr>
      </w:pPr>
      <w:r w:rsidRPr="00D65690">
        <w:rPr>
          <w:rFonts w:ascii="宋体" w:eastAsia="宋体" w:hAnsi="宋体" w:cs="Times New Roman" w:hint="eastAsia"/>
          <w:b/>
          <w:sz w:val="36"/>
          <w:szCs w:val="36"/>
        </w:rPr>
        <w:t>研修班</w:t>
      </w:r>
      <w:r w:rsidR="00FB2461" w:rsidRPr="00D65690">
        <w:rPr>
          <w:rFonts w:ascii="宋体" w:eastAsia="宋体" w:hAnsi="宋体" w:cs="Times New Roman" w:hint="eastAsia"/>
          <w:b/>
          <w:sz w:val="36"/>
          <w:szCs w:val="36"/>
        </w:rPr>
        <w:t>的通知</w:t>
      </w:r>
    </w:p>
    <w:p w14:paraId="3CB2403E" w14:textId="77777777" w:rsidR="0013343C" w:rsidRPr="009D4E05" w:rsidRDefault="0013343C">
      <w:pPr>
        <w:jc w:val="center"/>
        <w:rPr>
          <w:b/>
          <w:sz w:val="28"/>
          <w:szCs w:val="28"/>
        </w:rPr>
      </w:pPr>
    </w:p>
    <w:p w14:paraId="1D5771A1" w14:textId="77777777" w:rsidR="0013343C" w:rsidRPr="00B22405" w:rsidRDefault="00FB2461" w:rsidP="00DD19AD">
      <w:pPr>
        <w:spacing w:line="360" w:lineRule="auto"/>
        <w:rPr>
          <w:rFonts w:ascii="仿宋_GB2312" w:eastAsia="仿宋_GB2312" w:hAnsiTheme="minorEastAsia"/>
          <w:sz w:val="32"/>
          <w:szCs w:val="32"/>
        </w:rPr>
      </w:pPr>
      <w:r w:rsidRPr="00B22405">
        <w:rPr>
          <w:rFonts w:ascii="仿宋_GB2312" w:eastAsia="仿宋_GB2312" w:hAnsiTheme="minorEastAsia" w:hint="eastAsia"/>
          <w:sz w:val="32"/>
          <w:szCs w:val="32"/>
        </w:rPr>
        <w:t>各相关单位：</w:t>
      </w:r>
    </w:p>
    <w:p w14:paraId="3EAEDE91" w14:textId="6A188565" w:rsidR="0013343C" w:rsidRPr="00B22405" w:rsidRDefault="00FB2461" w:rsidP="00DD19AD">
      <w:pPr>
        <w:widowControl/>
        <w:spacing w:line="360" w:lineRule="auto"/>
        <w:ind w:firstLineChars="200" w:firstLine="640"/>
        <w:jc w:val="left"/>
        <w:rPr>
          <w:rFonts w:ascii="仿宋_GB2312" w:eastAsia="仿宋_GB2312" w:hAnsiTheme="minorEastAsia" w:cs="Times New Roman"/>
          <w:sz w:val="32"/>
          <w:szCs w:val="32"/>
        </w:rPr>
      </w:pPr>
      <w:r w:rsidRPr="00B22405">
        <w:rPr>
          <w:rFonts w:ascii="仿宋_GB2312" w:eastAsia="仿宋_GB2312" w:hAnsiTheme="minorEastAsia" w:cs="Times New Roman" w:hint="eastAsia"/>
          <w:sz w:val="32"/>
          <w:szCs w:val="32"/>
        </w:rPr>
        <w:t>传统的财务报表分析以资产负债表和利润表为核心设计各类财务指标，比如资产负债率、流动比率、速动比率、毛利率、销售净利率、股东权益回报率等耳熟能详的指标。</w:t>
      </w:r>
      <w:r w:rsidR="00C770C7" w:rsidRPr="00C770C7">
        <w:rPr>
          <w:rFonts w:ascii="仿宋_GB2312" w:eastAsia="仿宋_GB2312" w:hAnsiTheme="minorEastAsia" w:cs="Times New Roman" w:hint="eastAsia"/>
          <w:sz w:val="32"/>
          <w:szCs w:val="32"/>
        </w:rPr>
        <w:t>上述种种，聚焦在各类财务指标的计算和分析上，与企业的经济活动结合度不够，总是给人以隔靴搔痒之感。</w:t>
      </w:r>
      <w:r w:rsidR="00356719">
        <w:rPr>
          <w:rFonts w:ascii="仿宋_GB2312" w:eastAsia="仿宋_GB2312" w:hAnsiTheme="minorEastAsia" w:cs="Times New Roman" w:hint="eastAsia"/>
          <w:sz w:val="32"/>
          <w:szCs w:val="32"/>
        </w:rPr>
        <w:t>比如在工业4</w:t>
      </w:r>
      <w:r w:rsidR="00356719">
        <w:rPr>
          <w:rFonts w:ascii="仿宋_GB2312" w:eastAsia="仿宋_GB2312" w:hAnsiTheme="minorEastAsia" w:cs="Times New Roman"/>
          <w:sz w:val="32"/>
          <w:szCs w:val="32"/>
        </w:rPr>
        <w:t>.0</w:t>
      </w:r>
      <w:r w:rsidR="00356719">
        <w:rPr>
          <w:rFonts w:ascii="仿宋_GB2312" w:eastAsia="仿宋_GB2312" w:hAnsiTheme="minorEastAsia" w:cs="Times New Roman" w:hint="eastAsia"/>
          <w:sz w:val="32"/>
          <w:szCs w:val="32"/>
        </w:rPr>
        <w:t>时代，传统的流动比率和速动比率已经不太能说明关键问题；传统的营运资本需求多数作为短期资本管理，但是从商业运作来说作为长期资本管理更合适；资本性支出应该划分为保全性和扩展性两类，在计算自由现金流时扣除保全性资本支出比较合理，等等。</w:t>
      </w:r>
    </w:p>
    <w:p w14:paraId="4440E5BA" w14:textId="3EA61DA3" w:rsidR="00356719" w:rsidRDefault="004822C0" w:rsidP="00DD19AD">
      <w:pPr>
        <w:widowControl/>
        <w:spacing w:line="360" w:lineRule="auto"/>
        <w:ind w:firstLineChars="200" w:firstLine="640"/>
        <w:jc w:val="left"/>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lastRenderedPageBreak/>
        <w:t>公司为价值而生，而价值就是一家公司的其未来生命周期内的自由现金流按照一定贴现率折现的现值。财务分析的目的就在于判断价值、分析价值并创造价值。</w:t>
      </w:r>
      <w:r w:rsidR="00FB2461" w:rsidRPr="00B22405">
        <w:rPr>
          <w:rFonts w:ascii="仿宋_GB2312" w:eastAsia="仿宋_GB2312" w:hAnsiTheme="minorEastAsia" w:cs="Times New Roman" w:hint="eastAsia"/>
          <w:sz w:val="32"/>
          <w:szCs w:val="32"/>
        </w:rPr>
        <w:t>本课程跳出了就财务论财务的局限，以价值为核心，</w:t>
      </w:r>
      <w:r w:rsidR="00356719">
        <w:rPr>
          <w:rFonts w:ascii="仿宋_GB2312" w:eastAsia="仿宋_GB2312" w:hAnsiTheme="minorEastAsia" w:cs="Times New Roman" w:hint="eastAsia"/>
          <w:sz w:val="32"/>
          <w:szCs w:val="32"/>
        </w:rPr>
        <w:t>基于管理思维，</w:t>
      </w:r>
      <w:r w:rsidR="00FB2461" w:rsidRPr="00B22405">
        <w:rPr>
          <w:rFonts w:ascii="仿宋_GB2312" w:eastAsia="仿宋_GB2312" w:hAnsiTheme="minorEastAsia" w:cs="Times New Roman" w:hint="eastAsia"/>
          <w:sz w:val="32"/>
          <w:szCs w:val="32"/>
        </w:rPr>
        <w:t>把财务报表分析和企业的创造价值过程结合起来，提出“公司战略+重在执行=财务价值”的分析思路，搭建了财务报表分析的新框架</w:t>
      </w:r>
      <w:r w:rsidR="00004BEC">
        <w:rPr>
          <w:rFonts w:ascii="仿宋_GB2312" w:eastAsia="仿宋_GB2312" w:hAnsiTheme="minorEastAsia" w:cs="Times New Roman" w:hint="eastAsia"/>
          <w:sz w:val="32"/>
          <w:szCs w:val="32"/>
        </w:rPr>
        <w:t>:</w:t>
      </w:r>
      <w:r w:rsidR="00004BEC" w:rsidRPr="00004BEC">
        <w:rPr>
          <w:rFonts w:ascii="仿宋_GB2312" w:eastAsia="仿宋_GB2312" w:hAnsiTheme="minorEastAsia" w:cs="Times New Roman" w:hint="eastAsia"/>
          <w:sz w:val="32"/>
          <w:szCs w:val="32"/>
        </w:rPr>
        <w:t xml:space="preserve"> 公司战略—投资活动现金流（满足投资的筹资活动现金流）—资产经营（资本管理）—收入、成本费用、利润—经营活动现金流。企业创造价值的财务语言就是：投入现金，收回更多的现金；价值体现为现金的现值。</w:t>
      </w:r>
    </w:p>
    <w:p w14:paraId="7E5E018D" w14:textId="3FC2770B" w:rsidR="00004BEC" w:rsidRPr="00B22405" w:rsidRDefault="00004BEC" w:rsidP="00DD19AD">
      <w:pPr>
        <w:widowControl/>
        <w:spacing w:line="360" w:lineRule="auto"/>
        <w:ind w:firstLineChars="200" w:firstLine="640"/>
        <w:jc w:val="left"/>
        <w:rPr>
          <w:rFonts w:ascii="仿宋_GB2312" w:eastAsia="仿宋_GB2312" w:hAnsiTheme="minorEastAsia" w:cs="Times New Roman"/>
          <w:sz w:val="32"/>
          <w:szCs w:val="32"/>
        </w:rPr>
      </w:pPr>
    </w:p>
    <w:p w14:paraId="0BB54D4F" w14:textId="77777777" w:rsidR="0013343C" w:rsidRPr="00B22405" w:rsidRDefault="0013343C" w:rsidP="00DD19AD">
      <w:pPr>
        <w:widowControl/>
        <w:spacing w:line="360" w:lineRule="auto"/>
        <w:ind w:firstLineChars="200" w:firstLine="640"/>
        <w:jc w:val="left"/>
        <w:rPr>
          <w:rFonts w:ascii="仿宋_GB2312" w:eastAsia="仿宋_GB2312" w:hAnsiTheme="minorEastAsia"/>
          <w:sz w:val="32"/>
          <w:szCs w:val="32"/>
        </w:rPr>
      </w:pPr>
    </w:p>
    <w:p w14:paraId="456391F0" w14:textId="77777777" w:rsidR="0013343C" w:rsidRPr="00B22405" w:rsidRDefault="00FB2461" w:rsidP="00DD19AD">
      <w:pPr>
        <w:widowControl/>
        <w:spacing w:line="360" w:lineRule="auto"/>
        <w:ind w:firstLineChars="200" w:firstLine="640"/>
        <w:jc w:val="left"/>
        <w:rPr>
          <w:rFonts w:ascii="仿宋_GB2312" w:eastAsia="仿宋_GB2312" w:hAnsiTheme="minorEastAsia"/>
          <w:sz w:val="32"/>
          <w:szCs w:val="32"/>
        </w:rPr>
      </w:pPr>
      <w:r w:rsidRPr="00B22405">
        <w:rPr>
          <w:rFonts w:ascii="仿宋_GB2312" w:eastAsia="仿宋_GB2312" w:hAnsiTheme="minorEastAsia" w:hint="eastAsia"/>
          <w:sz w:val="32"/>
          <w:szCs w:val="32"/>
        </w:rPr>
        <w:t>附件：一、课程简介</w:t>
      </w:r>
    </w:p>
    <w:p w14:paraId="17E26D8C" w14:textId="77777777" w:rsidR="0013343C" w:rsidRPr="00B22405" w:rsidRDefault="00FB2461" w:rsidP="00DD19AD">
      <w:pPr>
        <w:widowControl/>
        <w:spacing w:line="360" w:lineRule="auto"/>
        <w:ind w:firstLineChars="500" w:firstLine="1600"/>
        <w:jc w:val="left"/>
        <w:rPr>
          <w:rFonts w:ascii="仿宋_GB2312" w:eastAsia="仿宋_GB2312" w:hAnsiTheme="minorEastAsia"/>
          <w:sz w:val="32"/>
          <w:szCs w:val="32"/>
        </w:rPr>
      </w:pPr>
      <w:r w:rsidRPr="00B22405">
        <w:rPr>
          <w:rFonts w:ascii="仿宋_GB2312" w:eastAsia="仿宋_GB2312" w:hAnsiTheme="minorEastAsia" w:hint="eastAsia"/>
          <w:sz w:val="32"/>
          <w:szCs w:val="32"/>
        </w:rPr>
        <w:t>二、报名回执表</w:t>
      </w:r>
    </w:p>
    <w:p w14:paraId="649140AA" w14:textId="77777777" w:rsidR="0013343C" w:rsidRPr="00B22405" w:rsidRDefault="0013343C" w:rsidP="00DD19AD">
      <w:pPr>
        <w:spacing w:line="360" w:lineRule="auto"/>
        <w:rPr>
          <w:rFonts w:ascii="仿宋_GB2312" w:eastAsia="仿宋_GB2312" w:hAnsiTheme="minorEastAsia"/>
          <w:sz w:val="32"/>
          <w:szCs w:val="32"/>
        </w:rPr>
      </w:pPr>
    </w:p>
    <w:p w14:paraId="75CC4C3D" w14:textId="77777777" w:rsidR="00DD19AD" w:rsidRPr="00B22405" w:rsidRDefault="00DD19AD" w:rsidP="00DD19AD">
      <w:pPr>
        <w:spacing w:line="360" w:lineRule="auto"/>
        <w:jc w:val="right"/>
        <w:rPr>
          <w:rFonts w:ascii="仿宋_GB2312" w:eastAsia="仿宋_GB2312" w:hAnsi="宋体" w:cs="微软雅黑"/>
          <w:sz w:val="32"/>
          <w:szCs w:val="32"/>
        </w:rPr>
      </w:pPr>
      <w:r w:rsidRPr="00B22405">
        <w:rPr>
          <w:rFonts w:ascii="仿宋_GB2312" w:eastAsia="仿宋_GB2312" w:hAnsi="宋体" w:cs="微软雅黑" w:hint="eastAsia"/>
          <w:sz w:val="32"/>
          <w:szCs w:val="32"/>
        </w:rPr>
        <w:t>上海国家会计学院</w:t>
      </w:r>
      <w:r w:rsidRPr="00B22405">
        <w:rPr>
          <w:rFonts w:ascii="仿宋_GB2312" w:eastAsia="仿宋_GB2312" w:hAnsi="宋体" w:cs="Times New Roman" w:hint="eastAsia"/>
          <w:sz w:val="32"/>
          <w:szCs w:val="32"/>
        </w:rPr>
        <w:t>企业管理培训部</w:t>
      </w:r>
    </w:p>
    <w:p w14:paraId="3995C7C8" w14:textId="17B1D6C2" w:rsidR="00DD19AD" w:rsidRPr="00B22405" w:rsidRDefault="00DD19AD" w:rsidP="00DD19AD">
      <w:pPr>
        <w:spacing w:line="360" w:lineRule="auto"/>
        <w:jc w:val="right"/>
        <w:rPr>
          <w:rFonts w:ascii="仿宋_GB2312" w:eastAsia="仿宋_GB2312" w:hAnsi="宋体" w:cs="微软雅黑"/>
          <w:sz w:val="32"/>
          <w:szCs w:val="32"/>
        </w:rPr>
      </w:pPr>
      <w:r w:rsidRPr="00B22405">
        <w:rPr>
          <w:rFonts w:ascii="仿宋_GB2312" w:eastAsia="仿宋_GB2312" w:hAnsi="宋体" w:cs="微软雅黑" w:hint="eastAsia"/>
          <w:sz w:val="32"/>
          <w:szCs w:val="32"/>
        </w:rPr>
        <w:t>202</w:t>
      </w:r>
      <w:r w:rsidR="00B456A1" w:rsidRPr="00B22405">
        <w:rPr>
          <w:rFonts w:ascii="仿宋_GB2312" w:eastAsia="仿宋_GB2312" w:hAnsi="宋体" w:cs="微软雅黑" w:hint="eastAsia"/>
          <w:sz w:val="32"/>
          <w:szCs w:val="32"/>
        </w:rPr>
        <w:t>3</w:t>
      </w:r>
      <w:r w:rsidRPr="00B22405">
        <w:rPr>
          <w:rFonts w:ascii="仿宋_GB2312" w:eastAsia="仿宋_GB2312" w:hAnsi="宋体" w:cs="微软雅黑" w:hint="eastAsia"/>
          <w:sz w:val="32"/>
          <w:szCs w:val="32"/>
        </w:rPr>
        <w:t>年1月</w:t>
      </w:r>
    </w:p>
    <w:p w14:paraId="2D4189A7" w14:textId="77777777" w:rsidR="00DD19AD" w:rsidRPr="00B22405" w:rsidRDefault="00DD19AD" w:rsidP="00DD19AD">
      <w:pPr>
        <w:spacing w:line="360" w:lineRule="auto"/>
        <w:rPr>
          <w:rFonts w:ascii="仿宋_GB2312" w:eastAsia="仿宋_GB2312" w:hAnsiTheme="minorEastAsia" w:cs="Times New Roman"/>
          <w:sz w:val="32"/>
          <w:szCs w:val="32"/>
        </w:rPr>
      </w:pPr>
    </w:p>
    <w:p w14:paraId="3697369A" w14:textId="77777777" w:rsidR="00DD19AD" w:rsidRPr="00B22405" w:rsidRDefault="00DD19AD" w:rsidP="00DD19AD">
      <w:pPr>
        <w:spacing w:line="360" w:lineRule="auto"/>
        <w:rPr>
          <w:rFonts w:ascii="仿宋_GB2312" w:eastAsia="仿宋_GB2312" w:hAnsiTheme="minorEastAsia" w:cs="Times New Roman"/>
          <w:sz w:val="32"/>
          <w:szCs w:val="32"/>
        </w:rPr>
      </w:pPr>
    </w:p>
    <w:p w14:paraId="23EA5706" w14:textId="621678D3" w:rsidR="0013343C" w:rsidRPr="00B22405" w:rsidRDefault="00854AE1" w:rsidP="00DD19AD">
      <w:pPr>
        <w:spacing w:line="360" w:lineRule="auto"/>
        <w:rPr>
          <w:rFonts w:ascii="仿宋_GB2312" w:eastAsia="仿宋_GB2312" w:hAnsiTheme="minorEastAsia" w:cs="Times New Roman"/>
          <w:sz w:val="32"/>
          <w:szCs w:val="32"/>
        </w:rPr>
      </w:pPr>
      <w:r>
        <w:rPr>
          <w:noProof/>
        </w:rPr>
        <w:pict w14:anchorId="0A2AE3F4">
          <v:line id="直接连接符 4" o:spid="_x0000_s1027" style="position:absolute;left:0;text-align:left;z-index:251664384;visibility:visible;mso-wrap-style:square;mso-width-percent:0;mso-height-percent:0;mso-wrap-distance-left:9pt;mso-wrap-distance-top:.09983mm;mso-wrap-distance-right:9pt;mso-wrap-distance-bottom:.09983mm;mso-position-horizontal:absolute;mso-position-horizontal-relative:text;mso-position-vertical:absolute;mso-position-vertical-relative:text;mso-width-percent:0;mso-height-percent:0;mso-width-relative:page;mso-height-relative:page" from="-22pt,23.8pt" to="446.55pt,2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" strokeweight="1.25pt"/>
        </w:pict>
      </w:r>
    </w:p>
    <w:p w14:paraId="2DE24425" w14:textId="3F6B7324" w:rsidR="00DD19AD" w:rsidRPr="00B22405" w:rsidRDefault="00DD19AD" w:rsidP="00DD19AD">
      <w:pPr>
        <w:spacing w:line="360" w:lineRule="auto"/>
        <w:rPr>
          <w:rFonts w:ascii="仿宋_GB2312" w:eastAsia="仿宋_GB2312" w:hAnsi="宋体" w:cs="微软雅黑"/>
          <w:sz w:val="32"/>
          <w:szCs w:val="32"/>
        </w:rPr>
      </w:pPr>
      <w:r w:rsidRPr="00B22405">
        <w:rPr>
          <w:rFonts w:ascii="仿宋_GB2312" w:eastAsia="仿宋_GB2312" w:hAnsi="宋体" w:cs="微软雅黑" w:hint="eastAsia"/>
          <w:sz w:val="32"/>
          <w:szCs w:val="32"/>
        </w:rPr>
        <w:t>上海国家会计学院</w:t>
      </w:r>
      <w:r w:rsidRPr="00B22405">
        <w:rPr>
          <w:rFonts w:ascii="仿宋_GB2312" w:eastAsia="仿宋_GB2312" w:hAnsi="宋体" w:cs="Times New Roman" w:hint="eastAsia"/>
          <w:sz w:val="32"/>
          <w:szCs w:val="32"/>
        </w:rPr>
        <w:t xml:space="preserve">企业管理培训部    </w:t>
      </w:r>
      <w:r w:rsidR="00B456A1" w:rsidRPr="00B22405">
        <w:rPr>
          <w:rFonts w:ascii="仿宋_GB2312" w:eastAsia="仿宋_GB2312" w:hAnsi="宋体" w:cs="Times New Roman" w:hint="eastAsia"/>
          <w:sz w:val="32"/>
          <w:szCs w:val="32"/>
        </w:rPr>
        <w:t xml:space="preserve">    </w:t>
      </w:r>
      <w:r w:rsidRPr="00B22405">
        <w:rPr>
          <w:rFonts w:ascii="仿宋_GB2312" w:eastAsia="仿宋_GB2312" w:hAnsi="宋体" w:cs="Times New Roman" w:hint="eastAsia"/>
          <w:sz w:val="32"/>
          <w:szCs w:val="32"/>
        </w:rPr>
        <w:t xml:space="preserve"> </w:t>
      </w:r>
      <w:r w:rsidRPr="00B22405">
        <w:rPr>
          <w:rFonts w:ascii="仿宋_GB2312" w:eastAsia="仿宋_GB2312" w:hAnsi="宋体" w:cs="微软雅黑" w:hint="eastAsia"/>
          <w:sz w:val="32"/>
          <w:szCs w:val="32"/>
        </w:rPr>
        <w:t>202</w:t>
      </w:r>
      <w:r w:rsidR="00B456A1" w:rsidRPr="00B22405">
        <w:rPr>
          <w:rFonts w:ascii="仿宋_GB2312" w:eastAsia="仿宋_GB2312" w:hAnsi="宋体" w:cs="微软雅黑" w:hint="eastAsia"/>
          <w:sz w:val="32"/>
          <w:szCs w:val="32"/>
        </w:rPr>
        <w:t>3</w:t>
      </w:r>
      <w:r w:rsidRPr="00B22405">
        <w:rPr>
          <w:rFonts w:ascii="仿宋_GB2312" w:eastAsia="仿宋_GB2312" w:hAnsi="宋体" w:cs="微软雅黑" w:hint="eastAsia"/>
          <w:sz w:val="32"/>
          <w:szCs w:val="32"/>
        </w:rPr>
        <w:t>年1月印</w:t>
      </w:r>
    </w:p>
    <w:p w14:paraId="1666F045" w14:textId="77777777" w:rsidR="0013343C" w:rsidRPr="00B22405" w:rsidRDefault="00854AE1" w:rsidP="00DD19AD">
      <w:pPr>
        <w:spacing w:line="360" w:lineRule="auto"/>
        <w:ind w:firstLineChars="100" w:firstLine="210"/>
        <w:jc w:val="right"/>
        <w:rPr>
          <w:rFonts w:ascii="仿宋_GB2312" w:eastAsia="仿宋_GB2312" w:hAnsiTheme="minorEastAsia" w:cs="宋体"/>
          <w:b/>
          <w:bCs/>
          <w:kern w:val="0"/>
          <w:sz w:val="32"/>
          <w:szCs w:val="32"/>
        </w:rPr>
      </w:pPr>
      <w:r>
        <w:rPr>
          <w:noProof/>
        </w:rPr>
        <w:pict w14:anchorId="5A2C52CF">
          <v:line id="直接连接符 1" o:spid="_x0000_s1026" style="position:absolute;left:0;text-align:left;z-index:251665408;visibility:visible;mso-wrap-style:square;mso-width-percent:0;mso-height-percent:0;mso-wrap-distance-left:9pt;mso-wrap-distance-top:.09983mm;mso-wrap-distance-right:9pt;mso-wrap-distance-bottom:.09983mm;mso-position-horizontal:absolute;mso-position-horizontal-relative:text;mso-position-vertical:absolute;mso-position-vertical-relative:text;mso-width-percent:0;mso-height-percent:0;mso-width-relative:page;mso-height-relative:page" from="-19.35pt,9.25pt" to="449.2pt,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" strokeweight="1.25pt"/>
        </w:pict>
      </w:r>
    </w:p>
    <w:p w14:paraId="0488B1F7" w14:textId="77777777" w:rsidR="0013343C" w:rsidRPr="00B22405" w:rsidRDefault="00FB2461" w:rsidP="00DD19AD">
      <w:pPr>
        <w:pStyle w:val="a9"/>
        <w:spacing w:beforeLines="50" w:before="156" w:line="360" w:lineRule="auto"/>
        <w:rPr>
          <w:rFonts w:ascii="黑体" w:eastAsia="黑体" w:hAnsi="黑体" w:cs="宋体"/>
          <w:b/>
          <w:bCs/>
          <w:kern w:val="0"/>
          <w:sz w:val="32"/>
          <w:szCs w:val="32"/>
        </w:rPr>
      </w:pPr>
      <w:r w:rsidRPr="00B22405">
        <w:rPr>
          <w:rFonts w:ascii="黑体" w:eastAsia="黑体" w:hAnsi="黑体" w:cs="宋体" w:hint="eastAsia"/>
          <w:b/>
          <w:bCs/>
          <w:kern w:val="0"/>
          <w:sz w:val="32"/>
          <w:szCs w:val="32"/>
        </w:rPr>
        <w:lastRenderedPageBreak/>
        <w:t>附件一：课程简介</w:t>
      </w:r>
    </w:p>
    <w:p w14:paraId="0B1FFDC4" w14:textId="531E874D" w:rsidR="0013343C" w:rsidRPr="009B4860" w:rsidRDefault="00FB2461" w:rsidP="009B4860">
      <w:pPr>
        <w:pStyle w:val="a8"/>
        <w:numPr>
          <w:ilvl w:val="0"/>
          <w:numId w:val="1"/>
        </w:numPr>
        <w:spacing w:line="360" w:lineRule="auto"/>
        <w:ind w:firstLineChars="0"/>
        <w:rPr>
          <w:rFonts w:ascii="仿宋_GB2312" w:eastAsia="仿宋_GB2312" w:hAnsiTheme="minorEastAsia"/>
          <w:b/>
          <w:color w:val="000000"/>
          <w:sz w:val="32"/>
          <w:szCs w:val="32"/>
        </w:rPr>
      </w:pPr>
      <w:r w:rsidRPr="009B4860">
        <w:rPr>
          <w:rFonts w:ascii="仿宋_GB2312" w:eastAsia="仿宋_GB2312" w:hAnsiTheme="minorEastAsia" w:hint="eastAsia"/>
          <w:b/>
          <w:color w:val="000000"/>
          <w:sz w:val="32"/>
          <w:szCs w:val="32"/>
        </w:rPr>
        <w:t>培训安排</w:t>
      </w:r>
    </w:p>
    <w:p w14:paraId="7576D46D" w14:textId="41A51023" w:rsidR="009B4860" w:rsidRPr="00D25FD8" w:rsidRDefault="002A5648" w:rsidP="002A5648">
      <w:pPr>
        <w:spacing w:line="360" w:lineRule="auto"/>
        <w:rPr>
          <w:rFonts w:ascii="仿宋_GB2312" w:eastAsia="仿宋_GB2312" w:hAnsiTheme="minorEastAsia"/>
          <w:bCs/>
          <w:sz w:val="32"/>
          <w:szCs w:val="32"/>
        </w:rPr>
      </w:pPr>
      <w:r w:rsidRPr="00D25FD8">
        <w:rPr>
          <w:rFonts w:ascii="仿宋_GB2312" w:eastAsia="仿宋_GB2312" w:hAnsiTheme="minorEastAsia" w:hint="eastAsia"/>
          <w:bCs/>
          <w:sz w:val="32"/>
          <w:szCs w:val="32"/>
        </w:rPr>
        <w:t>7月24-25日（2天）  杭州</w:t>
      </w:r>
    </w:p>
    <w:p w14:paraId="528D7D77" w14:textId="6AC05E98" w:rsidR="0013343C" w:rsidRPr="00B22405" w:rsidRDefault="00FB2461" w:rsidP="00DD19AD">
      <w:pPr>
        <w:spacing w:line="360" w:lineRule="auto"/>
        <w:rPr>
          <w:rFonts w:ascii="仿宋_GB2312" w:eastAsia="仿宋_GB2312" w:hAnsiTheme="minorEastAsia"/>
          <w:b/>
          <w:sz w:val="32"/>
          <w:szCs w:val="32"/>
        </w:rPr>
      </w:pPr>
      <w:r w:rsidRPr="00B22405">
        <w:rPr>
          <w:rFonts w:ascii="仿宋_GB2312" w:eastAsia="仿宋_GB2312" w:hAnsiTheme="minorEastAsia" w:hint="eastAsia"/>
          <w:b/>
          <w:sz w:val="32"/>
          <w:szCs w:val="32"/>
        </w:rPr>
        <w:t>二、课程目标</w:t>
      </w:r>
    </w:p>
    <w:p w14:paraId="19132C87" w14:textId="73B246A4"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1.掌握财务报表基础知识，建立财务报表分析框架</w:t>
      </w:r>
      <w:r w:rsidR="002E2199" w:rsidRPr="00B22405">
        <w:rPr>
          <w:rFonts w:ascii="仿宋_GB2312" w:eastAsia="仿宋_GB2312" w:hAnsiTheme="minorEastAsia" w:cs="Times New Roman" w:hint="eastAsia"/>
          <w:bCs/>
          <w:color w:val="000000"/>
          <w:sz w:val="32"/>
          <w:szCs w:val="32"/>
        </w:rPr>
        <w:t>；</w:t>
      </w:r>
    </w:p>
    <w:p w14:paraId="0F9FF8E9"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2.通过财务报表透视企业经营的内在逻辑；</w:t>
      </w:r>
    </w:p>
    <w:p w14:paraId="071CA929" w14:textId="135E65EC"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3.分析公司战略和公司财报的关系，分析投资决策和活动</w:t>
      </w:r>
      <w:r w:rsidR="002E2199" w:rsidRPr="00B22405">
        <w:rPr>
          <w:rFonts w:ascii="仿宋_GB2312" w:eastAsia="仿宋_GB2312" w:hAnsiTheme="minorEastAsia" w:cs="Times New Roman" w:hint="eastAsia"/>
          <w:bCs/>
          <w:color w:val="000000"/>
          <w:sz w:val="32"/>
          <w:szCs w:val="32"/>
        </w:rPr>
        <w:t>；</w:t>
      </w:r>
    </w:p>
    <w:p w14:paraId="71924B4E" w14:textId="1E8D2CD1"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4.改进企业管理策略</w:t>
      </w:r>
      <w:r w:rsidR="00D32AC1">
        <w:rPr>
          <w:rFonts w:ascii="仿宋_GB2312" w:eastAsia="仿宋_GB2312" w:hAnsiTheme="minorEastAsia" w:cs="Times New Roman" w:hint="eastAsia"/>
          <w:bCs/>
          <w:color w:val="000000"/>
          <w:sz w:val="32"/>
          <w:szCs w:val="32"/>
        </w:rPr>
        <w:t>，</w:t>
      </w:r>
      <w:r w:rsidRPr="00B22405">
        <w:rPr>
          <w:rFonts w:ascii="仿宋_GB2312" w:eastAsia="仿宋_GB2312" w:hAnsiTheme="minorEastAsia" w:cs="Times New Roman" w:hint="eastAsia"/>
          <w:bCs/>
          <w:color w:val="000000"/>
          <w:sz w:val="32"/>
          <w:szCs w:val="32"/>
        </w:rPr>
        <w:t>做出更加科学的决策</w:t>
      </w:r>
      <w:r w:rsidR="002E2199" w:rsidRPr="00B22405">
        <w:rPr>
          <w:rFonts w:ascii="仿宋_GB2312" w:eastAsia="仿宋_GB2312" w:hAnsiTheme="minorEastAsia" w:cs="Times New Roman" w:hint="eastAsia"/>
          <w:bCs/>
          <w:color w:val="000000"/>
          <w:sz w:val="32"/>
          <w:szCs w:val="32"/>
        </w:rPr>
        <w:t>。</w:t>
      </w:r>
    </w:p>
    <w:p w14:paraId="145FDF22"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hint="eastAsia"/>
          <w:b/>
          <w:sz w:val="32"/>
          <w:szCs w:val="32"/>
        </w:rPr>
        <w:t>三、培训对象</w:t>
      </w:r>
    </w:p>
    <w:p w14:paraId="3CFFCF21" w14:textId="676D8FDC"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1.高管、首席财务官及财务经理、证券投资者、信贷人员</w:t>
      </w:r>
      <w:r w:rsidR="002E2199" w:rsidRPr="00B22405">
        <w:rPr>
          <w:rFonts w:ascii="仿宋_GB2312" w:eastAsia="仿宋_GB2312" w:hAnsiTheme="minorEastAsia" w:cs="Times New Roman" w:hint="eastAsia"/>
          <w:bCs/>
          <w:color w:val="000000"/>
          <w:sz w:val="32"/>
          <w:szCs w:val="32"/>
        </w:rPr>
        <w:t>；</w:t>
      </w:r>
    </w:p>
    <w:p w14:paraId="3CB9EC2C" w14:textId="127FCF5C"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2.其他对财务管理感兴趣的</w:t>
      </w:r>
      <w:r w:rsidR="00D32AC1">
        <w:rPr>
          <w:rFonts w:ascii="仿宋_GB2312" w:eastAsia="仿宋_GB2312" w:hAnsiTheme="minorEastAsia" w:cs="Times New Roman" w:hint="eastAsia"/>
          <w:bCs/>
          <w:color w:val="000000"/>
          <w:sz w:val="32"/>
          <w:szCs w:val="32"/>
        </w:rPr>
        <w:t>专业人士</w:t>
      </w:r>
      <w:r w:rsidR="002E2199" w:rsidRPr="00B22405">
        <w:rPr>
          <w:rFonts w:ascii="仿宋_GB2312" w:eastAsia="仿宋_GB2312" w:hAnsiTheme="minorEastAsia" w:cs="Times New Roman" w:hint="eastAsia"/>
          <w:bCs/>
          <w:color w:val="000000"/>
          <w:sz w:val="32"/>
          <w:szCs w:val="32"/>
        </w:rPr>
        <w:t>。</w:t>
      </w:r>
    </w:p>
    <w:p w14:paraId="43A61CE4" w14:textId="77777777" w:rsidR="0013343C" w:rsidRPr="00B22405" w:rsidRDefault="00FB2461" w:rsidP="00DD19AD">
      <w:pPr>
        <w:spacing w:line="360" w:lineRule="auto"/>
        <w:rPr>
          <w:rFonts w:ascii="仿宋_GB2312" w:eastAsia="仿宋_GB2312" w:hAnsiTheme="minorEastAsia"/>
          <w:b/>
          <w:sz w:val="32"/>
          <w:szCs w:val="32"/>
        </w:rPr>
      </w:pPr>
      <w:r w:rsidRPr="00B22405">
        <w:rPr>
          <w:rFonts w:ascii="仿宋_GB2312" w:eastAsia="仿宋_GB2312" w:hAnsiTheme="minorEastAsia" w:hint="eastAsia"/>
          <w:b/>
          <w:sz w:val="32"/>
          <w:szCs w:val="32"/>
        </w:rPr>
        <w:t>四、课程内容</w:t>
      </w:r>
    </w:p>
    <w:p w14:paraId="56AF268D" w14:textId="068B62BA" w:rsidR="0013343C" w:rsidRPr="00B22405" w:rsidRDefault="00FB2461" w:rsidP="00DD19AD">
      <w:pPr>
        <w:spacing w:line="360" w:lineRule="auto"/>
        <w:rPr>
          <w:rFonts w:ascii="仿宋_GB2312" w:eastAsia="仿宋_GB2312" w:hAnsiTheme="minorEastAsia" w:cs="Times New Roman"/>
          <w:b/>
          <w:color w:val="000000"/>
          <w:sz w:val="32"/>
          <w:szCs w:val="32"/>
        </w:rPr>
      </w:pPr>
      <w:r w:rsidRPr="00B22405">
        <w:rPr>
          <w:rFonts w:ascii="仿宋_GB2312" w:eastAsia="仿宋_GB2312" w:hAnsiTheme="minorEastAsia" w:cs="Times New Roman" w:hint="eastAsia"/>
          <w:b/>
          <w:color w:val="000000"/>
          <w:sz w:val="32"/>
          <w:szCs w:val="32"/>
        </w:rPr>
        <w:t>（一）财务报表原理及财报质量</w:t>
      </w:r>
    </w:p>
    <w:p w14:paraId="1866D341"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1.审计报告、财务报表、报表附注</w:t>
      </w:r>
    </w:p>
    <w:p w14:paraId="3BC32AE6"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2.财报数字的来龙去脉</w:t>
      </w:r>
    </w:p>
    <w:p w14:paraId="49517B91"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3.判断财报质量的六个步骤</w:t>
      </w:r>
    </w:p>
    <w:p w14:paraId="55FE447D"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4.识别财报舞弊的简单而有效的方法</w:t>
      </w:r>
    </w:p>
    <w:p w14:paraId="16964EF2" w14:textId="77777777" w:rsidR="0013343C" w:rsidRPr="00B22405" w:rsidRDefault="00FB2461" w:rsidP="00DD19AD">
      <w:pPr>
        <w:spacing w:line="360" w:lineRule="auto"/>
        <w:rPr>
          <w:rFonts w:ascii="仿宋_GB2312" w:eastAsia="仿宋_GB2312" w:hAnsiTheme="minorEastAsia" w:cs="Times New Roman"/>
          <w:b/>
          <w:color w:val="000000"/>
          <w:sz w:val="32"/>
          <w:szCs w:val="32"/>
        </w:rPr>
      </w:pPr>
      <w:r w:rsidRPr="00B22405">
        <w:rPr>
          <w:rFonts w:ascii="仿宋_GB2312" w:eastAsia="仿宋_GB2312" w:hAnsiTheme="minorEastAsia" w:cs="Times New Roman" w:hint="eastAsia"/>
          <w:b/>
          <w:color w:val="000000"/>
          <w:sz w:val="32"/>
          <w:szCs w:val="32"/>
        </w:rPr>
        <w:t>（二）公司财报分析框架</w:t>
      </w:r>
    </w:p>
    <w:p w14:paraId="1F5F6418"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1.公司的目标：为价值而生</w:t>
      </w:r>
    </w:p>
    <w:p w14:paraId="298FBFD1"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2.以价值为核心的财报分析</w:t>
      </w:r>
    </w:p>
    <w:p w14:paraId="0ABE7944" w14:textId="25684E0E"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3.财报生成过程与分析过程</w:t>
      </w:r>
    </w:p>
    <w:p w14:paraId="483ECBFE" w14:textId="77777777" w:rsidR="0013343C" w:rsidRPr="00B22405" w:rsidRDefault="00FB2461" w:rsidP="00DD19AD">
      <w:pPr>
        <w:spacing w:line="360" w:lineRule="auto"/>
        <w:rPr>
          <w:rFonts w:ascii="仿宋_GB2312" w:eastAsia="仿宋_GB2312" w:hAnsiTheme="minorEastAsia" w:cs="Times New Roman"/>
          <w:b/>
          <w:color w:val="000000"/>
          <w:sz w:val="32"/>
          <w:szCs w:val="32"/>
        </w:rPr>
      </w:pPr>
      <w:r w:rsidRPr="00B22405">
        <w:rPr>
          <w:rFonts w:ascii="仿宋_GB2312" w:eastAsia="仿宋_GB2312" w:hAnsiTheme="minorEastAsia" w:cs="Times New Roman" w:hint="eastAsia"/>
          <w:b/>
          <w:color w:val="000000"/>
          <w:sz w:val="32"/>
          <w:szCs w:val="32"/>
        </w:rPr>
        <w:t>（三）公司战略和公司财报的关系</w:t>
      </w:r>
    </w:p>
    <w:p w14:paraId="2C24A225"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lastRenderedPageBreak/>
        <w:t>1.公司战略：行业选择和竞争策略决策</w:t>
      </w:r>
    </w:p>
    <w:p w14:paraId="146D3B3D" w14:textId="12F76232"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2.公司行业与财务报表之间的关系</w:t>
      </w:r>
    </w:p>
    <w:p w14:paraId="3D8645D0"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3.两种不同的公司竞争策略</w:t>
      </w:r>
    </w:p>
    <w:p w14:paraId="63310E4F" w14:textId="16236695"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4.从财报数字看公司转型的迫切性</w:t>
      </w:r>
    </w:p>
    <w:p w14:paraId="6BFECD0E"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5.公司策略转型的财报解释：以苹果公司和莱宝高科为例</w:t>
      </w:r>
    </w:p>
    <w:p w14:paraId="290D828E" w14:textId="478DB22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6.公司战略和财报关系的总结</w:t>
      </w:r>
    </w:p>
    <w:p w14:paraId="06564DCB" w14:textId="77777777" w:rsidR="0013343C" w:rsidRPr="00B22405" w:rsidRDefault="00FB2461" w:rsidP="00DD19AD">
      <w:pPr>
        <w:spacing w:line="360" w:lineRule="auto"/>
        <w:rPr>
          <w:rFonts w:ascii="仿宋_GB2312" w:eastAsia="仿宋_GB2312" w:hAnsiTheme="minorEastAsia" w:cs="Times New Roman"/>
          <w:b/>
          <w:color w:val="000000"/>
          <w:sz w:val="32"/>
          <w:szCs w:val="32"/>
        </w:rPr>
      </w:pPr>
      <w:r w:rsidRPr="00B22405">
        <w:rPr>
          <w:rFonts w:ascii="仿宋_GB2312" w:eastAsia="仿宋_GB2312" w:hAnsiTheme="minorEastAsia" w:cs="Times New Roman" w:hint="eastAsia"/>
          <w:b/>
          <w:color w:val="000000"/>
          <w:sz w:val="32"/>
          <w:szCs w:val="32"/>
        </w:rPr>
        <w:t>（四）从投资活动现金流量看公司的战略和未来</w:t>
      </w:r>
    </w:p>
    <w:p w14:paraId="37F30DCF"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1.投资活动的意义、投资活动现金流量的格式和项目</w:t>
      </w:r>
    </w:p>
    <w:p w14:paraId="0265865C"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2.投资活动现金流量项目的分类</w:t>
      </w:r>
    </w:p>
    <w:p w14:paraId="0BE027D4"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3.非战略型投资活动、战略型投资活动</w:t>
      </w:r>
    </w:p>
    <w:p w14:paraId="3164B088"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4.投资活动现金需求分析</w:t>
      </w:r>
    </w:p>
    <w:p w14:paraId="7ED52AEF"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5.投资活动决策的标准</w:t>
      </w:r>
    </w:p>
    <w:p w14:paraId="52DD061A" w14:textId="77777777" w:rsidR="0013343C" w:rsidRPr="00B22405" w:rsidRDefault="00FB2461" w:rsidP="00DD19AD">
      <w:pPr>
        <w:spacing w:line="360" w:lineRule="auto"/>
        <w:rPr>
          <w:rFonts w:ascii="仿宋_GB2312" w:eastAsia="仿宋_GB2312" w:hAnsiTheme="minorEastAsia" w:cs="Times New Roman"/>
          <w:b/>
          <w:color w:val="000000"/>
          <w:sz w:val="32"/>
          <w:szCs w:val="32"/>
        </w:rPr>
      </w:pPr>
      <w:r w:rsidRPr="00B22405">
        <w:rPr>
          <w:rFonts w:ascii="仿宋_GB2312" w:eastAsia="仿宋_GB2312" w:hAnsiTheme="minorEastAsia" w:cs="Times New Roman" w:hint="eastAsia"/>
          <w:b/>
          <w:color w:val="000000"/>
          <w:sz w:val="32"/>
          <w:szCs w:val="32"/>
        </w:rPr>
        <w:t>（五）筹资活动的现金流量表</w:t>
      </w:r>
    </w:p>
    <w:p w14:paraId="043FEBA4"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1.筹资渠道、现金缺口分析，筹资活动分析</w:t>
      </w:r>
    </w:p>
    <w:p w14:paraId="233F9E0A"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2.筹资分析的五个方面内容</w:t>
      </w:r>
    </w:p>
    <w:p w14:paraId="5A9EA698" w14:textId="77777777" w:rsidR="0013343C" w:rsidRPr="00B22405" w:rsidRDefault="00FB2461" w:rsidP="00DD19AD">
      <w:pPr>
        <w:spacing w:line="360" w:lineRule="auto"/>
        <w:rPr>
          <w:rFonts w:ascii="仿宋_GB2312" w:eastAsia="仿宋_GB2312" w:hAnsiTheme="minorEastAsia" w:cs="Times New Roman"/>
          <w:b/>
          <w:color w:val="000000"/>
          <w:sz w:val="32"/>
          <w:szCs w:val="32"/>
        </w:rPr>
      </w:pPr>
      <w:r w:rsidRPr="00B22405">
        <w:rPr>
          <w:rFonts w:ascii="仿宋_GB2312" w:eastAsia="仿宋_GB2312" w:hAnsiTheme="minorEastAsia" w:cs="Times New Roman" w:hint="eastAsia"/>
          <w:b/>
          <w:color w:val="000000"/>
          <w:sz w:val="32"/>
          <w:szCs w:val="32"/>
        </w:rPr>
        <w:t>（六）资产结构和资本结构分析</w:t>
      </w:r>
    </w:p>
    <w:p w14:paraId="136A0191"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1.标准资产负债表的缺陷</w:t>
      </w:r>
    </w:p>
    <w:p w14:paraId="64CAE42D"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2.资产负债表的重构——资产资本表</w:t>
      </w:r>
    </w:p>
    <w:p w14:paraId="56A07DA5"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3.资产结构和资本结构的综合分析</w:t>
      </w:r>
    </w:p>
    <w:p w14:paraId="660100F9" w14:textId="77777777" w:rsidR="0013343C" w:rsidRPr="00B22405" w:rsidRDefault="00FB2461" w:rsidP="00DD19AD">
      <w:pPr>
        <w:spacing w:line="360" w:lineRule="auto"/>
        <w:rPr>
          <w:rFonts w:ascii="仿宋_GB2312" w:eastAsia="仿宋_GB2312" w:hAnsiTheme="minorEastAsia" w:cs="Times New Roman"/>
          <w:b/>
          <w:color w:val="000000"/>
          <w:sz w:val="32"/>
          <w:szCs w:val="32"/>
        </w:rPr>
      </w:pPr>
      <w:r w:rsidRPr="00B22405">
        <w:rPr>
          <w:rFonts w:ascii="仿宋_GB2312" w:eastAsia="仿宋_GB2312" w:hAnsiTheme="minorEastAsia" w:cs="Times New Roman" w:hint="eastAsia"/>
          <w:b/>
          <w:color w:val="000000"/>
          <w:sz w:val="32"/>
          <w:szCs w:val="32"/>
        </w:rPr>
        <w:t>（七）盈利能力分析</w:t>
      </w:r>
    </w:p>
    <w:p w14:paraId="4F8F4F16"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1.利润表的重构</w:t>
      </w:r>
    </w:p>
    <w:p w14:paraId="47D9D7C8"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2.营业收入分析、营业成本分析、毛利及毛利率分析</w:t>
      </w:r>
    </w:p>
    <w:p w14:paraId="0B37F6DD"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lastRenderedPageBreak/>
        <w:t>3.费用分析、投资收益分析</w:t>
      </w:r>
    </w:p>
    <w:p w14:paraId="7D0642A4"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4.债务资本成本率分析</w:t>
      </w:r>
    </w:p>
    <w:p w14:paraId="74377CEB"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5.股权价值增加值分析</w:t>
      </w:r>
    </w:p>
    <w:p w14:paraId="0FC04094" w14:textId="77777777" w:rsidR="0013343C" w:rsidRPr="00B22405" w:rsidRDefault="00FB2461" w:rsidP="00DD19AD">
      <w:pPr>
        <w:spacing w:line="360" w:lineRule="auto"/>
        <w:rPr>
          <w:rFonts w:ascii="仿宋_GB2312" w:eastAsia="仿宋_GB2312" w:hAnsiTheme="minorEastAsia" w:cs="Times New Roman"/>
          <w:b/>
          <w:color w:val="000000"/>
          <w:sz w:val="32"/>
          <w:szCs w:val="32"/>
        </w:rPr>
      </w:pPr>
      <w:r w:rsidRPr="00B22405">
        <w:rPr>
          <w:rFonts w:ascii="仿宋_GB2312" w:eastAsia="仿宋_GB2312" w:hAnsiTheme="minorEastAsia" w:cs="Times New Roman" w:hint="eastAsia"/>
          <w:b/>
          <w:color w:val="000000"/>
          <w:sz w:val="32"/>
          <w:szCs w:val="32"/>
        </w:rPr>
        <w:t>（八）资产资本表和股权价值增加表的综合分析</w:t>
      </w:r>
    </w:p>
    <w:p w14:paraId="5D7A3552"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1.资产资本表和股权价值增加表的逻辑关系</w:t>
      </w:r>
    </w:p>
    <w:p w14:paraId="345C7689"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2.经营资产管理效率和盈利能力分析</w:t>
      </w:r>
    </w:p>
    <w:p w14:paraId="5A3C4740"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3.长期股权投资和金融资产盈利能力分析</w:t>
      </w:r>
    </w:p>
    <w:p w14:paraId="55864827"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4.资产总额盈利能力分析</w:t>
      </w:r>
    </w:p>
    <w:p w14:paraId="1B8ADB35"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5.债权人的保障程度</w:t>
      </w:r>
    </w:p>
    <w:p w14:paraId="39084E54"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6.股东权益回报率分析</w:t>
      </w:r>
    </w:p>
    <w:p w14:paraId="0EB1D0B3" w14:textId="77777777" w:rsidR="0013343C" w:rsidRPr="00B22405" w:rsidRDefault="00FB2461" w:rsidP="00DD19AD">
      <w:pPr>
        <w:spacing w:line="360" w:lineRule="auto"/>
        <w:rPr>
          <w:rFonts w:ascii="仿宋_GB2312" w:eastAsia="仿宋_GB2312" w:hAnsiTheme="minorEastAsia" w:cs="Times New Roman"/>
          <w:b/>
          <w:color w:val="000000"/>
          <w:sz w:val="32"/>
          <w:szCs w:val="32"/>
        </w:rPr>
      </w:pPr>
      <w:r w:rsidRPr="00B22405">
        <w:rPr>
          <w:rFonts w:ascii="仿宋_GB2312" w:eastAsia="仿宋_GB2312" w:hAnsiTheme="minorEastAsia" w:cs="Times New Roman" w:hint="eastAsia"/>
          <w:b/>
          <w:color w:val="000000"/>
          <w:sz w:val="32"/>
          <w:szCs w:val="32"/>
        </w:rPr>
        <w:t>（九）回归现金</w:t>
      </w:r>
    </w:p>
    <w:p w14:paraId="56A010E2"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1.经营活动现金流格式和项目</w:t>
      </w:r>
    </w:p>
    <w:p w14:paraId="55B48E3C"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2.经营活动现金流和股权价值增加表之间的关系</w:t>
      </w:r>
    </w:p>
    <w:p w14:paraId="0AC16F5D" w14:textId="77777777"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3.经营活动现金流的五种状态</w:t>
      </w:r>
    </w:p>
    <w:p w14:paraId="39D9F4EA" w14:textId="4B6CCF71" w:rsidR="0013343C" w:rsidRPr="00B22405" w:rsidRDefault="00FB2461"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4.自由现金流</w:t>
      </w:r>
    </w:p>
    <w:p w14:paraId="285EF659" w14:textId="19B921C7" w:rsidR="00793FC7" w:rsidRPr="00B22405" w:rsidRDefault="00793FC7" w:rsidP="00DD19AD">
      <w:pPr>
        <w:spacing w:line="360" w:lineRule="auto"/>
        <w:rPr>
          <w:rFonts w:ascii="仿宋_GB2312" w:eastAsia="仿宋_GB2312" w:hAnsiTheme="minorEastAsia" w:cs="Times New Roman"/>
          <w:b/>
          <w:color w:val="000000"/>
          <w:sz w:val="32"/>
          <w:szCs w:val="32"/>
        </w:rPr>
      </w:pPr>
      <w:r w:rsidRPr="00B22405">
        <w:rPr>
          <w:rFonts w:ascii="仿宋_GB2312" w:eastAsia="仿宋_GB2312" w:hAnsiTheme="minorEastAsia" w:cs="Times New Roman" w:hint="eastAsia"/>
          <w:b/>
          <w:color w:val="000000"/>
          <w:sz w:val="32"/>
          <w:szCs w:val="32"/>
        </w:rPr>
        <w:t>五、拟邀师资</w:t>
      </w:r>
    </w:p>
    <w:p w14:paraId="6E5197D2" w14:textId="39C134F1" w:rsidR="00793FC7" w:rsidRPr="00B22405" w:rsidRDefault="00793FC7" w:rsidP="00DD19AD">
      <w:pPr>
        <w:spacing w:line="360" w:lineRule="auto"/>
        <w:rPr>
          <w:rFonts w:ascii="仿宋_GB2312" w:eastAsia="仿宋_GB2312" w:hAnsiTheme="minorEastAsia" w:cs="Times New Roman"/>
          <w:bCs/>
          <w:color w:val="000000"/>
          <w:sz w:val="32"/>
          <w:szCs w:val="32"/>
        </w:rPr>
      </w:pPr>
      <w:r w:rsidRPr="00B22405">
        <w:rPr>
          <w:rFonts w:ascii="仿宋_GB2312" w:eastAsia="仿宋_GB2312" w:hAnsiTheme="minorEastAsia" w:cs="Times New Roman" w:hint="eastAsia"/>
          <w:bCs/>
          <w:color w:val="000000"/>
          <w:sz w:val="32"/>
          <w:szCs w:val="32"/>
        </w:rPr>
        <w:t>郭老师：</w:t>
      </w:r>
      <w:r w:rsidR="0023395F" w:rsidRPr="00B22405">
        <w:rPr>
          <w:rFonts w:ascii="仿宋_GB2312" w:eastAsia="仿宋_GB2312" w:hAnsiTheme="minorEastAsia" w:cs="Times New Roman" w:hint="eastAsia"/>
          <w:bCs/>
          <w:color w:val="000000"/>
          <w:sz w:val="32"/>
          <w:szCs w:val="32"/>
        </w:rPr>
        <w:t>上海国家会计学院教授，会计学博士，产业经济学博士后。多家上市公司的独立董事</w:t>
      </w:r>
      <w:r w:rsidR="00716E12">
        <w:rPr>
          <w:rFonts w:ascii="仿宋_GB2312" w:eastAsia="仿宋_GB2312" w:hAnsiTheme="minorEastAsia" w:cs="Times New Roman" w:hint="eastAsia"/>
          <w:bCs/>
          <w:color w:val="000000"/>
          <w:sz w:val="32"/>
          <w:szCs w:val="32"/>
        </w:rPr>
        <w:t>，</w:t>
      </w:r>
      <w:r w:rsidR="0023395F" w:rsidRPr="00B22405">
        <w:rPr>
          <w:rFonts w:ascii="仿宋_GB2312" w:eastAsia="仿宋_GB2312" w:hAnsiTheme="minorEastAsia" w:cs="Times New Roman" w:hint="eastAsia"/>
          <w:bCs/>
          <w:color w:val="000000"/>
          <w:sz w:val="32"/>
          <w:szCs w:val="32"/>
        </w:rPr>
        <w:t>财政部会计标准战略委员会委员，财政部企业会计准则咨询委员会委员。</w:t>
      </w:r>
      <w:r w:rsidR="00DE2078">
        <w:rPr>
          <w:rFonts w:ascii="仿宋_GB2312" w:eastAsia="仿宋_GB2312" w:hAnsiTheme="minorEastAsia" w:cs="Times New Roman" w:hint="eastAsia"/>
          <w:bCs/>
          <w:color w:val="000000"/>
          <w:sz w:val="32"/>
          <w:szCs w:val="32"/>
        </w:rPr>
        <w:t>开设有微信公众号“渐悟”，内有诸多案例，</w:t>
      </w:r>
      <w:r w:rsidR="003C0F0B">
        <w:rPr>
          <w:rFonts w:ascii="仿宋_GB2312" w:eastAsia="仿宋_GB2312" w:hAnsiTheme="minorEastAsia" w:cs="Times New Roman" w:hint="eastAsia"/>
          <w:bCs/>
          <w:color w:val="000000"/>
          <w:sz w:val="32"/>
          <w:szCs w:val="32"/>
        </w:rPr>
        <w:t>集中体现了</w:t>
      </w:r>
      <w:r w:rsidR="00DE2078">
        <w:rPr>
          <w:rFonts w:ascii="仿宋_GB2312" w:eastAsia="仿宋_GB2312" w:hAnsiTheme="minorEastAsia" w:cs="Times New Roman" w:hint="eastAsia"/>
          <w:bCs/>
          <w:color w:val="000000"/>
          <w:sz w:val="32"/>
          <w:szCs w:val="32"/>
        </w:rPr>
        <w:t>本课程</w:t>
      </w:r>
      <w:r w:rsidR="003C0F0B">
        <w:rPr>
          <w:rFonts w:ascii="仿宋_GB2312" w:eastAsia="仿宋_GB2312" w:hAnsiTheme="minorEastAsia" w:cs="Times New Roman" w:hint="eastAsia"/>
          <w:bCs/>
          <w:color w:val="000000"/>
          <w:sz w:val="32"/>
          <w:szCs w:val="32"/>
        </w:rPr>
        <w:t>的</w:t>
      </w:r>
      <w:r w:rsidR="00DE2078">
        <w:rPr>
          <w:rFonts w:ascii="仿宋_GB2312" w:eastAsia="仿宋_GB2312" w:hAnsiTheme="minorEastAsia" w:cs="Times New Roman" w:hint="eastAsia"/>
          <w:bCs/>
          <w:color w:val="000000"/>
          <w:sz w:val="32"/>
          <w:szCs w:val="32"/>
        </w:rPr>
        <w:t>核心观点。</w:t>
      </w:r>
    </w:p>
    <w:p w14:paraId="79957C56" w14:textId="6CEC294F" w:rsidR="0013343C" w:rsidRPr="00B22405" w:rsidRDefault="00793FC7" w:rsidP="00DD19AD">
      <w:pPr>
        <w:spacing w:line="360" w:lineRule="auto"/>
        <w:rPr>
          <w:rFonts w:ascii="仿宋_GB2312" w:eastAsia="仿宋_GB2312" w:hAnsiTheme="minorEastAsia"/>
          <w:b/>
          <w:sz w:val="32"/>
          <w:szCs w:val="32"/>
        </w:rPr>
      </w:pPr>
      <w:r w:rsidRPr="00B22405">
        <w:rPr>
          <w:rFonts w:ascii="仿宋_GB2312" w:eastAsia="仿宋_GB2312" w:hAnsiTheme="minorEastAsia" w:hint="eastAsia"/>
          <w:b/>
          <w:sz w:val="32"/>
          <w:szCs w:val="32"/>
        </w:rPr>
        <w:t>六</w:t>
      </w:r>
      <w:r w:rsidR="00FB2461" w:rsidRPr="00B22405">
        <w:rPr>
          <w:rFonts w:ascii="仿宋_GB2312" w:eastAsia="仿宋_GB2312" w:hAnsiTheme="minorEastAsia" w:hint="eastAsia"/>
          <w:b/>
          <w:sz w:val="32"/>
          <w:szCs w:val="32"/>
        </w:rPr>
        <w:t>、收费标准</w:t>
      </w:r>
    </w:p>
    <w:p w14:paraId="76CFEC72" w14:textId="4F440D00" w:rsidR="0013343C" w:rsidRPr="00B22405" w:rsidRDefault="00FB2461" w:rsidP="00DD19AD">
      <w:pPr>
        <w:spacing w:line="360" w:lineRule="auto"/>
        <w:rPr>
          <w:rFonts w:ascii="仿宋_GB2312" w:eastAsia="仿宋_GB2312" w:hAnsiTheme="minorEastAsia" w:cs="Times New Roman"/>
          <w:color w:val="000000"/>
          <w:sz w:val="32"/>
          <w:szCs w:val="32"/>
        </w:rPr>
      </w:pPr>
      <w:r w:rsidRPr="00B22405">
        <w:rPr>
          <w:rFonts w:ascii="仿宋_GB2312" w:eastAsia="仿宋_GB2312" w:hAnsiTheme="minorEastAsia" w:cs="Times New Roman" w:hint="eastAsia"/>
          <w:color w:val="000000"/>
          <w:sz w:val="32"/>
          <w:szCs w:val="32"/>
        </w:rPr>
        <w:lastRenderedPageBreak/>
        <w:t>1</w:t>
      </w:r>
      <w:r w:rsidR="00C56210">
        <w:rPr>
          <w:rFonts w:ascii="仿宋_GB2312" w:eastAsia="仿宋_GB2312" w:hAnsiTheme="minorEastAsia" w:cs="Times New Roman" w:hint="eastAsia"/>
          <w:color w:val="000000"/>
          <w:sz w:val="32"/>
          <w:szCs w:val="32"/>
        </w:rPr>
        <w:t>.</w:t>
      </w:r>
      <w:r w:rsidRPr="00B22405">
        <w:rPr>
          <w:rFonts w:ascii="仿宋_GB2312" w:eastAsia="仿宋_GB2312" w:hAnsiTheme="minorEastAsia" w:cs="Times New Roman" w:hint="eastAsia"/>
          <w:color w:val="000000"/>
          <w:sz w:val="32"/>
          <w:szCs w:val="32"/>
        </w:rPr>
        <w:t>培训费：</w:t>
      </w:r>
      <w:r w:rsidR="00E83AF6" w:rsidRPr="00E83AF6">
        <w:rPr>
          <w:rFonts w:ascii="仿宋_GB2312" w:eastAsia="仿宋_GB2312" w:hAnsiTheme="minorEastAsia" w:cs="Times New Roman" w:hint="eastAsia"/>
          <w:color w:val="000000"/>
          <w:sz w:val="32"/>
          <w:szCs w:val="32"/>
        </w:rPr>
        <w:t>线下面授，6000元/人</w:t>
      </w:r>
      <w:r w:rsidR="00620986">
        <w:rPr>
          <w:rFonts w:ascii="仿宋_GB2312" w:eastAsia="仿宋_GB2312" w:hAnsiTheme="minorEastAsia" w:cs="Times New Roman" w:hint="eastAsia"/>
          <w:color w:val="000000"/>
          <w:sz w:val="32"/>
          <w:szCs w:val="32"/>
        </w:rPr>
        <w:t>。</w:t>
      </w:r>
    </w:p>
    <w:p w14:paraId="50867104" w14:textId="77777777" w:rsidR="00DD19AD" w:rsidRPr="00B22405" w:rsidRDefault="00DD19AD" w:rsidP="00DD19AD">
      <w:pPr>
        <w:spacing w:line="360" w:lineRule="auto"/>
        <w:rPr>
          <w:rFonts w:ascii="仿宋_GB2312" w:eastAsia="仿宋_GB2312" w:hAnsi="宋体"/>
          <w:sz w:val="32"/>
          <w:szCs w:val="32"/>
        </w:rPr>
      </w:pPr>
      <w:r w:rsidRPr="00B22405">
        <w:rPr>
          <w:rFonts w:ascii="仿宋_GB2312" w:eastAsia="仿宋_GB2312" w:hAnsi="宋体" w:hint="eastAsia"/>
          <w:sz w:val="32"/>
          <w:szCs w:val="32"/>
        </w:rPr>
        <w:t>2.食宿统一安排，费用自理（具体用标准以开课通知为准）。</w:t>
      </w:r>
    </w:p>
    <w:p w14:paraId="50AA79FF" w14:textId="77777777" w:rsidR="00DD19AD" w:rsidRPr="00B22405" w:rsidRDefault="00DD19AD" w:rsidP="00DD19AD">
      <w:pPr>
        <w:spacing w:line="360" w:lineRule="auto"/>
        <w:rPr>
          <w:rFonts w:ascii="仿宋_GB2312" w:eastAsia="仿宋_GB2312" w:hAnsi="宋体"/>
          <w:sz w:val="32"/>
          <w:szCs w:val="32"/>
        </w:rPr>
      </w:pPr>
      <w:r w:rsidRPr="00B22405">
        <w:rPr>
          <w:rFonts w:ascii="仿宋_GB2312" w:eastAsia="仿宋_GB2312" w:hAnsi="宋体" w:hint="eastAsia"/>
          <w:sz w:val="32"/>
          <w:szCs w:val="32"/>
        </w:rPr>
        <w:t>3.费用支付方式：培训费由上海国家会计学院收取，支付宝/微信扫码、汇款。食宿费由酒店收取，现场支付。</w:t>
      </w:r>
    </w:p>
    <w:p w14:paraId="371719C8" w14:textId="77777777" w:rsidR="00DD19AD" w:rsidRPr="00B22405" w:rsidRDefault="00DD19AD" w:rsidP="00DD19AD">
      <w:pPr>
        <w:spacing w:line="360" w:lineRule="auto"/>
        <w:rPr>
          <w:rFonts w:ascii="仿宋_GB2312" w:eastAsia="仿宋_GB2312" w:hAnsi="宋体"/>
          <w:sz w:val="32"/>
          <w:szCs w:val="32"/>
        </w:rPr>
      </w:pPr>
      <w:r w:rsidRPr="00B22405">
        <w:rPr>
          <w:rFonts w:ascii="仿宋_GB2312" w:eastAsia="仿宋_GB2312" w:hAnsi="宋体" w:hint="eastAsia"/>
          <w:sz w:val="32"/>
          <w:szCs w:val="32"/>
        </w:rPr>
        <w:t>4.关于发票：培训费发票由上海国家会计学院提供；食宿发票由酒店提供。</w:t>
      </w:r>
    </w:p>
    <w:p w14:paraId="091EBC1B" w14:textId="18E127B8" w:rsidR="0013343C" w:rsidRPr="00B22405" w:rsidRDefault="00793FC7" w:rsidP="00DD19AD">
      <w:pPr>
        <w:widowControl/>
        <w:spacing w:line="360" w:lineRule="auto"/>
        <w:jc w:val="left"/>
        <w:rPr>
          <w:rFonts w:ascii="仿宋_GB2312" w:eastAsia="仿宋_GB2312" w:hAnsiTheme="minorEastAsia"/>
          <w:b/>
          <w:color w:val="000000"/>
          <w:sz w:val="32"/>
          <w:szCs w:val="32"/>
        </w:rPr>
      </w:pPr>
      <w:r w:rsidRPr="00B22405">
        <w:rPr>
          <w:rFonts w:ascii="仿宋_GB2312" w:eastAsia="仿宋_GB2312" w:hAnsiTheme="minorEastAsia" w:hint="eastAsia"/>
          <w:b/>
          <w:color w:val="000000"/>
          <w:sz w:val="32"/>
          <w:szCs w:val="32"/>
        </w:rPr>
        <w:t>七</w:t>
      </w:r>
      <w:r w:rsidR="00FB2461" w:rsidRPr="00B22405">
        <w:rPr>
          <w:rFonts w:ascii="仿宋_GB2312" w:eastAsia="仿宋_GB2312" w:hAnsiTheme="minorEastAsia" w:hint="eastAsia"/>
          <w:b/>
          <w:color w:val="000000"/>
          <w:sz w:val="32"/>
          <w:szCs w:val="32"/>
        </w:rPr>
        <w:t>、结业证书</w:t>
      </w:r>
    </w:p>
    <w:p w14:paraId="1CDF1B05" w14:textId="0C6F1F04" w:rsidR="00DD19AD" w:rsidRPr="00B22405" w:rsidRDefault="00DD19AD" w:rsidP="00375812">
      <w:pPr>
        <w:spacing w:line="360" w:lineRule="auto"/>
        <w:rPr>
          <w:rFonts w:ascii="仿宋_GB2312" w:eastAsia="仿宋_GB2312" w:hAnsi="宋体"/>
          <w:color w:val="000000" w:themeColor="text1"/>
          <w:sz w:val="32"/>
          <w:szCs w:val="32"/>
        </w:rPr>
      </w:pPr>
      <w:r w:rsidRPr="00B22405">
        <w:rPr>
          <w:rFonts w:ascii="仿宋_GB2312" w:eastAsia="仿宋_GB2312" w:hAnsi="宋体" w:hint="eastAsia"/>
          <w:sz w:val="32"/>
          <w:szCs w:val="32"/>
        </w:rPr>
        <w:t>培训班结束后由上海国家会计学院颁发结业证书，并</w:t>
      </w:r>
      <w:r w:rsidRPr="00B22405">
        <w:rPr>
          <w:rFonts w:ascii="仿宋_GB2312" w:eastAsia="仿宋_GB2312" w:hAnsi="宋体" w:hint="eastAsia"/>
          <w:color w:val="000000" w:themeColor="text1"/>
          <w:sz w:val="32"/>
          <w:szCs w:val="32"/>
        </w:rPr>
        <w:t>注明学时。但是否可以作为继续教育学时，烦请咨询当地主管部门。</w:t>
      </w:r>
    </w:p>
    <w:p w14:paraId="27A22192" w14:textId="10BD8BC6" w:rsidR="0015732D" w:rsidRPr="00B22405" w:rsidRDefault="00793FC7" w:rsidP="00DD19AD">
      <w:pPr>
        <w:spacing w:line="360" w:lineRule="auto"/>
        <w:rPr>
          <w:rFonts w:ascii="仿宋_GB2312" w:eastAsia="仿宋_GB2312" w:hAnsiTheme="minorEastAsia" w:cs="Times New Roman"/>
          <w:b/>
          <w:bCs/>
          <w:color w:val="000000"/>
          <w:sz w:val="32"/>
          <w:szCs w:val="32"/>
        </w:rPr>
      </w:pPr>
      <w:r w:rsidRPr="00B22405">
        <w:rPr>
          <w:rFonts w:ascii="仿宋_GB2312" w:eastAsia="仿宋_GB2312" w:hAnsiTheme="minorEastAsia" w:cs="Times New Roman" w:hint="eastAsia"/>
          <w:b/>
          <w:bCs/>
          <w:color w:val="000000"/>
          <w:sz w:val="32"/>
          <w:szCs w:val="32"/>
        </w:rPr>
        <w:t>八</w:t>
      </w:r>
      <w:r w:rsidR="0015732D" w:rsidRPr="00B22405">
        <w:rPr>
          <w:rFonts w:ascii="仿宋_GB2312" w:eastAsia="仿宋_GB2312" w:hAnsiTheme="minorEastAsia" w:cs="Times New Roman" w:hint="eastAsia"/>
          <w:b/>
          <w:bCs/>
          <w:color w:val="000000"/>
          <w:sz w:val="32"/>
          <w:szCs w:val="32"/>
        </w:rPr>
        <w:t>、报名咨询</w:t>
      </w:r>
    </w:p>
    <w:p w14:paraId="3CCB4B09" w14:textId="77777777" w:rsidR="00DD19AD" w:rsidRPr="00B22405" w:rsidRDefault="00DD19AD" w:rsidP="00375812">
      <w:pPr>
        <w:spacing w:line="360" w:lineRule="auto"/>
        <w:rPr>
          <w:rFonts w:ascii="仿宋_GB2312" w:eastAsia="仿宋_GB2312" w:hAnsi="宋体"/>
          <w:sz w:val="32"/>
          <w:szCs w:val="32"/>
        </w:rPr>
      </w:pPr>
      <w:r w:rsidRPr="00B22405">
        <w:rPr>
          <w:rFonts w:ascii="仿宋_GB2312" w:eastAsia="仿宋_GB2312" w:hAnsi="宋体" w:hint="eastAsia"/>
          <w:sz w:val="32"/>
          <w:szCs w:val="32"/>
        </w:rPr>
        <w:t>请参加人员填写《报名表》（附后），我们将在开课前一周向报名学员发送《开课通知》。</w:t>
      </w:r>
    </w:p>
    <w:p w14:paraId="5E0A7135" w14:textId="77777777" w:rsidR="00DD19AD" w:rsidRPr="00B22405" w:rsidRDefault="00DD19AD" w:rsidP="00375812">
      <w:pPr>
        <w:spacing w:line="360" w:lineRule="auto"/>
        <w:rPr>
          <w:rFonts w:ascii="仿宋_GB2312" w:eastAsia="仿宋_GB2312" w:hAnsi="宋体"/>
          <w:sz w:val="32"/>
          <w:szCs w:val="32"/>
        </w:rPr>
      </w:pPr>
      <w:r w:rsidRPr="00B22405">
        <w:rPr>
          <w:rFonts w:ascii="仿宋_GB2312" w:eastAsia="仿宋_GB2312" w:hAnsi="宋体" w:hint="eastAsia"/>
          <w:sz w:val="32"/>
          <w:szCs w:val="32"/>
        </w:rPr>
        <w:t>联系人：黄老师18610843353（同微信）</w:t>
      </w:r>
    </w:p>
    <w:p w14:paraId="51A5EF65" w14:textId="77777777" w:rsidR="00DD19AD" w:rsidRPr="00B22405" w:rsidRDefault="00DD19AD" w:rsidP="00375812">
      <w:pPr>
        <w:spacing w:line="360" w:lineRule="auto"/>
        <w:rPr>
          <w:rFonts w:ascii="仿宋_GB2312" w:eastAsia="仿宋_GB2312" w:hAnsi="宋体"/>
          <w:sz w:val="32"/>
          <w:szCs w:val="32"/>
        </w:rPr>
      </w:pPr>
      <w:r w:rsidRPr="00B22405">
        <w:rPr>
          <w:rFonts w:ascii="仿宋_GB2312" w:eastAsia="仿宋_GB2312" w:hAnsi="宋体" w:hint="eastAsia"/>
          <w:sz w:val="32"/>
          <w:szCs w:val="32"/>
        </w:rPr>
        <w:t>邮箱：</w:t>
      </w:r>
      <w:hyperlink r:id="rId8" w:history="1">
        <w:r w:rsidRPr="00B22405">
          <w:rPr>
            <w:rStyle w:val="ad"/>
            <w:rFonts w:ascii="仿宋_GB2312" w:eastAsia="仿宋_GB2312" w:hAnsi="宋体" w:hint="eastAsia"/>
            <w:sz w:val="32"/>
            <w:szCs w:val="32"/>
          </w:rPr>
          <w:t>51413235@163.com</w:t>
        </w:r>
      </w:hyperlink>
    </w:p>
    <w:p w14:paraId="4E8D625C" w14:textId="77777777" w:rsidR="00AB02A5" w:rsidRDefault="00AB02A5">
      <w:pPr>
        <w:widowControl/>
        <w:tabs>
          <w:tab w:val="center" w:pos="4766"/>
          <w:tab w:val="left" w:pos="6716"/>
        </w:tabs>
        <w:spacing w:line="480" w:lineRule="exact"/>
        <w:rPr>
          <w:rFonts w:ascii="黑体" w:eastAsia="黑体" w:hAnsi="黑体"/>
          <w:b/>
          <w:bCs/>
          <w:color w:val="000000"/>
          <w:sz w:val="32"/>
          <w:szCs w:val="32"/>
        </w:rPr>
      </w:pPr>
    </w:p>
    <w:p w14:paraId="16998AC3" w14:textId="77777777" w:rsidR="00AB02A5" w:rsidRDefault="00AB02A5">
      <w:pPr>
        <w:widowControl/>
        <w:tabs>
          <w:tab w:val="center" w:pos="4766"/>
          <w:tab w:val="left" w:pos="6716"/>
        </w:tabs>
        <w:spacing w:line="480" w:lineRule="exact"/>
        <w:rPr>
          <w:rFonts w:ascii="黑体" w:eastAsia="黑体" w:hAnsi="黑体"/>
          <w:b/>
          <w:bCs/>
          <w:color w:val="000000"/>
          <w:sz w:val="32"/>
          <w:szCs w:val="32"/>
        </w:rPr>
      </w:pPr>
    </w:p>
    <w:p w14:paraId="42D65F12" w14:textId="77777777" w:rsidR="00AB02A5" w:rsidRDefault="00AB02A5">
      <w:pPr>
        <w:widowControl/>
        <w:tabs>
          <w:tab w:val="center" w:pos="4766"/>
          <w:tab w:val="left" w:pos="6716"/>
        </w:tabs>
        <w:spacing w:line="480" w:lineRule="exact"/>
        <w:rPr>
          <w:rFonts w:ascii="黑体" w:eastAsia="黑体" w:hAnsi="黑体"/>
          <w:b/>
          <w:bCs/>
          <w:color w:val="000000"/>
          <w:sz w:val="32"/>
          <w:szCs w:val="32"/>
        </w:rPr>
      </w:pPr>
    </w:p>
    <w:p w14:paraId="5DF9EE0A" w14:textId="77777777" w:rsidR="00AB02A5" w:rsidRDefault="00AB02A5">
      <w:pPr>
        <w:widowControl/>
        <w:tabs>
          <w:tab w:val="center" w:pos="4766"/>
          <w:tab w:val="left" w:pos="6716"/>
        </w:tabs>
        <w:spacing w:line="480" w:lineRule="exact"/>
        <w:rPr>
          <w:rFonts w:ascii="黑体" w:eastAsia="黑体" w:hAnsi="黑体"/>
          <w:b/>
          <w:bCs/>
          <w:color w:val="000000"/>
          <w:sz w:val="32"/>
          <w:szCs w:val="32"/>
        </w:rPr>
      </w:pPr>
    </w:p>
    <w:p w14:paraId="710A004A" w14:textId="295FD225" w:rsidR="00AB02A5" w:rsidRDefault="00AB02A5">
      <w:pPr>
        <w:widowControl/>
        <w:tabs>
          <w:tab w:val="center" w:pos="4766"/>
          <w:tab w:val="left" w:pos="6716"/>
        </w:tabs>
        <w:spacing w:line="480" w:lineRule="exact"/>
        <w:rPr>
          <w:rFonts w:ascii="黑体" w:eastAsia="黑体" w:hAnsi="黑体"/>
          <w:b/>
          <w:bCs/>
          <w:color w:val="000000"/>
          <w:sz w:val="32"/>
          <w:szCs w:val="32"/>
        </w:rPr>
      </w:pPr>
    </w:p>
    <w:p w14:paraId="5C0DAEC1" w14:textId="77777777" w:rsidR="003E5F06" w:rsidRDefault="003E5F06">
      <w:pPr>
        <w:widowControl/>
        <w:tabs>
          <w:tab w:val="center" w:pos="4766"/>
          <w:tab w:val="left" w:pos="6716"/>
        </w:tabs>
        <w:spacing w:line="480" w:lineRule="exact"/>
        <w:rPr>
          <w:rFonts w:ascii="黑体" w:eastAsia="黑体" w:hAnsi="黑体"/>
          <w:b/>
          <w:bCs/>
          <w:color w:val="000000"/>
          <w:sz w:val="32"/>
          <w:szCs w:val="32"/>
        </w:rPr>
      </w:pPr>
    </w:p>
    <w:p w14:paraId="277F2B0D" w14:textId="77777777" w:rsidR="00AB02A5" w:rsidRDefault="00AB02A5">
      <w:pPr>
        <w:widowControl/>
        <w:tabs>
          <w:tab w:val="center" w:pos="4766"/>
          <w:tab w:val="left" w:pos="6716"/>
        </w:tabs>
        <w:spacing w:line="480" w:lineRule="exact"/>
        <w:rPr>
          <w:rFonts w:ascii="黑体" w:eastAsia="黑体" w:hAnsi="黑体"/>
          <w:b/>
          <w:bCs/>
          <w:color w:val="000000"/>
          <w:sz w:val="32"/>
          <w:szCs w:val="32"/>
        </w:rPr>
      </w:pPr>
    </w:p>
    <w:p w14:paraId="197F8639" w14:textId="00B39311" w:rsidR="00AB02A5" w:rsidRDefault="00AB02A5">
      <w:pPr>
        <w:widowControl/>
        <w:tabs>
          <w:tab w:val="center" w:pos="4766"/>
          <w:tab w:val="left" w:pos="6716"/>
        </w:tabs>
        <w:spacing w:line="480" w:lineRule="exact"/>
        <w:rPr>
          <w:rFonts w:ascii="黑体" w:eastAsia="黑体" w:hAnsi="黑体"/>
          <w:b/>
          <w:bCs/>
          <w:color w:val="000000"/>
          <w:sz w:val="32"/>
          <w:szCs w:val="32"/>
        </w:rPr>
      </w:pPr>
    </w:p>
    <w:p w14:paraId="041DB365" w14:textId="77777777" w:rsidR="00620986" w:rsidRDefault="00620986">
      <w:pPr>
        <w:widowControl/>
        <w:tabs>
          <w:tab w:val="center" w:pos="4766"/>
          <w:tab w:val="left" w:pos="6716"/>
        </w:tabs>
        <w:spacing w:line="480" w:lineRule="exact"/>
        <w:rPr>
          <w:rFonts w:ascii="黑体" w:eastAsia="黑体" w:hAnsi="黑体" w:hint="eastAsia"/>
          <w:b/>
          <w:bCs/>
          <w:color w:val="000000"/>
          <w:sz w:val="32"/>
          <w:szCs w:val="32"/>
        </w:rPr>
      </w:pPr>
    </w:p>
    <w:p w14:paraId="36CCD6FB" w14:textId="77777777" w:rsidR="00AB02A5" w:rsidRDefault="00AB02A5">
      <w:pPr>
        <w:widowControl/>
        <w:tabs>
          <w:tab w:val="center" w:pos="4766"/>
          <w:tab w:val="left" w:pos="6716"/>
        </w:tabs>
        <w:spacing w:line="480" w:lineRule="exact"/>
        <w:rPr>
          <w:rFonts w:ascii="黑体" w:eastAsia="黑体" w:hAnsi="黑体"/>
          <w:b/>
          <w:bCs/>
          <w:color w:val="000000"/>
          <w:sz w:val="32"/>
          <w:szCs w:val="32"/>
        </w:rPr>
      </w:pPr>
    </w:p>
    <w:p w14:paraId="7E0410F1" w14:textId="35F32FAE" w:rsidR="0013343C" w:rsidRPr="00B22405" w:rsidRDefault="00FB2461">
      <w:pPr>
        <w:widowControl/>
        <w:tabs>
          <w:tab w:val="center" w:pos="4766"/>
          <w:tab w:val="left" w:pos="6716"/>
        </w:tabs>
        <w:spacing w:line="480" w:lineRule="exact"/>
        <w:rPr>
          <w:rFonts w:ascii="黑体" w:eastAsia="黑体" w:hAnsi="黑体"/>
          <w:b/>
          <w:bCs/>
          <w:color w:val="000000"/>
          <w:sz w:val="32"/>
          <w:szCs w:val="32"/>
        </w:rPr>
      </w:pPr>
      <w:r w:rsidRPr="00B22405">
        <w:rPr>
          <w:rFonts w:ascii="黑体" w:eastAsia="黑体" w:hAnsi="黑体" w:hint="eastAsia"/>
          <w:b/>
          <w:bCs/>
          <w:color w:val="000000"/>
          <w:sz w:val="32"/>
          <w:szCs w:val="32"/>
        </w:rPr>
        <w:lastRenderedPageBreak/>
        <w:t>附件二：</w:t>
      </w:r>
    </w:p>
    <w:p w14:paraId="2FCB4E77" w14:textId="41E48BC8" w:rsidR="00375812" w:rsidRPr="00B22405" w:rsidRDefault="00FB2461" w:rsidP="00375812">
      <w:pPr>
        <w:widowControl/>
        <w:tabs>
          <w:tab w:val="center" w:pos="4766"/>
          <w:tab w:val="left" w:pos="6716"/>
        </w:tabs>
        <w:spacing w:line="480" w:lineRule="exact"/>
        <w:ind w:firstLineChars="147" w:firstLine="472"/>
        <w:jc w:val="center"/>
        <w:rPr>
          <w:rFonts w:ascii="黑体" w:eastAsia="黑体" w:hAnsi="黑体" w:cs="宋体"/>
          <w:b/>
          <w:bCs/>
          <w:color w:val="000000"/>
          <w:kern w:val="0"/>
          <w:sz w:val="32"/>
          <w:szCs w:val="32"/>
        </w:rPr>
      </w:pPr>
      <w:r w:rsidRPr="00B22405">
        <w:rPr>
          <w:rFonts w:ascii="黑体" w:eastAsia="黑体" w:hAnsi="黑体" w:cs="宋体" w:hint="eastAsia"/>
          <w:b/>
          <w:bCs/>
          <w:color w:val="000000"/>
          <w:kern w:val="0"/>
          <w:sz w:val="32"/>
          <w:szCs w:val="32"/>
        </w:rPr>
        <w:t>“财务分析与企业价值创造”</w:t>
      </w:r>
    </w:p>
    <w:p w14:paraId="16EFA29D" w14:textId="5DFC36B3" w:rsidR="00747997" w:rsidRPr="00B22405" w:rsidRDefault="00793FC7" w:rsidP="00375812">
      <w:pPr>
        <w:widowControl/>
        <w:tabs>
          <w:tab w:val="center" w:pos="4766"/>
          <w:tab w:val="left" w:pos="6716"/>
        </w:tabs>
        <w:spacing w:line="480" w:lineRule="exact"/>
        <w:ind w:firstLineChars="147" w:firstLine="472"/>
        <w:jc w:val="center"/>
        <w:rPr>
          <w:rFonts w:ascii="黑体" w:eastAsia="黑体" w:hAnsi="黑体" w:cs="宋体"/>
          <w:b/>
          <w:bCs/>
          <w:color w:val="000000"/>
          <w:kern w:val="0"/>
          <w:sz w:val="32"/>
          <w:szCs w:val="32"/>
        </w:rPr>
      </w:pPr>
      <w:r w:rsidRPr="00B22405">
        <w:rPr>
          <w:rFonts w:ascii="黑体" w:eastAsia="黑体" w:hAnsi="黑体" w:cs="宋体" w:hint="eastAsia"/>
          <w:b/>
          <w:bCs/>
          <w:color w:val="000000"/>
          <w:kern w:val="0"/>
          <w:sz w:val="32"/>
          <w:szCs w:val="32"/>
        </w:rPr>
        <w:t>研修班</w:t>
      </w:r>
      <w:r w:rsidR="00747997" w:rsidRPr="00B22405">
        <w:rPr>
          <w:rFonts w:ascii="黑体" w:eastAsia="黑体" w:hAnsi="黑体" w:cs="宋体" w:hint="eastAsia"/>
          <w:b/>
          <w:bCs/>
          <w:color w:val="000000"/>
          <w:kern w:val="0"/>
          <w:sz w:val="32"/>
          <w:szCs w:val="32"/>
        </w:rPr>
        <w:t>报名表</w:t>
      </w:r>
    </w:p>
    <w:tbl>
      <w:tblPr>
        <w:tblpPr w:leftFromText="180" w:rightFromText="180" w:vertAnchor="text" w:horzAnchor="page" w:tblpX="1455" w:tblpY="156"/>
        <w:tblOverlap w:val="never"/>
        <w:tblW w:w="929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271"/>
        <w:gridCol w:w="567"/>
        <w:gridCol w:w="567"/>
        <w:gridCol w:w="284"/>
        <w:gridCol w:w="425"/>
        <w:gridCol w:w="567"/>
        <w:gridCol w:w="425"/>
        <w:gridCol w:w="384"/>
        <w:gridCol w:w="183"/>
        <w:gridCol w:w="851"/>
        <w:gridCol w:w="850"/>
        <w:gridCol w:w="992"/>
        <w:gridCol w:w="1931"/>
      </w:tblGrid>
      <w:tr w:rsidR="00DD19AD" w:rsidRPr="00D07460" w14:paraId="3B346236" w14:textId="77777777" w:rsidTr="005E586C">
        <w:trPr>
          <w:trHeight w:val="644"/>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6C4050" w14:textId="77777777" w:rsidR="00DD19AD" w:rsidRPr="00724A06" w:rsidRDefault="00DD19AD" w:rsidP="005E586C">
            <w:pPr>
              <w:autoSpaceDN w:val="0"/>
              <w:spacing w:before="156" w:after="156"/>
              <w:jc w:val="center"/>
              <w:rPr>
                <w:rFonts w:ascii="宋体" w:eastAsia="宋体" w:hAnsi="宋体"/>
                <w:color w:val="58595B"/>
                <w:szCs w:val="21"/>
              </w:rPr>
            </w:pPr>
            <w:bookmarkStart w:id="0" w:name="OLE_LINK1"/>
            <w:bookmarkStart w:id="1" w:name="OLE_LINK2"/>
            <w:r w:rsidRPr="00724A06">
              <w:rPr>
                <w:rFonts w:ascii="宋体" w:eastAsia="宋体" w:hAnsi="宋体" w:hint="eastAsia"/>
                <w:b/>
                <w:color w:val="000000"/>
                <w:szCs w:val="21"/>
              </w:rPr>
              <w:t>单位名称</w:t>
            </w:r>
          </w:p>
        </w:tc>
        <w:tc>
          <w:tcPr>
            <w:tcW w:w="802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EC1D7E" w14:textId="77777777" w:rsidR="00DD19AD" w:rsidRPr="00724A06" w:rsidRDefault="00DD19AD" w:rsidP="005E586C">
            <w:pPr>
              <w:autoSpaceDN w:val="0"/>
              <w:jc w:val="left"/>
              <w:rPr>
                <w:rFonts w:ascii="宋体" w:eastAsia="宋体" w:hAnsi="宋体"/>
                <w:color w:val="58595B"/>
                <w:szCs w:val="21"/>
              </w:rPr>
            </w:pPr>
          </w:p>
        </w:tc>
      </w:tr>
      <w:tr w:rsidR="00DD19AD" w:rsidRPr="00D07460" w14:paraId="1B1611EA" w14:textId="77777777" w:rsidTr="005E586C">
        <w:trPr>
          <w:trHeight w:val="58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A8799F" w14:textId="77777777" w:rsidR="00DD19AD" w:rsidRPr="00724A06" w:rsidRDefault="00DD19AD" w:rsidP="005E586C">
            <w:pPr>
              <w:tabs>
                <w:tab w:val="left" w:pos="360"/>
                <w:tab w:val="left" w:pos="540"/>
              </w:tabs>
              <w:wordWrap w:val="0"/>
              <w:autoSpaceDN w:val="0"/>
              <w:spacing w:before="156" w:after="156"/>
              <w:jc w:val="center"/>
              <w:rPr>
                <w:rFonts w:ascii="宋体" w:eastAsia="宋体" w:hAnsi="宋体"/>
                <w:color w:val="58595B"/>
                <w:szCs w:val="21"/>
              </w:rPr>
            </w:pPr>
            <w:r w:rsidRPr="00724A06">
              <w:rPr>
                <w:rFonts w:ascii="宋体" w:eastAsia="宋体" w:hAnsi="宋体"/>
                <w:b/>
                <w:color w:val="000000"/>
                <w:szCs w:val="21"/>
              </w:rPr>
              <w:t>联系人</w:t>
            </w:r>
            <w:r w:rsidRPr="00724A06">
              <w:rPr>
                <w:rFonts w:ascii="宋体" w:eastAsia="宋体" w:hAnsi="宋体" w:hint="eastAsia"/>
                <w:b/>
                <w:color w:val="000000"/>
                <w:szCs w:val="21"/>
              </w:rPr>
              <w:t>姓名</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EB7F4" w14:textId="77777777" w:rsidR="00DD19AD" w:rsidRPr="00724A06" w:rsidRDefault="00DD19AD" w:rsidP="005E586C">
            <w:pPr>
              <w:tabs>
                <w:tab w:val="left" w:pos="360"/>
                <w:tab w:val="left" w:pos="540"/>
              </w:tabs>
              <w:wordWrap w:val="0"/>
              <w:autoSpaceDN w:val="0"/>
              <w:jc w:val="center"/>
              <w:rPr>
                <w:rFonts w:ascii="宋体" w:eastAsia="宋体" w:hAnsi="宋体"/>
                <w:color w:val="58595B"/>
                <w:szCs w:val="21"/>
              </w:rPr>
            </w:pP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3FAC2"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58595B"/>
                <w:szCs w:val="21"/>
              </w:rPr>
            </w:pPr>
            <w:r w:rsidRPr="00724A06">
              <w:rPr>
                <w:rFonts w:ascii="宋体" w:eastAsia="宋体" w:hAnsi="宋体" w:hint="eastAsia"/>
                <w:b/>
                <w:color w:val="000000"/>
                <w:szCs w:val="21"/>
              </w:rPr>
              <w:t>电话</w:t>
            </w:r>
          </w:p>
        </w:tc>
        <w:tc>
          <w:tcPr>
            <w:tcW w:w="2410" w:type="dxa"/>
            <w:gridSpan w:val="5"/>
            <w:tcBorders>
              <w:top w:val="single" w:sz="4" w:space="0" w:color="000000"/>
              <w:left w:val="single" w:sz="4" w:space="0" w:color="000000"/>
              <w:bottom w:val="single" w:sz="4" w:space="0" w:color="000000"/>
              <w:right w:val="single" w:sz="4" w:space="0" w:color="000000"/>
            </w:tcBorders>
            <w:vAlign w:val="center"/>
          </w:tcPr>
          <w:p w14:paraId="51E7CCA0"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58595B"/>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4A20265"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58595B"/>
                <w:szCs w:val="21"/>
              </w:rPr>
            </w:pPr>
            <w:r w:rsidRPr="00724A06">
              <w:rPr>
                <w:rFonts w:ascii="宋体" w:eastAsia="宋体" w:hAnsi="宋体"/>
                <w:b/>
                <w:color w:val="000000"/>
                <w:szCs w:val="21"/>
              </w:rPr>
              <w:t>邮箱</w:t>
            </w:r>
          </w:p>
        </w:tc>
        <w:tc>
          <w:tcPr>
            <w:tcW w:w="2923" w:type="dxa"/>
            <w:gridSpan w:val="2"/>
            <w:tcBorders>
              <w:top w:val="single" w:sz="4" w:space="0" w:color="000000"/>
              <w:left w:val="single" w:sz="4" w:space="0" w:color="000000"/>
              <w:bottom w:val="single" w:sz="4" w:space="0" w:color="000000"/>
              <w:right w:val="single" w:sz="4" w:space="0" w:color="000000"/>
            </w:tcBorders>
            <w:vAlign w:val="center"/>
          </w:tcPr>
          <w:p w14:paraId="1642C897" w14:textId="77777777" w:rsidR="00DD19AD" w:rsidRPr="00724A06" w:rsidRDefault="00DD19AD" w:rsidP="005E586C">
            <w:pPr>
              <w:tabs>
                <w:tab w:val="left" w:pos="360"/>
                <w:tab w:val="left" w:pos="540"/>
              </w:tabs>
              <w:wordWrap w:val="0"/>
              <w:autoSpaceDN w:val="0"/>
              <w:ind w:left="27"/>
              <w:jc w:val="center"/>
              <w:rPr>
                <w:rFonts w:ascii="宋体" w:eastAsia="宋体" w:hAnsi="宋体"/>
                <w:color w:val="58595B"/>
                <w:szCs w:val="21"/>
              </w:rPr>
            </w:pPr>
          </w:p>
        </w:tc>
      </w:tr>
      <w:tr w:rsidR="00DD19AD" w:rsidRPr="00D07460" w14:paraId="14BEA53C" w14:textId="77777777" w:rsidTr="005E586C">
        <w:trPr>
          <w:trHeight w:val="58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9F54E" w14:textId="77777777" w:rsidR="00DD19AD" w:rsidRPr="00724A06" w:rsidRDefault="00DD19AD" w:rsidP="005E586C">
            <w:pPr>
              <w:tabs>
                <w:tab w:val="left" w:pos="360"/>
                <w:tab w:val="left" w:pos="540"/>
              </w:tabs>
              <w:autoSpaceDN w:val="0"/>
              <w:spacing w:before="156" w:after="156"/>
              <w:jc w:val="center"/>
              <w:rPr>
                <w:rFonts w:ascii="宋体" w:eastAsia="宋体" w:hAnsi="宋体"/>
                <w:b/>
                <w:color w:val="000000"/>
                <w:szCs w:val="21"/>
              </w:rPr>
            </w:pPr>
            <w:r w:rsidRPr="00724A06">
              <w:rPr>
                <w:rFonts w:ascii="宋体" w:eastAsia="宋体" w:hAnsi="宋体" w:hint="eastAsia"/>
                <w:b/>
                <w:color w:val="000000"/>
                <w:szCs w:val="21"/>
              </w:rPr>
              <w:t>单位所在地</w:t>
            </w: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48D1F" w14:textId="77777777" w:rsidR="00DD19AD" w:rsidRPr="00724A06" w:rsidRDefault="00DD19AD" w:rsidP="005E586C">
            <w:pPr>
              <w:tabs>
                <w:tab w:val="left" w:pos="360"/>
                <w:tab w:val="left" w:pos="540"/>
              </w:tabs>
              <w:wordWrap w:val="0"/>
              <w:autoSpaceDN w:val="0"/>
              <w:ind w:left="27"/>
              <w:jc w:val="center"/>
              <w:rPr>
                <w:rFonts w:ascii="宋体" w:eastAsia="宋体" w:hAnsi="宋体"/>
                <w:color w:val="58595B"/>
                <w:szCs w:val="21"/>
              </w:rPr>
            </w:pPr>
            <w:r w:rsidRPr="00724A06">
              <w:rPr>
                <w:rFonts w:ascii="宋体" w:eastAsia="宋体" w:hAnsi="宋体" w:hint="eastAsia"/>
                <w:b/>
                <w:bCs/>
                <w:color w:val="000000"/>
                <w:szCs w:val="21"/>
              </w:rPr>
              <w:t xml:space="preserve">省 </w:t>
            </w:r>
            <w:r w:rsidRPr="00724A06">
              <w:rPr>
                <w:rFonts w:ascii="宋体" w:eastAsia="宋体" w:hAnsi="宋体"/>
                <w:b/>
                <w:bCs/>
                <w:color w:val="000000"/>
                <w:szCs w:val="21"/>
              </w:rPr>
              <w:t xml:space="preserve">  </w:t>
            </w:r>
            <w:r w:rsidRPr="00724A06">
              <w:rPr>
                <w:rFonts w:ascii="宋体" w:eastAsia="宋体" w:hAnsi="宋体" w:hint="eastAsia"/>
                <w:b/>
                <w:bCs/>
                <w:color w:val="000000"/>
                <w:szCs w:val="21"/>
              </w:rPr>
              <w:t>市</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36A6CBA8" w14:textId="77777777" w:rsidR="00DD19AD" w:rsidRPr="00724A06" w:rsidRDefault="00DD19AD" w:rsidP="005E586C">
            <w:pPr>
              <w:pStyle w:val="a9"/>
              <w:jc w:val="center"/>
              <w:rPr>
                <w:rFonts w:ascii="宋体" w:hAnsi="宋体"/>
                <w:szCs w:val="21"/>
              </w:rPr>
            </w:pPr>
            <w:r w:rsidRPr="00724A06">
              <w:rPr>
                <w:rFonts w:ascii="宋体" w:hAnsi="宋体" w:hint="eastAsia"/>
                <w:b/>
                <w:color w:val="000000"/>
                <w:szCs w:val="21"/>
              </w:rPr>
              <w:t>所属行业</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14:paraId="37DFCD5D" w14:textId="77777777" w:rsidR="00DD19AD" w:rsidRPr="00724A06" w:rsidRDefault="00DD19AD" w:rsidP="005E586C">
            <w:pPr>
              <w:tabs>
                <w:tab w:val="left" w:pos="360"/>
                <w:tab w:val="left" w:pos="540"/>
              </w:tabs>
              <w:wordWrap w:val="0"/>
              <w:autoSpaceDN w:val="0"/>
              <w:ind w:left="27"/>
              <w:jc w:val="center"/>
              <w:rPr>
                <w:rFonts w:ascii="宋体" w:eastAsia="宋体" w:hAnsi="宋体"/>
                <w:color w:val="58595B"/>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FD640C1" w14:textId="77777777" w:rsidR="00DD19AD" w:rsidRPr="00724A06" w:rsidRDefault="00DD19AD" w:rsidP="005E586C">
            <w:pPr>
              <w:tabs>
                <w:tab w:val="left" w:pos="360"/>
                <w:tab w:val="left" w:pos="540"/>
              </w:tabs>
              <w:wordWrap w:val="0"/>
              <w:autoSpaceDN w:val="0"/>
              <w:ind w:left="27"/>
              <w:jc w:val="center"/>
              <w:rPr>
                <w:rFonts w:ascii="宋体" w:eastAsia="宋体" w:hAnsi="宋体"/>
                <w:b/>
                <w:bCs/>
                <w:color w:val="58595B"/>
                <w:szCs w:val="21"/>
              </w:rPr>
            </w:pPr>
            <w:r w:rsidRPr="00724A06">
              <w:rPr>
                <w:rFonts w:ascii="宋体" w:eastAsia="宋体" w:hAnsi="宋体" w:hint="eastAsia"/>
                <w:b/>
                <w:color w:val="000000"/>
                <w:szCs w:val="21"/>
              </w:rPr>
              <w:t>年营收</w:t>
            </w:r>
          </w:p>
        </w:tc>
        <w:tc>
          <w:tcPr>
            <w:tcW w:w="1931" w:type="dxa"/>
            <w:tcBorders>
              <w:top w:val="single" w:sz="4" w:space="0" w:color="000000"/>
              <w:left w:val="single" w:sz="4" w:space="0" w:color="000000"/>
              <w:bottom w:val="single" w:sz="4" w:space="0" w:color="000000"/>
              <w:right w:val="single" w:sz="4" w:space="0" w:color="000000"/>
            </w:tcBorders>
            <w:vAlign w:val="center"/>
          </w:tcPr>
          <w:p w14:paraId="797EE907" w14:textId="77777777" w:rsidR="00DD19AD" w:rsidRPr="00724A06" w:rsidRDefault="00DD19AD" w:rsidP="005E586C">
            <w:pPr>
              <w:tabs>
                <w:tab w:val="left" w:pos="360"/>
                <w:tab w:val="left" w:pos="540"/>
              </w:tabs>
              <w:wordWrap w:val="0"/>
              <w:autoSpaceDN w:val="0"/>
              <w:ind w:left="27"/>
              <w:jc w:val="center"/>
              <w:rPr>
                <w:rFonts w:ascii="宋体" w:eastAsia="宋体" w:hAnsi="宋体"/>
                <w:color w:val="58595B"/>
                <w:szCs w:val="21"/>
              </w:rPr>
            </w:pPr>
            <w:r w:rsidRPr="00724A06">
              <w:rPr>
                <w:rFonts w:ascii="宋体" w:eastAsia="宋体" w:hAnsi="宋体" w:hint="eastAsia"/>
                <w:color w:val="58595B"/>
                <w:szCs w:val="21"/>
                <w:u w:val="single"/>
              </w:rPr>
              <w:t xml:space="preserve"> </w:t>
            </w:r>
            <w:r w:rsidRPr="00724A06">
              <w:rPr>
                <w:rFonts w:ascii="宋体" w:eastAsia="宋体" w:hAnsi="宋体"/>
                <w:color w:val="58595B"/>
                <w:szCs w:val="21"/>
                <w:u w:val="single"/>
              </w:rPr>
              <w:t xml:space="preserve">      </w:t>
            </w:r>
            <w:r w:rsidRPr="00724A06">
              <w:rPr>
                <w:rFonts w:ascii="宋体" w:eastAsia="宋体" w:hAnsi="宋体" w:hint="eastAsia"/>
                <w:color w:val="58595B"/>
                <w:szCs w:val="21"/>
              </w:rPr>
              <w:t>（万）</w:t>
            </w:r>
          </w:p>
        </w:tc>
      </w:tr>
      <w:tr w:rsidR="00DD19AD" w:rsidRPr="00D07460" w14:paraId="66D1BD02" w14:textId="77777777" w:rsidTr="005E586C">
        <w:trPr>
          <w:trHeight w:val="616"/>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D5B3A7" w14:textId="77777777" w:rsidR="00DD19AD" w:rsidRPr="00724A06" w:rsidRDefault="00DD19AD" w:rsidP="005E586C">
            <w:pPr>
              <w:tabs>
                <w:tab w:val="left" w:pos="360"/>
                <w:tab w:val="left" w:pos="540"/>
              </w:tabs>
              <w:wordWrap w:val="0"/>
              <w:autoSpaceDN w:val="0"/>
              <w:spacing w:before="156" w:after="156"/>
              <w:jc w:val="center"/>
              <w:rPr>
                <w:rFonts w:ascii="宋体" w:eastAsia="宋体" w:hAnsi="宋体"/>
                <w:b/>
                <w:color w:val="000000"/>
                <w:szCs w:val="21"/>
              </w:rPr>
            </w:pPr>
            <w:r w:rsidRPr="00724A06">
              <w:rPr>
                <w:rFonts w:ascii="宋体" w:eastAsia="宋体" w:hAnsi="宋体" w:hint="eastAsia"/>
                <w:b/>
                <w:color w:val="000000"/>
                <w:szCs w:val="21"/>
              </w:rPr>
              <w:t>学员姓名</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A0B19" w14:textId="77777777" w:rsidR="00DD19AD" w:rsidRPr="00724A06" w:rsidRDefault="00DD19AD" w:rsidP="005E586C">
            <w:pPr>
              <w:tabs>
                <w:tab w:val="left" w:pos="360"/>
                <w:tab w:val="left" w:pos="540"/>
              </w:tabs>
              <w:wordWrap w:val="0"/>
              <w:autoSpaceDN w:val="0"/>
              <w:rPr>
                <w:rFonts w:ascii="宋体" w:eastAsia="宋体" w:hAnsi="宋体"/>
                <w:b/>
                <w:color w:val="000000"/>
                <w:spacing w:val="-26"/>
                <w:szCs w:val="21"/>
              </w:rPr>
            </w:pPr>
            <w:r w:rsidRPr="00724A06">
              <w:rPr>
                <w:rFonts w:ascii="宋体" w:eastAsia="宋体" w:hAnsi="宋体"/>
                <w:b/>
                <w:color w:val="000000"/>
                <w:spacing w:val="-26"/>
                <w:szCs w:val="21"/>
              </w:rPr>
              <w:t>性别</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689A9F"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r w:rsidRPr="00724A06">
              <w:rPr>
                <w:rFonts w:ascii="宋体" w:eastAsia="宋体" w:hAnsi="宋体" w:hint="eastAsia"/>
                <w:b/>
                <w:color w:val="000000"/>
                <w:szCs w:val="21"/>
              </w:rPr>
              <w:t>部门</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60085BF"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r w:rsidRPr="00724A06">
              <w:rPr>
                <w:rFonts w:ascii="宋体" w:eastAsia="宋体" w:hAnsi="宋体" w:hint="eastAsia"/>
                <w:b/>
                <w:color w:val="000000"/>
                <w:szCs w:val="21"/>
              </w:rPr>
              <w:t>职务</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0D17F53D"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r w:rsidRPr="00724A06">
              <w:rPr>
                <w:rFonts w:ascii="宋体" w:eastAsia="宋体" w:hAnsi="宋体" w:hint="eastAsia"/>
                <w:b/>
                <w:color w:val="000000"/>
                <w:szCs w:val="21"/>
              </w:rPr>
              <w:t>工作年限</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B27DA95"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r w:rsidRPr="00724A06">
              <w:rPr>
                <w:rFonts w:ascii="宋体" w:eastAsia="宋体" w:hAnsi="宋体" w:hint="eastAsia"/>
                <w:b/>
                <w:color w:val="000000"/>
                <w:szCs w:val="21"/>
              </w:rPr>
              <w:t>手机号码</w:t>
            </w:r>
          </w:p>
        </w:tc>
        <w:tc>
          <w:tcPr>
            <w:tcW w:w="2923" w:type="dxa"/>
            <w:gridSpan w:val="2"/>
            <w:tcBorders>
              <w:top w:val="single" w:sz="4" w:space="0" w:color="000000"/>
              <w:left w:val="single" w:sz="4" w:space="0" w:color="000000"/>
              <w:bottom w:val="single" w:sz="4" w:space="0" w:color="000000"/>
              <w:right w:val="single" w:sz="4" w:space="0" w:color="000000"/>
            </w:tcBorders>
            <w:vAlign w:val="center"/>
          </w:tcPr>
          <w:p w14:paraId="72F97385"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r w:rsidRPr="00724A06">
              <w:rPr>
                <w:rFonts w:ascii="宋体" w:eastAsia="宋体" w:hAnsi="宋体"/>
                <w:b/>
                <w:color w:val="000000"/>
                <w:szCs w:val="21"/>
              </w:rPr>
              <w:t>邮箱</w:t>
            </w:r>
          </w:p>
        </w:tc>
      </w:tr>
      <w:tr w:rsidR="00DD19AD" w:rsidRPr="00D07460" w14:paraId="154D8426" w14:textId="77777777" w:rsidTr="005E586C">
        <w:trPr>
          <w:trHeight w:val="616"/>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CF422" w14:textId="77777777" w:rsidR="00DD19AD" w:rsidRPr="00724A06" w:rsidRDefault="00DD19AD" w:rsidP="005E586C">
            <w:pPr>
              <w:tabs>
                <w:tab w:val="left" w:pos="360"/>
                <w:tab w:val="left" w:pos="540"/>
              </w:tabs>
              <w:wordWrap w:val="0"/>
              <w:autoSpaceDN w:val="0"/>
              <w:spacing w:before="156" w:after="156"/>
              <w:jc w:val="center"/>
              <w:rPr>
                <w:rFonts w:ascii="宋体" w:eastAsia="宋体" w:hAnsi="宋体"/>
                <w:b/>
                <w:color w:val="000000"/>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3E803C" w14:textId="77777777" w:rsidR="00DD19AD" w:rsidRPr="00724A06" w:rsidRDefault="00DD19AD" w:rsidP="005E586C">
            <w:pPr>
              <w:tabs>
                <w:tab w:val="left" w:pos="360"/>
                <w:tab w:val="left" w:pos="540"/>
              </w:tabs>
              <w:wordWrap w:val="0"/>
              <w:autoSpaceDN w:val="0"/>
              <w:rPr>
                <w:rFonts w:ascii="宋体" w:eastAsia="宋体" w:hAnsi="宋体"/>
                <w:b/>
                <w:color w:val="000000"/>
                <w:spacing w:val="-26"/>
                <w:szCs w:val="21"/>
              </w:rPr>
            </w:pP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CA6D5E"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6D27474"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02CA8705"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EAA8E7A"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2923" w:type="dxa"/>
            <w:gridSpan w:val="2"/>
            <w:tcBorders>
              <w:top w:val="single" w:sz="4" w:space="0" w:color="000000"/>
              <w:left w:val="single" w:sz="4" w:space="0" w:color="000000"/>
              <w:bottom w:val="single" w:sz="4" w:space="0" w:color="000000"/>
              <w:right w:val="single" w:sz="4" w:space="0" w:color="000000"/>
            </w:tcBorders>
            <w:vAlign w:val="center"/>
          </w:tcPr>
          <w:p w14:paraId="6028B8FC"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r>
      <w:tr w:rsidR="00DD19AD" w:rsidRPr="00D07460" w14:paraId="28FB5FC0" w14:textId="77777777" w:rsidTr="005E586C">
        <w:trPr>
          <w:trHeight w:val="616"/>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D36F29" w14:textId="77777777" w:rsidR="00DD19AD" w:rsidRPr="00724A06" w:rsidRDefault="00DD19AD" w:rsidP="005E586C">
            <w:pPr>
              <w:tabs>
                <w:tab w:val="left" w:pos="360"/>
                <w:tab w:val="left" w:pos="540"/>
              </w:tabs>
              <w:wordWrap w:val="0"/>
              <w:autoSpaceDN w:val="0"/>
              <w:spacing w:before="156" w:after="156"/>
              <w:jc w:val="center"/>
              <w:rPr>
                <w:rFonts w:ascii="宋体" w:eastAsia="宋体" w:hAnsi="宋体"/>
                <w:b/>
                <w:color w:val="000000"/>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C4B11" w14:textId="77777777" w:rsidR="00DD19AD" w:rsidRPr="00724A06" w:rsidRDefault="00DD19AD" w:rsidP="005E586C">
            <w:pPr>
              <w:tabs>
                <w:tab w:val="left" w:pos="360"/>
                <w:tab w:val="left" w:pos="540"/>
              </w:tabs>
              <w:wordWrap w:val="0"/>
              <w:autoSpaceDN w:val="0"/>
              <w:rPr>
                <w:rFonts w:ascii="宋体" w:eastAsia="宋体" w:hAnsi="宋体"/>
                <w:b/>
                <w:color w:val="000000"/>
                <w:spacing w:val="-26"/>
                <w:szCs w:val="21"/>
              </w:rPr>
            </w:pP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8967B"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E71B536"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1B41D23A"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72ACD6B"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2923" w:type="dxa"/>
            <w:gridSpan w:val="2"/>
            <w:tcBorders>
              <w:top w:val="single" w:sz="4" w:space="0" w:color="000000"/>
              <w:left w:val="single" w:sz="4" w:space="0" w:color="000000"/>
              <w:bottom w:val="single" w:sz="4" w:space="0" w:color="000000"/>
              <w:right w:val="single" w:sz="4" w:space="0" w:color="000000"/>
            </w:tcBorders>
            <w:vAlign w:val="center"/>
          </w:tcPr>
          <w:p w14:paraId="50174D40"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r>
      <w:tr w:rsidR="00DD19AD" w:rsidRPr="00D07460" w14:paraId="5E9704CA" w14:textId="77777777" w:rsidTr="005E586C">
        <w:trPr>
          <w:trHeight w:val="616"/>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517E0" w14:textId="77777777" w:rsidR="00DD19AD" w:rsidRPr="00724A06" w:rsidRDefault="00DD19AD" w:rsidP="005E586C">
            <w:pPr>
              <w:tabs>
                <w:tab w:val="left" w:pos="360"/>
                <w:tab w:val="left" w:pos="540"/>
              </w:tabs>
              <w:wordWrap w:val="0"/>
              <w:autoSpaceDN w:val="0"/>
              <w:spacing w:before="156" w:after="156"/>
              <w:jc w:val="center"/>
              <w:rPr>
                <w:rFonts w:ascii="宋体" w:eastAsia="宋体" w:hAnsi="宋体"/>
                <w:b/>
                <w:color w:val="000000"/>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C1BF05" w14:textId="77777777" w:rsidR="00DD19AD" w:rsidRPr="00724A06" w:rsidRDefault="00DD19AD" w:rsidP="005E586C">
            <w:pPr>
              <w:tabs>
                <w:tab w:val="left" w:pos="360"/>
                <w:tab w:val="left" w:pos="540"/>
              </w:tabs>
              <w:wordWrap w:val="0"/>
              <w:autoSpaceDN w:val="0"/>
              <w:rPr>
                <w:rFonts w:ascii="宋体" w:eastAsia="宋体" w:hAnsi="宋体"/>
                <w:b/>
                <w:color w:val="000000"/>
                <w:spacing w:val="-26"/>
                <w:szCs w:val="21"/>
              </w:rPr>
            </w:pP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CA0A11"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0F1138E"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5B87FF35"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B567F2E"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2923" w:type="dxa"/>
            <w:gridSpan w:val="2"/>
            <w:tcBorders>
              <w:top w:val="single" w:sz="4" w:space="0" w:color="000000"/>
              <w:left w:val="single" w:sz="4" w:space="0" w:color="000000"/>
              <w:bottom w:val="single" w:sz="4" w:space="0" w:color="000000"/>
              <w:right w:val="single" w:sz="4" w:space="0" w:color="000000"/>
            </w:tcBorders>
            <w:vAlign w:val="center"/>
          </w:tcPr>
          <w:p w14:paraId="1059C2E8"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r>
      <w:tr w:rsidR="00DD19AD" w:rsidRPr="00D07460" w14:paraId="7D928014" w14:textId="77777777" w:rsidTr="005E586C">
        <w:trPr>
          <w:trHeight w:val="616"/>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F904C" w14:textId="77777777" w:rsidR="00DD19AD" w:rsidRPr="00724A06" w:rsidRDefault="00DD19AD" w:rsidP="005E586C">
            <w:pPr>
              <w:tabs>
                <w:tab w:val="left" w:pos="360"/>
                <w:tab w:val="left" w:pos="540"/>
              </w:tabs>
              <w:wordWrap w:val="0"/>
              <w:autoSpaceDN w:val="0"/>
              <w:spacing w:before="156" w:after="156"/>
              <w:jc w:val="center"/>
              <w:rPr>
                <w:rFonts w:ascii="宋体" w:eastAsia="宋体" w:hAnsi="宋体"/>
                <w:b/>
                <w:color w:val="000000"/>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FA86D" w14:textId="77777777" w:rsidR="00DD19AD" w:rsidRPr="00724A06" w:rsidRDefault="00DD19AD" w:rsidP="005E586C">
            <w:pPr>
              <w:tabs>
                <w:tab w:val="left" w:pos="360"/>
                <w:tab w:val="left" w:pos="540"/>
              </w:tabs>
              <w:wordWrap w:val="0"/>
              <w:autoSpaceDN w:val="0"/>
              <w:rPr>
                <w:rFonts w:ascii="宋体" w:eastAsia="宋体" w:hAnsi="宋体"/>
                <w:b/>
                <w:color w:val="000000"/>
                <w:spacing w:val="-26"/>
                <w:szCs w:val="21"/>
              </w:rPr>
            </w:pP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9D17E4"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71AA6BCE"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31F69FD8"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D5EEB6C"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2923" w:type="dxa"/>
            <w:gridSpan w:val="2"/>
            <w:tcBorders>
              <w:top w:val="single" w:sz="4" w:space="0" w:color="000000"/>
              <w:left w:val="single" w:sz="4" w:space="0" w:color="000000"/>
              <w:bottom w:val="single" w:sz="4" w:space="0" w:color="000000"/>
              <w:right w:val="single" w:sz="4" w:space="0" w:color="000000"/>
            </w:tcBorders>
            <w:vAlign w:val="center"/>
          </w:tcPr>
          <w:p w14:paraId="1D7A72CA"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r>
      <w:tr w:rsidR="00DD19AD" w:rsidRPr="00D07460" w14:paraId="5985893F" w14:textId="77777777" w:rsidTr="005E586C">
        <w:trPr>
          <w:trHeight w:val="616"/>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487127" w14:textId="77777777" w:rsidR="00DD19AD" w:rsidRPr="00724A06" w:rsidRDefault="00DD19AD" w:rsidP="005E586C">
            <w:pPr>
              <w:tabs>
                <w:tab w:val="left" w:pos="360"/>
                <w:tab w:val="left" w:pos="540"/>
              </w:tabs>
              <w:wordWrap w:val="0"/>
              <w:autoSpaceDN w:val="0"/>
              <w:spacing w:before="156" w:after="156"/>
              <w:jc w:val="center"/>
              <w:rPr>
                <w:rFonts w:ascii="宋体" w:eastAsia="宋体" w:hAnsi="宋体"/>
                <w:b/>
                <w:color w:val="000000"/>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29E8F8" w14:textId="77777777" w:rsidR="00DD19AD" w:rsidRPr="00724A06" w:rsidRDefault="00DD19AD" w:rsidP="005E586C">
            <w:pPr>
              <w:tabs>
                <w:tab w:val="left" w:pos="360"/>
                <w:tab w:val="left" w:pos="540"/>
              </w:tabs>
              <w:wordWrap w:val="0"/>
              <w:autoSpaceDN w:val="0"/>
              <w:rPr>
                <w:rFonts w:ascii="宋体" w:eastAsia="宋体" w:hAnsi="宋体"/>
                <w:b/>
                <w:color w:val="000000"/>
                <w:spacing w:val="-26"/>
                <w:szCs w:val="21"/>
              </w:rPr>
            </w:pP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B390C"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D288217"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6613623A"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0AC3BEA"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2923" w:type="dxa"/>
            <w:gridSpan w:val="2"/>
            <w:tcBorders>
              <w:top w:val="single" w:sz="4" w:space="0" w:color="000000"/>
              <w:left w:val="single" w:sz="4" w:space="0" w:color="000000"/>
              <w:bottom w:val="single" w:sz="4" w:space="0" w:color="000000"/>
              <w:right w:val="single" w:sz="4" w:space="0" w:color="000000"/>
            </w:tcBorders>
            <w:vAlign w:val="center"/>
          </w:tcPr>
          <w:p w14:paraId="3A83489D"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r>
      <w:tr w:rsidR="00DD19AD" w:rsidRPr="00D07460" w14:paraId="26FFDC2E" w14:textId="77777777" w:rsidTr="005E586C">
        <w:trPr>
          <w:trHeight w:val="616"/>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EF2A66" w14:textId="77777777" w:rsidR="00DD19AD" w:rsidRPr="00724A06" w:rsidRDefault="00DD19AD" w:rsidP="005E586C">
            <w:pPr>
              <w:tabs>
                <w:tab w:val="left" w:pos="360"/>
                <w:tab w:val="left" w:pos="540"/>
              </w:tabs>
              <w:wordWrap w:val="0"/>
              <w:autoSpaceDN w:val="0"/>
              <w:spacing w:before="156" w:after="156"/>
              <w:jc w:val="center"/>
              <w:rPr>
                <w:rFonts w:ascii="宋体" w:eastAsia="宋体" w:hAnsi="宋体"/>
                <w:b/>
                <w:color w:val="000000"/>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3A7633" w14:textId="77777777" w:rsidR="00DD19AD" w:rsidRPr="00724A06" w:rsidRDefault="00DD19AD" w:rsidP="005E586C">
            <w:pPr>
              <w:tabs>
                <w:tab w:val="left" w:pos="360"/>
                <w:tab w:val="left" w:pos="540"/>
              </w:tabs>
              <w:wordWrap w:val="0"/>
              <w:autoSpaceDN w:val="0"/>
              <w:rPr>
                <w:rFonts w:ascii="宋体" w:eastAsia="宋体" w:hAnsi="宋体"/>
                <w:b/>
                <w:color w:val="000000"/>
                <w:spacing w:val="-26"/>
                <w:szCs w:val="21"/>
              </w:rPr>
            </w:pP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D57923"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1D952229"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7D4C4EB1"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373C74C"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2923" w:type="dxa"/>
            <w:gridSpan w:val="2"/>
            <w:tcBorders>
              <w:top w:val="single" w:sz="4" w:space="0" w:color="000000"/>
              <w:left w:val="single" w:sz="4" w:space="0" w:color="000000"/>
              <w:bottom w:val="single" w:sz="4" w:space="0" w:color="000000"/>
              <w:right w:val="single" w:sz="4" w:space="0" w:color="000000"/>
            </w:tcBorders>
            <w:vAlign w:val="center"/>
          </w:tcPr>
          <w:p w14:paraId="3BB19723"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r>
      <w:tr w:rsidR="00DD19AD" w:rsidRPr="00D07460" w14:paraId="0C2CDE0F" w14:textId="77777777" w:rsidTr="005E586C">
        <w:trPr>
          <w:trHeight w:val="616"/>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E889C" w14:textId="77777777" w:rsidR="00DD19AD" w:rsidRPr="00724A06" w:rsidRDefault="00DD19AD" w:rsidP="005E586C">
            <w:pPr>
              <w:tabs>
                <w:tab w:val="left" w:pos="360"/>
                <w:tab w:val="left" w:pos="540"/>
              </w:tabs>
              <w:wordWrap w:val="0"/>
              <w:autoSpaceDN w:val="0"/>
              <w:spacing w:before="156" w:after="156"/>
              <w:jc w:val="center"/>
              <w:rPr>
                <w:rFonts w:ascii="宋体" w:eastAsia="宋体" w:hAnsi="宋体"/>
                <w:b/>
                <w:color w:val="000000"/>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BB8F7C" w14:textId="77777777" w:rsidR="00DD19AD" w:rsidRPr="00724A06" w:rsidRDefault="00DD19AD" w:rsidP="005E586C">
            <w:pPr>
              <w:tabs>
                <w:tab w:val="left" w:pos="360"/>
                <w:tab w:val="left" w:pos="540"/>
              </w:tabs>
              <w:wordWrap w:val="0"/>
              <w:autoSpaceDN w:val="0"/>
              <w:rPr>
                <w:rFonts w:ascii="宋体" w:eastAsia="宋体" w:hAnsi="宋体"/>
                <w:b/>
                <w:color w:val="000000"/>
                <w:spacing w:val="-26"/>
                <w:szCs w:val="21"/>
              </w:rPr>
            </w:pP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C2E1C"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701CC80"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4B0F43A9"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3A37939"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c>
          <w:tcPr>
            <w:tcW w:w="2923" w:type="dxa"/>
            <w:gridSpan w:val="2"/>
            <w:tcBorders>
              <w:top w:val="single" w:sz="4" w:space="0" w:color="000000"/>
              <w:left w:val="single" w:sz="4" w:space="0" w:color="000000"/>
              <w:bottom w:val="single" w:sz="4" w:space="0" w:color="000000"/>
              <w:right w:val="single" w:sz="4" w:space="0" w:color="000000"/>
            </w:tcBorders>
            <w:vAlign w:val="center"/>
          </w:tcPr>
          <w:p w14:paraId="516E367B" w14:textId="77777777" w:rsidR="00DD19AD" w:rsidRPr="00724A06" w:rsidRDefault="00DD19AD" w:rsidP="005E586C">
            <w:pPr>
              <w:tabs>
                <w:tab w:val="left" w:pos="360"/>
                <w:tab w:val="left" w:pos="540"/>
              </w:tabs>
              <w:wordWrap w:val="0"/>
              <w:autoSpaceDN w:val="0"/>
              <w:ind w:left="27"/>
              <w:jc w:val="center"/>
              <w:rPr>
                <w:rFonts w:ascii="宋体" w:eastAsia="宋体" w:hAnsi="宋体"/>
                <w:b/>
                <w:color w:val="000000"/>
                <w:szCs w:val="21"/>
              </w:rPr>
            </w:pPr>
          </w:p>
        </w:tc>
      </w:tr>
      <w:tr w:rsidR="00DD19AD" w:rsidRPr="00D07460" w14:paraId="3D69D62E" w14:textId="77777777" w:rsidTr="005E586C">
        <w:trPr>
          <w:trHeight w:val="1296"/>
        </w:trPr>
        <w:tc>
          <w:tcPr>
            <w:tcW w:w="449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FA2F7" w14:textId="77777777" w:rsidR="00DD19AD" w:rsidRPr="00724A06" w:rsidRDefault="00DD19AD" w:rsidP="005E586C">
            <w:pPr>
              <w:tabs>
                <w:tab w:val="left" w:pos="360"/>
                <w:tab w:val="left" w:pos="540"/>
              </w:tabs>
              <w:wordWrap w:val="0"/>
              <w:autoSpaceDN w:val="0"/>
              <w:rPr>
                <w:rFonts w:ascii="宋体" w:eastAsia="宋体" w:hAnsi="宋体" w:cs="宋体"/>
                <w:b/>
                <w:color w:val="000000"/>
                <w:szCs w:val="21"/>
              </w:rPr>
            </w:pPr>
            <w:r w:rsidRPr="00724A06">
              <w:rPr>
                <w:rFonts w:ascii="宋体" w:eastAsia="宋体" w:hAnsi="宋体" w:cs="宋体" w:hint="eastAsia"/>
                <w:b/>
                <w:color w:val="000000"/>
                <w:szCs w:val="21"/>
              </w:rPr>
              <w:t>报名程序：</w:t>
            </w:r>
          </w:p>
          <w:p w14:paraId="7A2BBC70" w14:textId="77777777" w:rsidR="00DD19AD" w:rsidRPr="00724A06" w:rsidRDefault="00DD19AD" w:rsidP="005E586C">
            <w:pPr>
              <w:tabs>
                <w:tab w:val="left" w:pos="360"/>
                <w:tab w:val="left" w:pos="540"/>
              </w:tabs>
              <w:wordWrap w:val="0"/>
              <w:autoSpaceDN w:val="0"/>
              <w:ind w:left="27"/>
              <w:jc w:val="center"/>
              <w:rPr>
                <w:rFonts w:ascii="宋体" w:eastAsia="宋体" w:hAnsi="宋体" w:cs="宋体"/>
                <w:bCs/>
                <w:color w:val="000000"/>
                <w:szCs w:val="21"/>
              </w:rPr>
            </w:pPr>
            <w:r w:rsidRPr="00724A06">
              <w:rPr>
                <w:rFonts w:ascii="宋体" w:eastAsia="宋体" w:hAnsi="宋体" w:cs="宋体" w:hint="eastAsia"/>
                <w:bCs/>
                <w:color w:val="000000"/>
                <w:szCs w:val="21"/>
              </w:rPr>
              <w:t>培训费支付：刷卡/支付宝/微信/汇款，其中院外培训不支持刷卡。食宿费现场交纳。</w:t>
            </w:r>
          </w:p>
        </w:tc>
        <w:tc>
          <w:tcPr>
            <w:tcW w:w="4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9054D" w14:textId="77777777" w:rsidR="00DD19AD" w:rsidRPr="00724A06" w:rsidRDefault="00DD19AD" w:rsidP="005E586C">
            <w:pPr>
              <w:tabs>
                <w:tab w:val="left" w:pos="360"/>
                <w:tab w:val="left" w:pos="540"/>
              </w:tabs>
              <w:wordWrap w:val="0"/>
              <w:autoSpaceDN w:val="0"/>
              <w:rPr>
                <w:rFonts w:ascii="宋体" w:eastAsia="宋体" w:hAnsi="宋体" w:cs="宋体"/>
                <w:b/>
                <w:color w:val="000000"/>
                <w:szCs w:val="21"/>
              </w:rPr>
            </w:pPr>
            <w:r w:rsidRPr="00724A06">
              <w:rPr>
                <w:rFonts w:ascii="宋体" w:eastAsia="宋体" w:hAnsi="宋体" w:cs="宋体" w:hint="eastAsia"/>
                <w:b/>
                <w:color w:val="000000"/>
                <w:szCs w:val="21"/>
              </w:rPr>
              <w:t>学院账户：</w:t>
            </w:r>
          </w:p>
          <w:p w14:paraId="587D5B79" w14:textId="77777777" w:rsidR="00DD19AD" w:rsidRPr="00724A06" w:rsidRDefault="00DD19AD" w:rsidP="005E586C">
            <w:pPr>
              <w:tabs>
                <w:tab w:val="left" w:pos="360"/>
                <w:tab w:val="left" w:pos="540"/>
              </w:tabs>
              <w:wordWrap w:val="0"/>
              <w:autoSpaceDN w:val="0"/>
              <w:rPr>
                <w:rFonts w:ascii="宋体" w:eastAsia="宋体" w:hAnsi="宋体" w:cs="宋体"/>
                <w:bCs/>
                <w:color w:val="000000"/>
                <w:szCs w:val="21"/>
              </w:rPr>
            </w:pPr>
            <w:r w:rsidRPr="00724A06">
              <w:rPr>
                <w:rFonts w:ascii="宋体" w:eastAsia="宋体" w:hAnsi="宋体" w:cs="宋体" w:hint="eastAsia"/>
                <w:bCs/>
                <w:color w:val="000000"/>
                <w:szCs w:val="21"/>
              </w:rPr>
              <w:t>学院开户行：中国建设银行上海徐泾支行</w:t>
            </w:r>
          </w:p>
          <w:p w14:paraId="5C2B1E93" w14:textId="77777777" w:rsidR="00DD19AD" w:rsidRPr="00724A06" w:rsidRDefault="00DD19AD" w:rsidP="005E586C">
            <w:pPr>
              <w:tabs>
                <w:tab w:val="left" w:pos="360"/>
                <w:tab w:val="left" w:pos="540"/>
              </w:tabs>
              <w:wordWrap w:val="0"/>
              <w:autoSpaceDN w:val="0"/>
              <w:rPr>
                <w:rFonts w:ascii="宋体" w:eastAsia="宋体" w:hAnsi="宋体" w:cs="宋体"/>
                <w:bCs/>
                <w:color w:val="000000"/>
                <w:szCs w:val="21"/>
              </w:rPr>
            </w:pPr>
            <w:r w:rsidRPr="00724A06">
              <w:rPr>
                <w:rFonts w:ascii="宋体" w:eastAsia="宋体" w:hAnsi="宋体" w:cs="宋体" w:hint="eastAsia"/>
                <w:bCs/>
                <w:color w:val="000000"/>
                <w:szCs w:val="21"/>
              </w:rPr>
              <w:t>单位名称：上海国家会计学院</w:t>
            </w:r>
          </w:p>
          <w:p w14:paraId="7D40E3A3" w14:textId="77777777" w:rsidR="00DD19AD" w:rsidRPr="00724A06" w:rsidRDefault="00DD19AD" w:rsidP="005E586C">
            <w:pPr>
              <w:tabs>
                <w:tab w:val="left" w:pos="360"/>
                <w:tab w:val="left" w:pos="540"/>
              </w:tabs>
              <w:wordWrap w:val="0"/>
              <w:autoSpaceDN w:val="0"/>
              <w:rPr>
                <w:rFonts w:ascii="宋体" w:eastAsia="宋体" w:hAnsi="宋体" w:cs="宋体"/>
                <w:bCs/>
                <w:color w:val="000000"/>
                <w:szCs w:val="21"/>
              </w:rPr>
            </w:pPr>
            <w:r w:rsidRPr="00724A06">
              <w:rPr>
                <w:rFonts w:ascii="宋体" w:eastAsia="宋体" w:hAnsi="宋体" w:cs="宋体" w:hint="eastAsia"/>
                <w:bCs/>
                <w:color w:val="000000"/>
                <w:szCs w:val="21"/>
              </w:rPr>
              <w:t>汇款账号：31001984300059768088</w:t>
            </w:r>
          </w:p>
        </w:tc>
      </w:tr>
      <w:tr w:rsidR="00DD19AD" w:rsidRPr="00D07460" w14:paraId="07862D0F" w14:textId="77777777" w:rsidTr="005E586C">
        <w:trPr>
          <w:trHeight w:val="853"/>
        </w:trPr>
        <w:tc>
          <w:tcPr>
            <w:tcW w:w="9297"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A8731" w14:textId="77777777" w:rsidR="00DD19AD" w:rsidRPr="00724A06" w:rsidRDefault="00DD19AD" w:rsidP="005E586C">
            <w:pPr>
              <w:tabs>
                <w:tab w:val="left" w:pos="360"/>
                <w:tab w:val="left" w:pos="540"/>
              </w:tabs>
              <w:autoSpaceDN w:val="0"/>
              <w:spacing w:line="360" w:lineRule="exact"/>
              <w:rPr>
                <w:rFonts w:ascii="宋体" w:eastAsia="宋体" w:hAnsi="宋体" w:cs="宋体"/>
                <w:b/>
                <w:color w:val="000000"/>
                <w:szCs w:val="21"/>
              </w:rPr>
            </w:pPr>
            <w:r w:rsidRPr="00724A06">
              <w:rPr>
                <w:rFonts w:ascii="宋体" w:eastAsia="宋体" w:hAnsi="宋体" w:cs="宋体" w:hint="eastAsia"/>
                <w:b/>
                <w:color w:val="000000"/>
                <w:szCs w:val="21"/>
              </w:rPr>
              <w:t>报名咨询：</w:t>
            </w:r>
          </w:p>
          <w:p w14:paraId="66312C87" w14:textId="77777777" w:rsidR="00DD19AD" w:rsidRPr="00724A06" w:rsidRDefault="00DD19AD" w:rsidP="005E586C">
            <w:pPr>
              <w:tabs>
                <w:tab w:val="left" w:pos="360"/>
                <w:tab w:val="left" w:pos="540"/>
              </w:tabs>
              <w:autoSpaceDN w:val="0"/>
              <w:spacing w:line="360" w:lineRule="exact"/>
              <w:rPr>
                <w:rFonts w:ascii="宋体" w:eastAsia="宋体" w:hAnsi="宋体" w:cs="宋体"/>
                <w:bCs/>
                <w:color w:val="000000"/>
                <w:szCs w:val="21"/>
              </w:rPr>
            </w:pPr>
            <w:r w:rsidRPr="00724A06">
              <w:rPr>
                <w:rFonts w:ascii="宋体" w:eastAsia="宋体" w:hAnsi="宋体" w:cs="宋体" w:hint="eastAsia"/>
                <w:bCs/>
                <w:color w:val="000000"/>
                <w:szCs w:val="21"/>
              </w:rPr>
              <w:t xml:space="preserve">联系人：黄老师   手机：18610843353（同微信）     报名邮箱：51413235@163.com    </w:t>
            </w:r>
          </w:p>
        </w:tc>
      </w:tr>
      <w:bookmarkEnd w:id="0"/>
      <w:bookmarkEnd w:id="1"/>
    </w:tbl>
    <w:p w14:paraId="2918E260" w14:textId="24AA8893" w:rsidR="0013343C" w:rsidRPr="00F52AEC" w:rsidRDefault="0013343C" w:rsidP="00BC1324">
      <w:pPr>
        <w:widowControl/>
        <w:tabs>
          <w:tab w:val="center" w:pos="4766"/>
          <w:tab w:val="left" w:pos="6716"/>
        </w:tabs>
        <w:spacing w:line="480" w:lineRule="exact"/>
        <w:rPr>
          <w:rFonts w:ascii="仿宋_GB2312" w:eastAsia="仿宋_GB2312" w:hAnsi="宋体" w:cs="宋体"/>
          <w:b/>
          <w:bCs/>
          <w:color w:val="000000"/>
          <w:kern w:val="0"/>
          <w:sz w:val="30"/>
          <w:szCs w:val="30"/>
        </w:rPr>
      </w:pPr>
    </w:p>
    <w:sectPr w:rsidR="0013343C" w:rsidRPr="00F52A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A4D9" w14:textId="77777777" w:rsidR="00854AE1" w:rsidRDefault="00854AE1" w:rsidP="00BB5DA2">
      <w:r>
        <w:separator/>
      </w:r>
    </w:p>
  </w:endnote>
  <w:endnote w:type="continuationSeparator" w:id="0">
    <w:p w14:paraId="3C6C4B44" w14:textId="77777777" w:rsidR="00854AE1" w:rsidRDefault="00854AE1" w:rsidP="00BB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ngti SC">
    <w:altName w:val="微软雅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B0604020202020204"/>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EABE" w14:textId="77777777" w:rsidR="00854AE1" w:rsidRDefault="00854AE1" w:rsidP="00BB5DA2">
      <w:r>
        <w:separator/>
      </w:r>
    </w:p>
  </w:footnote>
  <w:footnote w:type="continuationSeparator" w:id="0">
    <w:p w14:paraId="648B5607" w14:textId="77777777" w:rsidR="00854AE1" w:rsidRDefault="00854AE1" w:rsidP="00BB5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818F4"/>
    <w:multiLevelType w:val="hybridMultilevel"/>
    <w:tmpl w:val="6CFEEF9E"/>
    <w:lvl w:ilvl="0" w:tplc="8012D7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2616E"/>
    <w:rsid w:val="00004BEC"/>
    <w:rsid w:val="00053AD2"/>
    <w:rsid w:val="000632CC"/>
    <w:rsid w:val="00073BDD"/>
    <w:rsid w:val="000B2756"/>
    <w:rsid w:val="000C4E71"/>
    <w:rsid w:val="000E0080"/>
    <w:rsid w:val="00105037"/>
    <w:rsid w:val="0012616E"/>
    <w:rsid w:val="00131010"/>
    <w:rsid w:val="0013343C"/>
    <w:rsid w:val="00141017"/>
    <w:rsid w:val="001542D5"/>
    <w:rsid w:val="0015732D"/>
    <w:rsid w:val="00171F19"/>
    <w:rsid w:val="001C018F"/>
    <w:rsid w:val="001E3F14"/>
    <w:rsid w:val="002161E6"/>
    <w:rsid w:val="002240D5"/>
    <w:rsid w:val="0023395F"/>
    <w:rsid w:val="00280573"/>
    <w:rsid w:val="002A364C"/>
    <w:rsid w:val="002A5648"/>
    <w:rsid w:val="002E2199"/>
    <w:rsid w:val="00300D19"/>
    <w:rsid w:val="00304C7F"/>
    <w:rsid w:val="00310CF1"/>
    <w:rsid w:val="00356719"/>
    <w:rsid w:val="003613EF"/>
    <w:rsid w:val="00375812"/>
    <w:rsid w:val="00395751"/>
    <w:rsid w:val="003C0425"/>
    <w:rsid w:val="003C0F0B"/>
    <w:rsid w:val="003E3CD2"/>
    <w:rsid w:val="003E532F"/>
    <w:rsid w:val="003E5F06"/>
    <w:rsid w:val="003F733C"/>
    <w:rsid w:val="00406F73"/>
    <w:rsid w:val="0041483C"/>
    <w:rsid w:val="004358C1"/>
    <w:rsid w:val="004360D0"/>
    <w:rsid w:val="00444E09"/>
    <w:rsid w:val="004451F7"/>
    <w:rsid w:val="004636F7"/>
    <w:rsid w:val="004822C0"/>
    <w:rsid w:val="00497C74"/>
    <w:rsid w:val="004B46BA"/>
    <w:rsid w:val="004E712B"/>
    <w:rsid w:val="004F7297"/>
    <w:rsid w:val="00515411"/>
    <w:rsid w:val="005360E8"/>
    <w:rsid w:val="00561B65"/>
    <w:rsid w:val="00561C62"/>
    <w:rsid w:val="00572590"/>
    <w:rsid w:val="005E3D04"/>
    <w:rsid w:val="005E6422"/>
    <w:rsid w:val="00607C48"/>
    <w:rsid w:val="0061077E"/>
    <w:rsid w:val="00620986"/>
    <w:rsid w:val="00626395"/>
    <w:rsid w:val="00636CA1"/>
    <w:rsid w:val="006527B9"/>
    <w:rsid w:val="006870DB"/>
    <w:rsid w:val="00690742"/>
    <w:rsid w:val="00697671"/>
    <w:rsid w:val="006A5239"/>
    <w:rsid w:val="006A7DE6"/>
    <w:rsid w:val="006B0848"/>
    <w:rsid w:val="006E7F28"/>
    <w:rsid w:val="006F3876"/>
    <w:rsid w:val="00704619"/>
    <w:rsid w:val="00716E12"/>
    <w:rsid w:val="0072346A"/>
    <w:rsid w:val="00733D36"/>
    <w:rsid w:val="00747997"/>
    <w:rsid w:val="007546DE"/>
    <w:rsid w:val="007649BC"/>
    <w:rsid w:val="00793FC7"/>
    <w:rsid w:val="007A4DCB"/>
    <w:rsid w:val="007D7657"/>
    <w:rsid w:val="007E1872"/>
    <w:rsid w:val="007F6C73"/>
    <w:rsid w:val="00810047"/>
    <w:rsid w:val="00810FAA"/>
    <w:rsid w:val="00811E97"/>
    <w:rsid w:val="0081569A"/>
    <w:rsid w:val="00817300"/>
    <w:rsid w:val="00854AE1"/>
    <w:rsid w:val="008908A1"/>
    <w:rsid w:val="008A1CF1"/>
    <w:rsid w:val="00917CFE"/>
    <w:rsid w:val="0094626C"/>
    <w:rsid w:val="00957911"/>
    <w:rsid w:val="009629AF"/>
    <w:rsid w:val="009A1DB4"/>
    <w:rsid w:val="009A75A0"/>
    <w:rsid w:val="009B24E9"/>
    <w:rsid w:val="009B3F5F"/>
    <w:rsid w:val="009B4860"/>
    <w:rsid w:val="009D4E05"/>
    <w:rsid w:val="00A04087"/>
    <w:rsid w:val="00A21C60"/>
    <w:rsid w:val="00A63697"/>
    <w:rsid w:val="00A67C0A"/>
    <w:rsid w:val="00A826B9"/>
    <w:rsid w:val="00A85B0F"/>
    <w:rsid w:val="00AB02A5"/>
    <w:rsid w:val="00B207AC"/>
    <w:rsid w:val="00B22405"/>
    <w:rsid w:val="00B456A1"/>
    <w:rsid w:val="00B5684F"/>
    <w:rsid w:val="00B82D40"/>
    <w:rsid w:val="00BB5DA2"/>
    <w:rsid w:val="00BC1324"/>
    <w:rsid w:val="00BC3159"/>
    <w:rsid w:val="00BC60C6"/>
    <w:rsid w:val="00BD7E12"/>
    <w:rsid w:val="00BE0E6A"/>
    <w:rsid w:val="00C157B1"/>
    <w:rsid w:val="00C34546"/>
    <w:rsid w:val="00C40183"/>
    <w:rsid w:val="00C42E37"/>
    <w:rsid w:val="00C5066A"/>
    <w:rsid w:val="00C56210"/>
    <w:rsid w:val="00C61A67"/>
    <w:rsid w:val="00C667BF"/>
    <w:rsid w:val="00C67900"/>
    <w:rsid w:val="00C749F9"/>
    <w:rsid w:val="00C770C7"/>
    <w:rsid w:val="00C81609"/>
    <w:rsid w:val="00C816D0"/>
    <w:rsid w:val="00C85D77"/>
    <w:rsid w:val="00CB476F"/>
    <w:rsid w:val="00D145B2"/>
    <w:rsid w:val="00D25FD8"/>
    <w:rsid w:val="00D32AC1"/>
    <w:rsid w:val="00D43625"/>
    <w:rsid w:val="00D4519E"/>
    <w:rsid w:val="00D65690"/>
    <w:rsid w:val="00D70B80"/>
    <w:rsid w:val="00D752F5"/>
    <w:rsid w:val="00D918A9"/>
    <w:rsid w:val="00D96660"/>
    <w:rsid w:val="00DA24C0"/>
    <w:rsid w:val="00DD19AD"/>
    <w:rsid w:val="00DE2078"/>
    <w:rsid w:val="00DE35D5"/>
    <w:rsid w:val="00DF59A8"/>
    <w:rsid w:val="00E10BD5"/>
    <w:rsid w:val="00E16E75"/>
    <w:rsid w:val="00E5309D"/>
    <w:rsid w:val="00E56454"/>
    <w:rsid w:val="00E6378D"/>
    <w:rsid w:val="00E83AF6"/>
    <w:rsid w:val="00EB2D95"/>
    <w:rsid w:val="00F36217"/>
    <w:rsid w:val="00F52AEC"/>
    <w:rsid w:val="00F53BF5"/>
    <w:rsid w:val="00F66EE2"/>
    <w:rsid w:val="00FA60F9"/>
    <w:rsid w:val="00FB2461"/>
    <w:rsid w:val="00FD03A9"/>
    <w:rsid w:val="00FF0859"/>
    <w:rsid w:val="0F5902A3"/>
    <w:rsid w:val="1BCA2A8E"/>
    <w:rsid w:val="30A8171E"/>
    <w:rsid w:val="36666AA9"/>
    <w:rsid w:val="4CAA4FFB"/>
    <w:rsid w:val="53FE7CA6"/>
    <w:rsid w:val="57A35D21"/>
    <w:rsid w:val="656F6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FBFD5F"/>
  <w15:docId w15:val="{1EBD4772-6C71-40B8-974B-277883B4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paragraph" w:styleId="a9">
    <w:name w:val="No Spacing"/>
    <w:uiPriority w:val="1"/>
    <w:qFormat/>
    <w:pPr>
      <w:widowControl w:val="0"/>
      <w:jc w:val="both"/>
    </w:pPr>
    <w:rPr>
      <w:rFonts w:ascii="Calibri" w:eastAsia="宋体" w:hAnsi="Calibri" w:cs="Times New Roman"/>
      <w:kern w:val="2"/>
      <w:sz w:val="21"/>
      <w:szCs w:val="22"/>
    </w:rPr>
  </w:style>
  <w:style w:type="paragraph" w:styleId="aa">
    <w:name w:val="Balloon Text"/>
    <w:basedOn w:val="a"/>
    <w:link w:val="ab"/>
    <w:uiPriority w:val="99"/>
    <w:semiHidden/>
    <w:unhideWhenUsed/>
    <w:rsid w:val="001E3F14"/>
    <w:rPr>
      <w:sz w:val="18"/>
      <w:szCs w:val="18"/>
    </w:rPr>
  </w:style>
  <w:style w:type="character" w:customStyle="1" w:styleId="ab">
    <w:name w:val="批注框文本 字符"/>
    <w:basedOn w:val="a0"/>
    <w:link w:val="aa"/>
    <w:uiPriority w:val="99"/>
    <w:semiHidden/>
    <w:rsid w:val="001E3F14"/>
    <w:rPr>
      <w:kern w:val="2"/>
      <w:sz w:val="18"/>
      <w:szCs w:val="18"/>
    </w:rPr>
  </w:style>
  <w:style w:type="paragraph" w:styleId="ac">
    <w:name w:val="Revision"/>
    <w:hidden/>
    <w:uiPriority w:val="99"/>
    <w:semiHidden/>
    <w:rsid w:val="00D4519E"/>
    <w:rPr>
      <w:kern w:val="2"/>
      <w:sz w:val="21"/>
      <w:szCs w:val="22"/>
    </w:rPr>
  </w:style>
  <w:style w:type="character" w:styleId="ad">
    <w:name w:val="Hyperlink"/>
    <w:basedOn w:val="a0"/>
    <w:uiPriority w:val="99"/>
    <w:unhideWhenUsed/>
    <w:rsid w:val="00DD19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1413235@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石坤</dc:creator>
  <cp:lastModifiedBy>w</cp:lastModifiedBy>
  <cp:revision>60</cp:revision>
  <dcterms:created xsi:type="dcterms:W3CDTF">2021-01-20T01:21:00Z</dcterms:created>
  <dcterms:modified xsi:type="dcterms:W3CDTF">2023-03-30T01:15:00Z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